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36" w:rsidRPr="00254FE1" w:rsidRDefault="006B5F36"/>
    <w:p w:rsidR="00254FE1" w:rsidRPr="00254FE1" w:rsidRDefault="00254FE1" w:rsidP="00254FE1">
      <w:pPr>
        <w:pStyle w:val="Default"/>
        <w:rPr>
          <w:rFonts w:asciiTheme="minorHAnsi" w:hAnsiTheme="minorHAnsi"/>
          <w:u w:val="single"/>
        </w:rPr>
      </w:pPr>
    </w:p>
    <w:p w:rsidR="00254FE1" w:rsidRPr="00254FE1" w:rsidRDefault="00254FE1" w:rsidP="00254FE1">
      <w:pPr>
        <w:pStyle w:val="Default"/>
        <w:jc w:val="center"/>
        <w:rPr>
          <w:rFonts w:asciiTheme="minorHAnsi" w:hAnsiTheme="minorHAnsi"/>
          <w:b/>
          <w:bCs/>
          <w:sz w:val="32"/>
          <w:szCs w:val="32"/>
          <w:u w:val="single"/>
        </w:rPr>
      </w:pPr>
      <w:r w:rsidRPr="00254FE1">
        <w:rPr>
          <w:rFonts w:asciiTheme="minorHAnsi" w:hAnsiTheme="minorHAnsi"/>
          <w:b/>
          <w:bCs/>
          <w:sz w:val="32"/>
          <w:szCs w:val="32"/>
          <w:u w:val="single"/>
        </w:rPr>
        <w:t>Substance Misuse Contact and Signposting Document</w:t>
      </w:r>
    </w:p>
    <w:p w:rsidR="00254FE1" w:rsidRPr="00254FE1" w:rsidRDefault="00254FE1" w:rsidP="00254FE1">
      <w:pPr>
        <w:pStyle w:val="Default"/>
        <w:rPr>
          <w:rFonts w:asciiTheme="minorHAnsi" w:hAnsiTheme="minorHAnsi"/>
          <w:sz w:val="23"/>
          <w:szCs w:val="23"/>
        </w:rPr>
      </w:pPr>
    </w:p>
    <w:p w:rsidR="00254FE1" w:rsidRPr="00254FE1" w:rsidRDefault="00254FE1" w:rsidP="00254FE1">
      <w:pPr>
        <w:pStyle w:val="Default"/>
        <w:rPr>
          <w:rFonts w:asciiTheme="minorHAnsi" w:hAnsiTheme="minorHAnsi"/>
        </w:rPr>
      </w:pPr>
    </w:p>
    <w:p w:rsidR="00254FE1" w:rsidRPr="00254FE1" w:rsidRDefault="00254FE1" w:rsidP="00254FE1">
      <w:pPr>
        <w:pStyle w:val="Pa0"/>
        <w:jc w:val="center"/>
        <w:rPr>
          <w:rFonts w:asciiTheme="minorHAnsi" w:hAnsiTheme="minorHAnsi"/>
          <w:b/>
          <w:sz w:val="28"/>
          <w:szCs w:val="28"/>
        </w:rPr>
      </w:pPr>
      <w:r w:rsidRPr="00254FE1">
        <w:rPr>
          <w:rStyle w:val="A0"/>
          <w:rFonts w:asciiTheme="minorHAnsi" w:hAnsiTheme="minorHAnsi" w:cstheme="minorBidi"/>
          <w:b/>
          <w:color w:val="auto"/>
          <w:sz w:val="28"/>
          <w:szCs w:val="28"/>
        </w:rPr>
        <w:t>Southampton</w:t>
      </w:r>
    </w:p>
    <w:p w:rsidR="00254FE1" w:rsidRPr="00254FE1" w:rsidRDefault="00254FE1" w:rsidP="00254FE1">
      <w:pPr>
        <w:pStyle w:val="Pa0"/>
        <w:jc w:val="center"/>
        <w:rPr>
          <w:rStyle w:val="A0"/>
          <w:rFonts w:asciiTheme="minorHAnsi" w:hAnsiTheme="minorHAnsi" w:cstheme="minorBidi"/>
          <w:b/>
          <w:color w:val="auto"/>
          <w:sz w:val="28"/>
          <w:szCs w:val="28"/>
        </w:rPr>
      </w:pPr>
      <w:r w:rsidRPr="00254FE1">
        <w:rPr>
          <w:rStyle w:val="A0"/>
          <w:rFonts w:asciiTheme="minorHAnsi" w:hAnsiTheme="minorHAnsi" w:cstheme="minorBidi"/>
          <w:b/>
          <w:color w:val="auto"/>
          <w:sz w:val="28"/>
          <w:szCs w:val="28"/>
        </w:rPr>
        <w:t>Drug and Alcohol Recovery Service</w:t>
      </w:r>
    </w:p>
    <w:p w:rsidR="00254FE1" w:rsidRPr="00254FE1" w:rsidRDefault="00254FE1" w:rsidP="00254FE1">
      <w:pPr>
        <w:pStyle w:val="Pa2"/>
        <w:jc w:val="center"/>
        <w:rPr>
          <w:rFonts w:asciiTheme="minorHAnsi" w:hAnsiTheme="minorHAnsi" w:cs="ARS Maquette Pro Light"/>
          <w:b/>
        </w:rPr>
      </w:pPr>
      <w:r w:rsidRPr="00254FE1">
        <w:rPr>
          <w:rStyle w:val="A2"/>
          <w:rFonts w:asciiTheme="minorHAnsi" w:hAnsiTheme="minorHAnsi"/>
          <w:color w:val="auto"/>
          <w:sz w:val="24"/>
          <w:szCs w:val="24"/>
        </w:rPr>
        <w:t>A free, confidential and non-judgemental open access service with a warm welcome</w:t>
      </w:r>
    </w:p>
    <w:p w:rsidR="00254FE1" w:rsidRPr="00254FE1" w:rsidRDefault="00254FE1" w:rsidP="00254FE1">
      <w:pPr>
        <w:pStyle w:val="Pa2"/>
        <w:jc w:val="center"/>
        <w:rPr>
          <w:rFonts w:asciiTheme="minorHAnsi" w:hAnsiTheme="minorHAnsi" w:cs="ARS Maquette Pro Light"/>
          <w:b/>
          <w:bCs/>
        </w:rPr>
      </w:pPr>
    </w:p>
    <w:p w:rsidR="00254FE1" w:rsidRPr="00254FE1" w:rsidRDefault="00254FE1" w:rsidP="00254FE1">
      <w:pPr>
        <w:pStyle w:val="Default"/>
        <w:rPr>
          <w:rFonts w:asciiTheme="minorHAnsi" w:hAnsiTheme="minorHAnsi"/>
          <w:b/>
        </w:rPr>
      </w:pPr>
    </w:p>
    <w:p w:rsidR="00254FE1" w:rsidRPr="00254FE1" w:rsidRDefault="00254FE1" w:rsidP="00254FE1">
      <w:pPr>
        <w:pStyle w:val="Pa2"/>
        <w:jc w:val="center"/>
        <w:rPr>
          <w:rFonts w:asciiTheme="minorHAnsi" w:hAnsiTheme="minorHAnsi" w:cs="ARS Maquette Pro Light"/>
          <w:b/>
        </w:rPr>
      </w:pPr>
      <w:r w:rsidRPr="00254FE1">
        <w:rPr>
          <w:rFonts w:asciiTheme="minorHAnsi" w:hAnsiTheme="minorHAnsi" w:cs="ARS Maquette Pro Light"/>
          <w:b/>
          <w:bCs/>
        </w:rPr>
        <w:t>Referrals can be made in person or by external agencies using any of the details below.</w:t>
      </w:r>
    </w:p>
    <w:p w:rsidR="00254FE1" w:rsidRPr="00254FE1" w:rsidRDefault="00254FE1" w:rsidP="00254FE1">
      <w:pPr>
        <w:pStyle w:val="Default"/>
        <w:spacing w:line="241" w:lineRule="atLeast"/>
        <w:rPr>
          <w:rStyle w:val="A7"/>
          <w:rFonts w:asciiTheme="minorHAnsi" w:hAnsiTheme="minorHAnsi"/>
          <w:color w:val="auto"/>
        </w:rPr>
      </w:pPr>
    </w:p>
    <w:p w:rsidR="00254FE1" w:rsidRPr="00254FE1" w:rsidRDefault="00254FE1" w:rsidP="00254FE1">
      <w:pPr>
        <w:pStyle w:val="Default"/>
        <w:spacing w:line="241" w:lineRule="atLeast"/>
        <w:rPr>
          <w:rStyle w:val="A7"/>
          <w:rFonts w:asciiTheme="minorHAnsi" w:hAnsiTheme="minorHAnsi"/>
          <w:color w:val="auto"/>
        </w:rPr>
        <w:sectPr w:rsidR="00254FE1" w:rsidRPr="00254FE1" w:rsidSect="00D44DDA">
          <w:headerReference w:type="default" r:id="rId8"/>
          <w:pgSz w:w="11906" w:h="16838"/>
          <w:pgMar w:top="1440" w:right="1440" w:bottom="1440" w:left="1440" w:header="708" w:footer="708" w:gutter="0"/>
          <w:cols w:space="708"/>
          <w:docGrid w:linePitch="360"/>
        </w:sectPr>
      </w:pP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pPr>
      <w:r w:rsidRPr="00254FE1">
        <w:rPr>
          <w:rFonts w:asciiTheme="minorHAnsi" w:hAnsiTheme="minorHAnsi"/>
          <w:noProof/>
          <w:lang w:eastAsia="en-GB"/>
        </w:rPr>
        <mc:AlternateContent>
          <mc:Choice Requires="wps">
            <w:drawing>
              <wp:anchor distT="45720" distB="45720" distL="114300" distR="114300" simplePos="0" relativeHeight="251660288" behindDoc="0" locked="0" layoutInCell="1" allowOverlap="1" wp14:anchorId="72176C8E" wp14:editId="07AC89F0">
                <wp:simplePos x="0" y="0"/>
                <wp:positionH relativeFrom="margin">
                  <wp:align>right</wp:align>
                </wp:positionH>
                <wp:positionV relativeFrom="paragraph">
                  <wp:posOffset>7620</wp:posOffset>
                </wp:positionV>
                <wp:extent cx="2360930" cy="1404620"/>
                <wp:effectExtent l="0" t="0" r="889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44DDA" w:rsidRPr="00840028" w:rsidRDefault="00D44DDA" w:rsidP="00254FE1">
                            <w:pPr>
                              <w:pStyle w:val="Default"/>
                              <w:jc w:val="center"/>
                              <w:rPr>
                                <w:rFonts w:asciiTheme="minorHAnsi" w:hAnsiTheme="minorHAnsi"/>
                                <w:b/>
                                <w:sz w:val="48"/>
                                <w:szCs w:val="48"/>
                              </w:rPr>
                            </w:pPr>
                            <w:r w:rsidRPr="00840028">
                              <w:rPr>
                                <w:rFonts w:asciiTheme="minorHAnsi" w:hAnsiTheme="minorHAnsi"/>
                                <w:b/>
                                <w:sz w:val="48"/>
                                <w:szCs w:val="48"/>
                              </w:rPr>
                              <w:t>Adults</w:t>
                            </w:r>
                          </w:p>
                          <w:p w:rsidR="00D44DDA" w:rsidRPr="00840028" w:rsidRDefault="00D44DDA" w:rsidP="00254FE1">
                            <w:pPr>
                              <w:pStyle w:val="Pa6"/>
                              <w:jc w:val="center"/>
                              <w:rPr>
                                <w:rStyle w:val="A7"/>
                                <w:rFonts w:asciiTheme="minorHAnsi" w:hAnsiTheme="minorHAnsi"/>
                                <w:color w:val="auto"/>
                                <w:sz w:val="28"/>
                                <w:szCs w:val="28"/>
                              </w:rPr>
                            </w:pPr>
                            <w:r w:rsidRPr="00840028">
                              <w:rPr>
                                <w:rStyle w:val="A7"/>
                                <w:rFonts w:asciiTheme="minorHAnsi" w:hAnsiTheme="minorHAnsi"/>
                                <w:color w:val="auto"/>
                                <w:sz w:val="28"/>
                                <w:szCs w:val="28"/>
                              </w:rPr>
                              <w:t>(25 years and over)</w:t>
                            </w:r>
                          </w:p>
                          <w:p w:rsidR="00D44DDA" w:rsidRPr="00840028" w:rsidRDefault="00D44DDA" w:rsidP="00254FE1">
                            <w:pPr>
                              <w:pStyle w:val="Pa6"/>
                              <w:jc w:val="center"/>
                              <w:rPr>
                                <w:rStyle w:val="A7"/>
                                <w:rFonts w:asciiTheme="minorHAnsi" w:hAnsiTheme="minorHAnsi"/>
                                <w:color w:val="auto"/>
                                <w:sz w:val="48"/>
                                <w:szCs w:val="48"/>
                              </w:rPr>
                            </w:pPr>
                            <w:r w:rsidRPr="00840028">
                              <w:rPr>
                                <w:rStyle w:val="A7"/>
                                <w:rFonts w:asciiTheme="minorHAnsi" w:hAnsiTheme="minorHAnsi"/>
                                <w:color w:val="auto"/>
                                <w:sz w:val="48"/>
                                <w:szCs w:val="48"/>
                              </w:rPr>
                              <w:t>ARMS</w:t>
                            </w:r>
                          </w:p>
                          <w:p w:rsidR="00D44DDA" w:rsidRPr="00840028" w:rsidRDefault="00D44DDA" w:rsidP="00254FE1">
                            <w:pPr>
                              <w:pStyle w:val="Pa6"/>
                              <w:jc w:val="center"/>
                              <w:rPr>
                                <w:rFonts w:asciiTheme="minorHAnsi" w:hAnsiTheme="minorHAnsi" w:cs="ARS Maquette Pro Black"/>
                                <w:sz w:val="38"/>
                                <w:szCs w:val="38"/>
                              </w:rPr>
                            </w:pPr>
                            <w:r w:rsidRPr="00840028">
                              <w:rPr>
                                <w:rStyle w:val="A10"/>
                                <w:rFonts w:asciiTheme="minorHAnsi" w:hAnsiTheme="minorHAnsi"/>
                              </w:rPr>
                              <w:t xml:space="preserve"> 023 80 717 171</w:t>
                            </w:r>
                          </w:p>
                          <w:p w:rsidR="00D44DDA" w:rsidRPr="00840028" w:rsidRDefault="00D44DDA" w:rsidP="00254FE1">
                            <w:pPr>
                              <w:pStyle w:val="Pa3"/>
                              <w:jc w:val="center"/>
                              <w:rPr>
                                <w:rStyle w:val="A12"/>
                                <w:rFonts w:asciiTheme="minorHAnsi" w:hAnsiTheme="minorHAnsi" w:cs="ARS Maquette Pro Light"/>
                                <w:b w:val="0"/>
                              </w:rPr>
                            </w:pPr>
                          </w:p>
                          <w:p w:rsidR="00D44DDA" w:rsidRPr="00840028" w:rsidRDefault="00D44DDA" w:rsidP="00254FE1">
                            <w:pPr>
                              <w:pStyle w:val="Pa3"/>
                              <w:jc w:val="center"/>
                              <w:rPr>
                                <w:rStyle w:val="A12"/>
                                <w:rFonts w:asciiTheme="minorHAnsi" w:hAnsiTheme="minorHAnsi" w:cs="ARS Maquette Pro Light"/>
                                <w:b w:val="0"/>
                              </w:rPr>
                            </w:pPr>
                            <w:r w:rsidRPr="00840028">
                              <w:rPr>
                                <w:rStyle w:val="A12"/>
                                <w:rFonts w:asciiTheme="minorHAnsi" w:hAnsiTheme="minorHAnsi" w:cs="ARS Maquette Pro Light"/>
                              </w:rPr>
                              <w:t>2 The Carronades</w:t>
                            </w:r>
                          </w:p>
                          <w:p w:rsidR="00D44DDA" w:rsidRPr="00840028" w:rsidRDefault="00D44DDA" w:rsidP="00254FE1">
                            <w:pPr>
                              <w:pStyle w:val="Pa3"/>
                              <w:jc w:val="center"/>
                              <w:rPr>
                                <w:rStyle w:val="A12"/>
                                <w:rFonts w:asciiTheme="minorHAnsi" w:hAnsiTheme="minorHAnsi" w:cs="ARS Maquette Pro Light"/>
                                <w:b w:val="0"/>
                              </w:rPr>
                            </w:pPr>
                            <w:r w:rsidRPr="00840028">
                              <w:rPr>
                                <w:rStyle w:val="A12"/>
                                <w:rFonts w:asciiTheme="minorHAnsi" w:hAnsiTheme="minorHAnsi" w:cs="ARS Maquette Pro Light"/>
                              </w:rPr>
                              <w:t>New Road</w:t>
                            </w:r>
                          </w:p>
                          <w:p w:rsidR="00D44DDA" w:rsidRPr="00840028" w:rsidRDefault="00D44DDA" w:rsidP="00254FE1">
                            <w:pPr>
                              <w:pStyle w:val="Pa3"/>
                              <w:jc w:val="center"/>
                              <w:rPr>
                                <w:rFonts w:asciiTheme="minorHAnsi" w:hAnsiTheme="minorHAnsi" w:cs="ARS Maquette Pro Light"/>
                                <w:b/>
                                <w:sz w:val="23"/>
                                <w:szCs w:val="23"/>
                              </w:rPr>
                            </w:pPr>
                            <w:r w:rsidRPr="00840028">
                              <w:rPr>
                                <w:rStyle w:val="A12"/>
                                <w:rFonts w:asciiTheme="minorHAnsi" w:hAnsiTheme="minorHAnsi" w:cs="ARS Maquette Pro Light"/>
                              </w:rPr>
                              <w:t>S014 0AA</w:t>
                            </w:r>
                          </w:p>
                          <w:p w:rsidR="00D44DDA" w:rsidRPr="00840028" w:rsidRDefault="00D44DDA" w:rsidP="00254FE1">
                            <w:pPr>
                              <w:pStyle w:val="Pa3"/>
                              <w:jc w:val="center"/>
                              <w:rPr>
                                <w:rStyle w:val="A12"/>
                                <w:rFonts w:asciiTheme="minorHAnsi" w:hAnsiTheme="minorHAnsi"/>
                              </w:rPr>
                            </w:pPr>
                          </w:p>
                          <w:p w:rsidR="00D44DDA" w:rsidRPr="00840028" w:rsidRDefault="00D44DDA" w:rsidP="00254FE1">
                            <w:pPr>
                              <w:pStyle w:val="Pa3"/>
                              <w:jc w:val="center"/>
                              <w:rPr>
                                <w:rFonts w:asciiTheme="minorHAnsi" w:hAnsiTheme="minorHAnsi" w:cs="ARS Maquette Pro Light"/>
                                <w:sz w:val="23"/>
                                <w:szCs w:val="23"/>
                              </w:rPr>
                            </w:pPr>
                            <w:r w:rsidRPr="00840028">
                              <w:rPr>
                                <w:rStyle w:val="A12"/>
                                <w:rFonts w:asciiTheme="minorHAnsi" w:hAnsiTheme="minorHAnsi"/>
                              </w:rPr>
                              <w:t xml:space="preserve">Email: </w:t>
                            </w:r>
                            <w:hyperlink r:id="rId9" w:history="1">
                              <w:r w:rsidR="002815EF">
                                <w:rPr>
                                  <w:rStyle w:val="Hyperlink"/>
                                  <w:rFonts w:ascii="Calibri" w:hAnsi="Calibri"/>
                                  <w:color w:val="000000"/>
                                  <w:sz w:val="27"/>
                                  <w:szCs w:val="27"/>
                                </w:rPr>
                                <w:t>southampton@cgl.org.uk</w:t>
                              </w:r>
                            </w:hyperlink>
                            <w:r w:rsidR="002815EF">
                              <w:t xml:space="preserve"> </w:t>
                            </w:r>
                          </w:p>
                          <w:p w:rsidR="00D44DDA" w:rsidRPr="00840028" w:rsidRDefault="002815EF" w:rsidP="00254FE1">
                            <w:pPr>
                              <w:pStyle w:val="Pa3"/>
                              <w:jc w:val="center"/>
                              <w:rPr>
                                <w:rStyle w:val="A12"/>
                                <w:rFonts w:asciiTheme="minorHAnsi" w:hAnsiTheme="minorHAnsi" w:cs="ARS Maquette Pro Light"/>
                              </w:rPr>
                            </w:pPr>
                            <w:hyperlink r:id="rId10" w:history="1">
                              <w:r w:rsidRPr="00930EA3">
                                <w:rPr>
                                  <w:rStyle w:val="Hyperlink"/>
                                  <w:rFonts w:asciiTheme="minorHAnsi" w:hAnsiTheme="minorHAnsi" w:cs="ARS Maquette Pro Black"/>
                                  <w:sz w:val="23"/>
                                  <w:szCs w:val="23"/>
                                </w:rPr>
                                <w:t>www.</w:t>
                              </w:r>
                              <w:r w:rsidRPr="00930EA3">
                                <w:rPr>
                                  <w:rStyle w:val="Hyperlink"/>
                                  <w:rFonts w:asciiTheme="minorHAnsi" w:hAnsiTheme="minorHAnsi" w:cs="ARS Maquette Pro Light"/>
                                  <w:sz w:val="23"/>
                                  <w:szCs w:val="23"/>
                                </w:rPr>
                                <w:t>changeg</w:t>
                              </w:r>
                              <w:r w:rsidRPr="00930EA3">
                                <w:rPr>
                                  <w:rStyle w:val="Hyperlink"/>
                                  <w:rFonts w:asciiTheme="minorHAnsi" w:hAnsiTheme="minorHAnsi" w:cs="ARS Maquette Pro Light"/>
                                  <w:sz w:val="23"/>
                                  <w:szCs w:val="23"/>
                                </w:rPr>
                                <w:t>r</w:t>
                              </w:r>
                              <w:r w:rsidRPr="00930EA3">
                                <w:rPr>
                                  <w:rStyle w:val="Hyperlink"/>
                                  <w:rFonts w:asciiTheme="minorHAnsi" w:hAnsiTheme="minorHAnsi" w:cs="ARS Maquette Pro Light"/>
                                  <w:sz w:val="23"/>
                                  <w:szCs w:val="23"/>
                                </w:rPr>
                                <w:t>owlive.org</w:t>
                              </w:r>
                            </w:hyperlink>
                            <w:r>
                              <w:rPr>
                                <w:rStyle w:val="Hyperlink"/>
                                <w:rFonts w:asciiTheme="minorHAnsi" w:hAnsiTheme="minorHAnsi" w:cs="ARS Maquette Pro Light"/>
                                <w:sz w:val="23"/>
                                <w:szCs w:val="23"/>
                              </w:rPr>
                              <w:t xml:space="preserve"> </w:t>
                            </w:r>
                          </w:p>
                          <w:p w:rsidR="00D44DDA" w:rsidRDefault="00D44DDA" w:rsidP="00254FE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7pt;margin-top:.6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4zHwIAABw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" stroked="f">
                <v:textbox style="mso-fit-shape-to-text:t">
                  <w:txbxContent>
                    <w:p w:rsidR="00D44DDA" w:rsidRPr="00840028" w:rsidRDefault="00D44DDA" w:rsidP="00254FE1">
                      <w:pPr>
                        <w:pStyle w:val="Default"/>
                        <w:jc w:val="center"/>
                        <w:rPr>
                          <w:rFonts w:asciiTheme="minorHAnsi" w:hAnsiTheme="minorHAnsi"/>
                          <w:b/>
                          <w:sz w:val="48"/>
                          <w:szCs w:val="48"/>
                        </w:rPr>
                      </w:pPr>
                      <w:r w:rsidRPr="00840028">
                        <w:rPr>
                          <w:rFonts w:asciiTheme="minorHAnsi" w:hAnsiTheme="minorHAnsi"/>
                          <w:b/>
                          <w:sz w:val="48"/>
                          <w:szCs w:val="48"/>
                        </w:rPr>
                        <w:t>Adults</w:t>
                      </w:r>
                    </w:p>
                    <w:p w:rsidR="00D44DDA" w:rsidRPr="00840028" w:rsidRDefault="00D44DDA" w:rsidP="00254FE1">
                      <w:pPr>
                        <w:pStyle w:val="Pa6"/>
                        <w:jc w:val="center"/>
                        <w:rPr>
                          <w:rStyle w:val="A7"/>
                          <w:rFonts w:asciiTheme="minorHAnsi" w:hAnsiTheme="minorHAnsi"/>
                          <w:color w:val="auto"/>
                          <w:sz w:val="28"/>
                          <w:szCs w:val="28"/>
                        </w:rPr>
                      </w:pPr>
                      <w:r w:rsidRPr="00840028">
                        <w:rPr>
                          <w:rStyle w:val="A7"/>
                          <w:rFonts w:asciiTheme="minorHAnsi" w:hAnsiTheme="minorHAnsi"/>
                          <w:color w:val="auto"/>
                          <w:sz w:val="28"/>
                          <w:szCs w:val="28"/>
                        </w:rPr>
                        <w:t>(25 years and over)</w:t>
                      </w:r>
                    </w:p>
                    <w:p w:rsidR="00D44DDA" w:rsidRPr="00840028" w:rsidRDefault="00D44DDA" w:rsidP="00254FE1">
                      <w:pPr>
                        <w:pStyle w:val="Pa6"/>
                        <w:jc w:val="center"/>
                        <w:rPr>
                          <w:rStyle w:val="A7"/>
                          <w:rFonts w:asciiTheme="minorHAnsi" w:hAnsiTheme="minorHAnsi"/>
                          <w:color w:val="auto"/>
                          <w:sz w:val="48"/>
                          <w:szCs w:val="48"/>
                        </w:rPr>
                      </w:pPr>
                      <w:r w:rsidRPr="00840028">
                        <w:rPr>
                          <w:rStyle w:val="A7"/>
                          <w:rFonts w:asciiTheme="minorHAnsi" w:hAnsiTheme="minorHAnsi"/>
                          <w:color w:val="auto"/>
                          <w:sz w:val="48"/>
                          <w:szCs w:val="48"/>
                        </w:rPr>
                        <w:t>ARMS</w:t>
                      </w:r>
                    </w:p>
                    <w:p w:rsidR="00D44DDA" w:rsidRPr="00840028" w:rsidRDefault="00D44DDA" w:rsidP="00254FE1">
                      <w:pPr>
                        <w:pStyle w:val="Pa6"/>
                        <w:jc w:val="center"/>
                        <w:rPr>
                          <w:rFonts w:asciiTheme="minorHAnsi" w:hAnsiTheme="minorHAnsi" w:cs="ARS Maquette Pro Black"/>
                          <w:sz w:val="38"/>
                          <w:szCs w:val="38"/>
                        </w:rPr>
                      </w:pPr>
                      <w:r w:rsidRPr="00840028">
                        <w:rPr>
                          <w:rStyle w:val="A10"/>
                          <w:rFonts w:asciiTheme="minorHAnsi" w:hAnsiTheme="minorHAnsi"/>
                        </w:rPr>
                        <w:t xml:space="preserve"> 023 80 717 171</w:t>
                      </w:r>
                    </w:p>
                    <w:p w:rsidR="00D44DDA" w:rsidRPr="00840028" w:rsidRDefault="00D44DDA" w:rsidP="00254FE1">
                      <w:pPr>
                        <w:pStyle w:val="Pa3"/>
                        <w:jc w:val="center"/>
                        <w:rPr>
                          <w:rStyle w:val="A12"/>
                          <w:rFonts w:asciiTheme="minorHAnsi" w:hAnsiTheme="minorHAnsi" w:cs="ARS Maquette Pro Light"/>
                          <w:b w:val="0"/>
                        </w:rPr>
                      </w:pPr>
                    </w:p>
                    <w:p w:rsidR="00D44DDA" w:rsidRPr="00840028" w:rsidRDefault="00D44DDA" w:rsidP="00254FE1">
                      <w:pPr>
                        <w:pStyle w:val="Pa3"/>
                        <w:jc w:val="center"/>
                        <w:rPr>
                          <w:rStyle w:val="A12"/>
                          <w:rFonts w:asciiTheme="minorHAnsi" w:hAnsiTheme="minorHAnsi" w:cs="ARS Maquette Pro Light"/>
                          <w:b w:val="0"/>
                        </w:rPr>
                      </w:pPr>
                      <w:r w:rsidRPr="00840028">
                        <w:rPr>
                          <w:rStyle w:val="A12"/>
                          <w:rFonts w:asciiTheme="minorHAnsi" w:hAnsiTheme="minorHAnsi" w:cs="ARS Maquette Pro Light"/>
                        </w:rPr>
                        <w:t>2 The Carronades</w:t>
                      </w:r>
                    </w:p>
                    <w:p w:rsidR="00D44DDA" w:rsidRPr="00840028" w:rsidRDefault="00D44DDA" w:rsidP="00254FE1">
                      <w:pPr>
                        <w:pStyle w:val="Pa3"/>
                        <w:jc w:val="center"/>
                        <w:rPr>
                          <w:rStyle w:val="A12"/>
                          <w:rFonts w:asciiTheme="minorHAnsi" w:hAnsiTheme="minorHAnsi" w:cs="ARS Maquette Pro Light"/>
                          <w:b w:val="0"/>
                        </w:rPr>
                      </w:pPr>
                      <w:r w:rsidRPr="00840028">
                        <w:rPr>
                          <w:rStyle w:val="A12"/>
                          <w:rFonts w:asciiTheme="minorHAnsi" w:hAnsiTheme="minorHAnsi" w:cs="ARS Maquette Pro Light"/>
                        </w:rPr>
                        <w:t>New Road</w:t>
                      </w:r>
                    </w:p>
                    <w:p w:rsidR="00D44DDA" w:rsidRPr="00840028" w:rsidRDefault="00D44DDA" w:rsidP="00254FE1">
                      <w:pPr>
                        <w:pStyle w:val="Pa3"/>
                        <w:jc w:val="center"/>
                        <w:rPr>
                          <w:rFonts w:asciiTheme="minorHAnsi" w:hAnsiTheme="minorHAnsi" w:cs="ARS Maquette Pro Light"/>
                          <w:b/>
                          <w:sz w:val="23"/>
                          <w:szCs w:val="23"/>
                        </w:rPr>
                      </w:pPr>
                      <w:r w:rsidRPr="00840028">
                        <w:rPr>
                          <w:rStyle w:val="A12"/>
                          <w:rFonts w:asciiTheme="minorHAnsi" w:hAnsiTheme="minorHAnsi" w:cs="ARS Maquette Pro Light"/>
                        </w:rPr>
                        <w:t>S014 0AA</w:t>
                      </w:r>
                    </w:p>
                    <w:p w:rsidR="00D44DDA" w:rsidRPr="00840028" w:rsidRDefault="00D44DDA" w:rsidP="00254FE1">
                      <w:pPr>
                        <w:pStyle w:val="Pa3"/>
                        <w:jc w:val="center"/>
                        <w:rPr>
                          <w:rStyle w:val="A12"/>
                          <w:rFonts w:asciiTheme="minorHAnsi" w:hAnsiTheme="minorHAnsi"/>
                        </w:rPr>
                      </w:pPr>
                    </w:p>
                    <w:p w:rsidR="00D44DDA" w:rsidRPr="00840028" w:rsidRDefault="00D44DDA" w:rsidP="00254FE1">
                      <w:pPr>
                        <w:pStyle w:val="Pa3"/>
                        <w:jc w:val="center"/>
                        <w:rPr>
                          <w:rFonts w:asciiTheme="minorHAnsi" w:hAnsiTheme="minorHAnsi" w:cs="ARS Maquette Pro Light"/>
                          <w:sz w:val="23"/>
                          <w:szCs w:val="23"/>
                        </w:rPr>
                      </w:pPr>
                      <w:r w:rsidRPr="00840028">
                        <w:rPr>
                          <w:rStyle w:val="A12"/>
                          <w:rFonts w:asciiTheme="minorHAnsi" w:hAnsiTheme="minorHAnsi"/>
                        </w:rPr>
                        <w:t xml:space="preserve">Email: </w:t>
                      </w:r>
                      <w:hyperlink r:id="rId11" w:history="1">
                        <w:r w:rsidR="002815EF">
                          <w:rPr>
                            <w:rStyle w:val="Hyperlink"/>
                            <w:rFonts w:ascii="Calibri" w:hAnsi="Calibri"/>
                            <w:color w:val="000000"/>
                            <w:sz w:val="27"/>
                            <w:szCs w:val="27"/>
                          </w:rPr>
                          <w:t>southampton@cgl.org.uk</w:t>
                        </w:r>
                      </w:hyperlink>
                      <w:r w:rsidR="002815EF">
                        <w:t xml:space="preserve"> </w:t>
                      </w:r>
                    </w:p>
                    <w:p w:rsidR="00D44DDA" w:rsidRPr="00840028" w:rsidRDefault="002815EF" w:rsidP="00254FE1">
                      <w:pPr>
                        <w:pStyle w:val="Pa3"/>
                        <w:jc w:val="center"/>
                        <w:rPr>
                          <w:rStyle w:val="A12"/>
                          <w:rFonts w:asciiTheme="minorHAnsi" w:hAnsiTheme="minorHAnsi" w:cs="ARS Maquette Pro Light"/>
                        </w:rPr>
                      </w:pPr>
                      <w:hyperlink r:id="rId12" w:history="1">
                        <w:r w:rsidRPr="00930EA3">
                          <w:rPr>
                            <w:rStyle w:val="Hyperlink"/>
                            <w:rFonts w:asciiTheme="minorHAnsi" w:hAnsiTheme="minorHAnsi" w:cs="ARS Maquette Pro Black"/>
                            <w:sz w:val="23"/>
                            <w:szCs w:val="23"/>
                          </w:rPr>
                          <w:t>www.</w:t>
                        </w:r>
                        <w:r w:rsidRPr="00930EA3">
                          <w:rPr>
                            <w:rStyle w:val="Hyperlink"/>
                            <w:rFonts w:asciiTheme="minorHAnsi" w:hAnsiTheme="minorHAnsi" w:cs="ARS Maquette Pro Light"/>
                            <w:sz w:val="23"/>
                            <w:szCs w:val="23"/>
                          </w:rPr>
                          <w:t>changeg</w:t>
                        </w:r>
                        <w:r w:rsidRPr="00930EA3">
                          <w:rPr>
                            <w:rStyle w:val="Hyperlink"/>
                            <w:rFonts w:asciiTheme="minorHAnsi" w:hAnsiTheme="minorHAnsi" w:cs="ARS Maquette Pro Light"/>
                            <w:sz w:val="23"/>
                            <w:szCs w:val="23"/>
                          </w:rPr>
                          <w:t>r</w:t>
                        </w:r>
                        <w:r w:rsidRPr="00930EA3">
                          <w:rPr>
                            <w:rStyle w:val="Hyperlink"/>
                            <w:rFonts w:asciiTheme="minorHAnsi" w:hAnsiTheme="minorHAnsi" w:cs="ARS Maquette Pro Light"/>
                            <w:sz w:val="23"/>
                            <w:szCs w:val="23"/>
                          </w:rPr>
                          <w:t>owlive.org</w:t>
                        </w:r>
                      </w:hyperlink>
                      <w:r>
                        <w:rPr>
                          <w:rStyle w:val="Hyperlink"/>
                          <w:rFonts w:asciiTheme="minorHAnsi" w:hAnsiTheme="minorHAnsi" w:cs="ARS Maquette Pro Light"/>
                          <w:sz w:val="23"/>
                          <w:szCs w:val="23"/>
                        </w:rPr>
                        <w:t xml:space="preserve"> </w:t>
                      </w:r>
                    </w:p>
                    <w:p w:rsidR="00D44DDA" w:rsidRDefault="00D44DDA" w:rsidP="00254FE1"/>
                  </w:txbxContent>
                </v:textbox>
                <w10:wrap type="square" anchorx="margin"/>
              </v:shape>
            </w:pict>
          </mc:Fallback>
        </mc:AlternateContent>
      </w:r>
      <w:r w:rsidRPr="00254FE1">
        <w:rPr>
          <w:rFonts w:asciiTheme="minorHAnsi" w:hAnsiTheme="minorHAnsi"/>
          <w:noProof/>
          <w:lang w:eastAsia="en-GB"/>
        </w:rPr>
        <mc:AlternateContent>
          <mc:Choice Requires="wps">
            <w:drawing>
              <wp:anchor distT="45720" distB="45720" distL="114300" distR="114300" simplePos="0" relativeHeight="251659264" behindDoc="0" locked="0" layoutInCell="1" allowOverlap="1" wp14:anchorId="01346387" wp14:editId="51DAF361">
                <wp:simplePos x="0" y="0"/>
                <wp:positionH relativeFrom="margin">
                  <wp:align>left</wp:align>
                </wp:positionH>
                <wp:positionV relativeFrom="paragraph">
                  <wp:posOffset>11430</wp:posOffset>
                </wp:positionV>
                <wp:extent cx="2360930" cy="4829175"/>
                <wp:effectExtent l="0" t="0" r="889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29175"/>
                        </a:xfrm>
                        <a:prstGeom prst="rect">
                          <a:avLst/>
                        </a:prstGeom>
                        <a:solidFill>
                          <a:srgbClr val="FFFFFF"/>
                        </a:solidFill>
                        <a:ln w="9525">
                          <a:noFill/>
                          <a:miter lim="800000"/>
                          <a:headEnd/>
                          <a:tailEnd/>
                        </a:ln>
                      </wps:spPr>
                      <wps:txbx>
                        <w:txbxContent>
                          <w:p w:rsidR="00D44DDA" w:rsidRPr="00840028" w:rsidRDefault="00D44DDA" w:rsidP="00254FE1">
                            <w:pPr>
                              <w:pStyle w:val="Default"/>
                              <w:spacing w:line="241" w:lineRule="atLeast"/>
                              <w:jc w:val="center"/>
                              <w:rPr>
                                <w:rStyle w:val="A7"/>
                                <w:rFonts w:asciiTheme="minorHAnsi" w:hAnsiTheme="minorHAnsi"/>
                                <w:color w:val="auto"/>
                                <w:sz w:val="48"/>
                                <w:szCs w:val="48"/>
                              </w:rPr>
                            </w:pPr>
                            <w:r w:rsidRPr="00840028">
                              <w:rPr>
                                <w:rStyle w:val="A7"/>
                                <w:rFonts w:asciiTheme="minorHAnsi" w:hAnsiTheme="minorHAnsi"/>
                                <w:color w:val="auto"/>
                                <w:sz w:val="48"/>
                                <w:szCs w:val="48"/>
                              </w:rPr>
                              <w:t>Young People</w:t>
                            </w:r>
                          </w:p>
                          <w:p w:rsidR="00D44DDA" w:rsidRPr="00840028" w:rsidRDefault="00D44DDA" w:rsidP="00254FE1">
                            <w:pPr>
                              <w:pStyle w:val="Default"/>
                              <w:spacing w:line="241" w:lineRule="atLeast"/>
                              <w:jc w:val="center"/>
                              <w:rPr>
                                <w:rStyle w:val="A7"/>
                                <w:rFonts w:asciiTheme="minorHAnsi" w:hAnsiTheme="minorHAnsi"/>
                                <w:color w:val="auto"/>
                                <w:sz w:val="28"/>
                                <w:szCs w:val="28"/>
                              </w:rPr>
                            </w:pPr>
                            <w:r w:rsidRPr="00840028">
                              <w:rPr>
                                <w:rStyle w:val="A7"/>
                                <w:rFonts w:asciiTheme="minorHAnsi" w:hAnsiTheme="minorHAnsi"/>
                                <w:color w:val="auto"/>
                                <w:sz w:val="28"/>
                                <w:szCs w:val="28"/>
                              </w:rPr>
                              <w:t>(24 years or under)</w:t>
                            </w:r>
                          </w:p>
                          <w:p w:rsidR="00D44DDA" w:rsidRPr="00840028" w:rsidRDefault="00D44DDA" w:rsidP="00254FE1">
                            <w:pPr>
                              <w:pStyle w:val="Default"/>
                              <w:spacing w:line="241" w:lineRule="atLeast"/>
                              <w:jc w:val="center"/>
                              <w:rPr>
                                <w:rStyle w:val="A7"/>
                                <w:rFonts w:asciiTheme="minorHAnsi" w:hAnsiTheme="minorHAnsi"/>
                                <w:color w:val="auto"/>
                                <w:sz w:val="48"/>
                                <w:szCs w:val="48"/>
                              </w:rPr>
                            </w:pPr>
                            <w:r w:rsidRPr="00840028">
                              <w:rPr>
                                <w:rStyle w:val="A7"/>
                                <w:rFonts w:asciiTheme="minorHAnsi" w:hAnsiTheme="minorHAnsi"/>
                                <w:color w:val="auto"/>
                                <w:sz w:val="48"/>
                                <w:szCs w:val="48"/>
                              </w:rPr>
                              <w:t>DASH</w:t>
                            </w:r>
                          </w:p>
                          <w:p w:rsidR="00D44DDA" w:rsidRPr="00840028" w:rsidRDefault="00D44DDA" w:rsidP="00254FE1">
                            <w:pPr>
                              <w:pStyle w:val="Default"/>
                              <w:spacing w:line="241" w:lineRule="atLeast"/>
                              <w:jc w:val="center"/>
                              <w:rPr>
                                <w:rStyle w:val="A10"/>
                                <w:rFonts w:asciiTheme="minorHAnsi" w:hAnsiTheme="minorHAnsi"/>
                                <w:color w:val="auto"/>
                              </w:rPr>
                            </w:pPr>
                            <w:r w:rsidRPr="00840028">
                              <w:rPr>
                                <w:rStyle w:val="A10"/>
                                <w:rFonts w:asciiTheme="minorHAnsi" w:hAnsiTheme="minorHAnsi"/>
                                <w:color w:val="auto"/>
                              </w:rPr>
                              <w:t>023 80 224 224</w:t>
                            </w:r>
                          </w:p>
                          <w:p w:rsidR="00D44DDA" w:rsidRPr="00840028" w:rsidRDefault="00D44DDA" w:rsidP="00254FE1">
                            <w:pPr>
                              <w:widowControl w:val="0"/>
                              <w:spacing w:after="0" w:line="240" w:lineRule="auto"/>
                              <w:jc w:val="center"/>
                              <w:rPr>
                                <w:rFonts w:eastAsia="Times New Roman" w:cs="Arial"/>
                                <w:b/>
                                <w:bCs/>
                                <w:color w:val="414141"/>
                                <w:sz w:val="24"/>
                                <w:szCs w:val="24"/>
                                <w:lang w:eastAsia="en-GB"/>
                              </w:rPr>
                            </w:pPr>
                          </w:p>
                          <w:p w:rsidR="00D44DDA" w:rsidRDefault="00D44DDA" w:rsidP="00254FE1">
                            <w:pPr>
                              <w:pStyle w:val="Pa3"/>
                              <w:jc w:val="center"/>
                              <w:rPr>
                                <w:rFonts w:asciiTheme="minorHAnsi" w:hAnsiTheme="minorHAnsi" w:cs="Arial"/>
                                <w:b/>
                                <w:color w:val="222222"/>
                                <w:sz w:val="23"/>
                                <w:szCs w:val="23"/>
                              </w:rPr>
                            </w:pPr>
                            <w:r>
                              <w:rPr>
                                <w:rFonts w:asciiTheme="minorHAnsi" w:hAnsiTheme="minorHAnsi" w:cs="Arial"/>
                                <w:b/>
                                <w:color w:val="222222"/>
                                <w:sz w:val="23"/>
                                <w:szCs w:val="23"/>
                              </w:rPr>
                              <w:t>13 High St</w:t>
                            </w:r>
                          </w:p>
                          <w:p w:rsidR="00D44DDA" w:rsidRDefault="00D44DDA" w:rsidP="00254FE1">
                            <w:pPr>
                              <w:pStyle w:val="Pa3"/>
                              <w:jc w:val="center"/>
                              <w:rPr>
                                <w:rFonts w:asciiTheme="minorHAnsi" w:hAnsiTheme="minorHAnsi" w:cs="Arial"/>
                                <w:b/>
                                <w:color w:val="222222"/>
                                <w:sz w:val="23"/>
                                <w:szCs w:val="23"/>
                              </w:rPr>
                            </w:pPr>
                            <w:r>
                              <w:rPr>
                                <w:rFonts w:asciiTheme="minorHAnsi" w:hAnsiTheme="minorHAnsi" w:cs="Arial"/>
                                <w:b/>
                                <w:color w:val="222222"/>
                                <w:sz w:val="23"/>
                                <w:szCs w:val="23"/>
                              </w:rPr>
                              <w:t>Southampton</w:t>
                            </w:r>
                          </w:p>
                          <w:p w:rsidR="00D44DDA" w:rsidRPr="0072203D" w:rsidRDefault="00D44DDA" w:rsidP="00254FE1">
                            <w:pPr>
                              <w:pStyle w:val="Pa3"/>
                              <w:jc w:val="center"/>
                              <w:rPr>
                                <w:rStyle w:val="A12"/>
                                <w:rFonts w:asciiTheme="minorHAnsi" w:hAnsiTheme="minorHAnsi"/>
                                <w:b w:val="0"/>
                              </w:rPr>
                            </w:pPr>
                            <w:r w:rsidRPr="0072203D">
                              <w:rPr>
                                <w:rFonts w:asciiTheme="minorHAnsi" w:hAnsiTheme="minorHAnsi" w:cs="Arial"/>
                                <w:b/>
                                <w:color w:val="222222"/>
                                <w:sz w:val="23"/>
                                <w:szCs w:val="23"/>
                              </w:rPr>
                              <w:t>SO14 2DF</w:t>
                            </w:r>
                          </w:p>
                          <w:p w:rsidR="00D44DDA" w:rsidRPr="00840028" w:rsidRDefault="00D44DDA" w:rsidP="00254FE1">
                            <w:pPr>
                              <w:pStyle w:val="Pa3"/>
                              <w:jc w:val="center"/>
                              <w:rPr>
                                <w:rFonts w:asciiTheme="minorHAnsi" w:hAnsiTheme="minorHAnsi" w:cs="ARS Maquette Pro Light"/>
                                <w:sz w:val="23"/>
                                <w:szCs w:val="23"/>
                              </w:rPr>
                            </w:pPr>
                            <w:r w:rsidRPr="00840028">
                              <w:rPr>
                                <w:rStyle w:val="A12"/>
                                <w:rFonts w:asciiTheme="minorHAnsi" w:hAnsiTheme="minorHAnsi"/>
                              </w:rPr>
                              <w:t xml:space="preserve">Email: </w:t>
                            </w:r>
                            <w:r w:rsidRPr="00840028">
                              <w:rPr>
                                <w:rStyle w:val="A12"/>
                                <w:rFonts w:asciiTheme="minorHAnsi" w:hAnsiTheme="minorHAnsi" w:cs="ARS Maquette Pro Light"/>
                              </w:rPr>
                              <w:t>advice@nolimitshelp.org.uk</w:t>
                            </w:r>
                          </w:p>
                          <w:p w:rsidR="00D44DDA" w:rsidRPr="00840028" w:rsidRDefault="00D44DDA" w:rsidP="00254FE1">
                            <w:pPr>
                              <w:pStyle w:val="Pa3"/>
                              <w:jc w:val="center"/>
                              <w:rPr>
                                <w:rStyle w:val="A12"/>
                                <w:rFonts w:asciiTheme="minorHAnsi" w:hAnsiTheme="minorHAnsi" w:cs="ARS Maquette Pro Light"/>
                              </w:rPr>
                            </w:pPr>
                            <w:hyperlink r:id="rId13" w:history="1">
                              <w:r w:rsidRPr="00840028">
                                <w:rPr>
                                  <w:rStyle w:val="Hyperlink"/>
                                  <w:rFonts w:asciiTheme="minorHAnsi" w:hAnsiTheme="minorHAnsi" w:cs="ARS Maquette Pro Black"/>
                                  <w:sz w:val="23"/>
                                  <w:szCs w:val="23"/>
                                </w:rPr>
                                <w:t>www.</w:t>
                              </w:r>
                              <w:r w:rsidRPr="00840028">
                                <w:rPr>
                                  <w:rStyle w:val="Hyperlink"/>
                                  <w:rFonts w:asciiTheme="minorHAnsi" w:hAnsiTheme="minorHAnsi" w:cs="ARS Maquette Pro Light"/>
                                  <w:sz w:val="23"/>
                                  <w:szCs w:val="23"/>
                                </w:rPr>
                                <w:t>nolimitshelp.org.uk</w:t>
                              </w:r>
                            </w:hyperlink>
                            <w:r>
                              <w:rPr>
                                <w:rStyle w:val="Hyperlink"/>
                                <w:rFonts w:asciiTheme="minorHAnsi" w:hAnsiTheme="minorHAnsi" w:cs="ARS Maquette Pro Light"/>
                                <w:sz w:val="23"/>
                                <w:szCs w:val="23"/>
                              </w:rPr>
                              <w:t xml:space="preserve"> </w:t>
                            </w:r>
                          </w:p>
                          <w:p w:rsidR="00D44DDA" w:rsidRPr="00840028" w:rsidRDefault="00D44DDA" w:rsidP="00254FE1">
                            <w:pPr>
                              <w:pStyle w:val="Default"/>
                              <w:rPr>
                                <w:rFonts w:asciiTheme="minorHAnsi" w:hAnsiTheme="minorHAnsi"/>
                              </w:rPr>
                            </w:pPr>
                          </w:p>
                          <w:p w:rsidR="00D44DDA" w:rsidRPr="00840028" w:rsidRDefault="00D44DDA" w:rsidP="00254FE1">
                            <w:pPr>
                              <w:pStyle w:val="Default"/>
                              <w:jc w:val="center"/>
                              <w:rPr>
                                <w:rFonts w:asciiTheme="minorHAnsi" w:hAnsiTheme="minorHAnsi"/>
                                <w:b/>
                                <w:sz w:val="48"/>
                                <w:szCs w:val="48"/>
                              </w:rPr>
                            </w:pPr>
                          </w:p>
                          <w:p w:rsidR="00D44DDA" w:rsidRPr="00840028" w:rsidRDefault="00D44DDA" w:rsidP="00254FE1">
                            <w:pPr>
                              <w:pStyle w:val="Default"/>
                              <w:jc w:val="center"/>
                              <w:rPr>
                                <w:rFonts w:asciiTheme="minorHAnsi" w:hAnsiTheme="minorHAnsi"/>
                                <w:b/>
                                <w:sz w:val="48"/>
                                <w:szCs w:val="48"/>
                              </w:rPr>
                            </w:pPr>
                          </w:p>
                          <w:p w:rsidR="00D44DDA" w:rsidRDefault="00D44DDA" w:rsidP="00254FE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0;margin-top:.9pt;width:185.9pt;height:380.2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T1JQIAACU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" stroked="f">
                <v:textbox>
                  <w:txbxContent>
                    <w:p w:rsidR="00D44DDA" w:rsidRPr="00840028" w:rsidRDefault="00D44DDA" w:rsidP="00254FE1">
                      <w:pPr>
                        <w:pStyle w:val="Default"/>
                        <w:spacing w:line="241" w:lineRule="atLeast"/>
                        <w:jc w:val="center"/>
                        <w:rPr>
                          <w:rStyle w:val="A7"/>
                          <w:rFonts w:asciiTheme="minorHAnsi" w:hAnsiTheme="minorHAnsi"/>
                          <w:color w:val="auto"/>
                          <w:sz w:val="48"/>
                          <w:szCs w:val="48"/>
                        </w:rPr>
                      </w:pPr>
                      <w:r w:rsidRPr="00840028">
                        <w:rPr>
                          <w:rStyle w:val="A7"/>
                          <w:rFonts w:asciiTheme="minorHAnsi" w:hAnsiTheme="minorHAnsi"/>
                          <w:color w:val="auto"/>
                          <w:sz w:val="48"/>
                          <w:szCs w:val="48"/>
                        </w:rPr>
                        <w:t>Young People</w:t>
                      </w:r>
                    </w:p>
                    <w:p w:rsidR="00D44DDA" w:rsidRPr="00840028" w:rsidRDefault="00D44DDA" w:rsidP="00254FE1">
                      <w:pPr>
                        <w:pStyle w:val="Default"/>
                        <w:spacing w:line="241" w:lineRule="atLeast"/>
                        <w:jc w:val="center"/>
                        <w:rPr>
                          <w:rStyle w:val="A7"/>
                          <w:rFonts w:asciiTheme="minorHAnsi" w:hAnsiTheme="minorHAnsi"/>
                          <w:color w:val="auto"/>
                          <w:sz w:val="28"/>
                          <w:szCs w:val="28"/>
                        </w:rPr>
                      </w:pPr>
                      <w:r w:rsidRPr="00840028">
                        <w:rPr>
                          <w:rStyle w:val="A7"/>
                          <w:rFonts w:asciiTheme="minorHAnsi" w:hAnsiTheme="minorHAnsi"/>
                          <w:color w:val="auto"/>
                          <w:sz w:val="28"/>
                          <w:szCs w:val="28"/>
                        </w:rPr>
                        <w:t>(24 years or under)</w:t>
                      </w:r>
                    </w:p>
                    <w:p w:rsidR="00D44DDA" w:rsidRPr="00840028" w:rsidRDefault="00D44DDA" w:rsidP="00254FE1">
                      <w:pPr>
                        <w:pStyle w:val="Default"/>
                        <w:spacing w:line="241" w:lineRule="atLeast"/>
                        <w:jc w:val="center"/>
                        <w:rPr>
                          <w:rStyle w:val="A7"/>
                          <w:rFonts w:asciiTheme="minorHAnsi" w:hAnsiTheme="minorHAnsi"/>
                          <w:color w:val="auto"/>
                          <w:sz w:val="48"/>
                          <w:szCs w:val="48"/>
                        </w:rPr>
                      </w:pPr>
                      <w:r w:rsidRPr="00840028">
                        <w:rPr>
                          <w:rStyle w:val="A7"/>
                          <w:rFonts w:asciiTheme="minorHAnsi" w:hAnsiTheme="minorHAnsi"/>
                          <w:color w:val="auto"/>
                          <w:sz w:val="48"/>
                          <w:szCs w:val="48"/>
                        </w:rPr>
                        <w:t>DASH</w:t>
                      </w:r>
                    </w:p>
                    <w:p w:rsidR="00D44DDA" w:rsidRPr="00840028" w:rsidRDefault="00D44DDA" w:rsidP="00254FE1">
                      <w:pPr>
                        <w:pStyle w:val="Default"/>
                        <w:spacing w:line="241" w:lineRule="atLeast"/>
                        <w:jc w:val="center"/>
                        <w:rPr>
                          <w:rStyle w:val="A10"/>
                          <w:rFonts w:asciiTheme="minorHAnsi" w:hAnsiTheme="minorHAnsi"/>
                          <w:color w:val="auto"/>
                        </w:rPr>
                      </w:pPr>
                      <w:r w:rsidRPr="00840028">
                        <w:rPr>
                          <w:rStyle w:val="A10"/>
                          <w:rFonts w:asciiTheme="minorHAnsi" w:hAnsiTheme="minorHAnsi"/>
                          <w:color w:val="auto"/>
                        </w:rPr>
                        <w:t>023 80 224 224</w:t>
                      </w:r>
                    </w:p>
                    <w:p w:rsidR="00D44DDA" w:rsidRPr="00840028" w:rsidRDefault="00D44DDA" w:rsidP="00254FE1">
                      <w:pPr>
                        <w:widowControl w:val="0"/>
                        <w:spacing w:after="0" w:line="240" w:lineRule="auto"/>
                        <w:jc w:val="center"/>
                        <w:rPr>
                          <w:rFonts w:eastAsia="Times New Roman" w:cs="Arial"/>
                          <w:b/>
                          <w:bCs/>
                          <w:color w:val="414141"/>
                          <w:sz w:val="24"/>
                          <w:szCs w:val="24"/>
                          <w:lang w:eastAsia="en-GB"/>
                        </w:rPr>
                      </w:pPr>
                    </w:p>
                    <w:p w:rsidR="00D44DDA" w:rsidRDefault="00D44DDA" w:rsidP="00254FE1">
                      <w:pPr>
                        <w:pStyle w:val="Pa3"/>
                        <w:jc w:val="center"/>
                        <w:rPr>
                          <w:rFonts w:asciiTheme="minorHAnsi" w:hAnsiTheme="minorHAnsi" w:cs="Arial"/>
                          <w:b/>
                          <w:color w:val="222222"/>
                          <w:sz w:val="23"/>
                          <w:szCs w:val="23"/>
                        </w:rPr>
                      </w:pPr>
                      <w:r>
                        <w:rPr>
                          <w:rFonts w:asciiTheme="minorHAnsi" w:hAnsiTheme="minorHAnsi" w:cs="Arial"/>
                          <w:b/>
                          <w:color w:val="222222"/>
                          <w:sz w:val="23"/>
                          <w:szCs w:val="23"/>
                        </w:rPr>
                        <w:t>13 High St</w:t>
                      </w:r>
                    </w:p>
                    <w:p w:rsidR="00D44DDA" w:rsidRDefault="00D44DDA" w:rsidP="00254FE1">
                      <w:pPr>
                        <w:pStyle w:val="Pa3"/>
                        <w:jc w:val="center"/>
                        <w:rPr>
                          <w:rFonts w:asciiTheme="minorHAnsi" w:hAnsiTheme="minorHAnsi" w:cs="Arial"/>
                          <w:b/>
                          <w:color w:val="222222"/>
                          <w:sz w:val="23"/>
                          <w:szCs w:val="23"/>
                        </w:rPr>
                      </w:pPr>
                      <w:r>
                        <w:rPr>
                          <w:rFonts w:asciiTheme="minorHAnsi" w:hAnsiTheme="minorHAnsi" w:cs="Arial"/>
                          <w:b/>
                          <w:color w:val="222222"/>
                          <w:sz w:val="23"/>
                          <w:szCs w:val="23"/>
                        </w:rPr>
                        <w:t>Southampton</w:t>
                      </w:r>
                    </w:p>
                    <w:p w:rsidR="00D44DDA" w:rsidRPr="0072203D" w:rsidRDefault="00D44DDA" w:rsidP="00254FE1">
                      <w:pPr>
                        <w:pStyle w:val="Pa3"/>
                        <w:jc w:val="center"/>
                        <w:rPr>
                          <w:rStyle w:val="A12"/>
                          <w:rFonts w:asciiTheme="minorHAnsi" w:hAnsiTheme="minorHAnsi"/>
                          <w:b w:val="0"/>
                        </w:rPr>
                      </w:pPr>
                      <w:r w:rsidRPr="0072203D">
                        <w:rPr>
                          <w:rFonts w:asciiTheme="minorHAnsi" w:hAnsiTheme="minorHAnsi" w:cs="Arial"/>
                          <w:b/>
                          <w:color w:val="222222"/>
                          <w:sz w:val="23"/>
                          <w:szCs w:val="23"/>
                        </w:rPr>
                        <w:t>SO14 2DF</w:t>
                      </w:r>
                    </w:p>
                    <w:p w:rsidR="00D44DDA" w:rsidRPr="00840028" w:rsidRDefault="00D44DDA" w:rsidP="00254FE1">
                      <w:pPr>
                        <w:pStyle w:val="Pa3"/>
                        <w:jc w:val="center"/>
                        <w:rPr>
                          <w:rFonts w:asciiTheme="minorHAnsi" w:hAnsiTheme="minorHAnsi" w:cs="ARS Maquette Pro Light"/>
                          <w:sz w:val="23"/>
                          <w:szCs w:val="23"/>
                        </w:rPr>
                      </w:pPr>
                      <w:r w:rsidRPr="00840028">
                        <w:rPr>
                          <w:rStyle w:val="A12"/>
                          <w:rFonts w:asciiTheme="minorHAnsi" w:hAnsiTheme="minorHAnsi"/>
                        </w:rPr>
                        <w:t xml:space="preserve">Email: </w:t>
                      </w:r>
                      <w:r w:rsidRPr="00840028">
                        <w:rPr>
                          <w:rStyle w:val="A12"/>
                          <w:rFonts w:asciiTheme="minorHAnsi" w:hAnsiTheme="minorHAnsi" w:cs="ARS Maquette Pro Light"/>
                        </w:rPr>
                        <w:t>advice@nolimitshelp.org.uk</w:t>
                      </w:r>
                    </w:p>
                    <w:p w:rsidR="00D44DDA" w:rsidRPr="00840028" w:rsidRDefault="00D44DDA" w:rsidP="00254FE1">
                      <w:pPr>
                        <w:pStyle w:val="Pa3"/>
                        <w:jc w:val="center"/>
                        <w:rPr>
                          <w:rStyle w:val="A12"/>
                          <w:rFonts w:asciiTheme="minorHAnsi" w:hAnsiTheme="minorHAnsi" w:cs="ARS Maquette Pro Light"/>
                        </w:rPr>
                      </w:pPr>
                      <w:hyperlink r:id="rId14" w:history="1">
                        <w:r w:rsidRPr="00840028">
                          <w:rPr>
                            <w:rStyle w:val="Hyperlink"/>
                            <w:rFonts w:asciiTheme="minorHAnsi" w:hAnsiTheme="minorHAnsi" w:cs="ARS Maquette Pro Black"/>
                            <w:sz w:val="23"/>
                            <w:szCs w:val="23"/>
                          </w:rPr>
                          <w:t>www.</w:t>
                        </w:r>
                        <w:r w:rsidRPr="00840028">
                          <w:rPr>
                            <w:rStyle w:val="Hyperlink"/>
                            <w:rFonts w:asciiTheme="minorHAnsi" w:hAnsiTheme="minorHAnsi" w:cs="ARS Maquette Pro Light"/>
                            <w:sz w:val="23"/>
                            <w:szCs w:val="23"/>
                          </w:rPr>
                          <w:t>nolimitshelp.org.uk</w:t>
                        </w:r>
                      </w:hyperlink>
                      <w:r>
                        <w:rPr>
                          <w:rStyle w:val="Hyperlink"/>
                          <w:rFonts w:asciiTheme="minorHAnsi" w:hAnsiTheme="minorHAnsi" w:cs="ARS Maquette Pro Light"/>
                          <w:sz w:val="23"/>
                          <w:szCs w:val="23"/>
                        </w:rPr>
                        <w:t xml:space="preserve"> </w:t>
                      </w:r>
                    </w:p>
                    <w:p w:rsidR="00D44DDA" w:rsidRPr="00840028" w:rsidRDefault="00D44DDA" w:rsidP="00254FE1">
                      <w:pPr>
                        <w:pStyle w:val="Default"/>
                        <w:rPr>
                          <w:rFonts w:asciiTheme="minorHAnsi" w:hAnsiTheme="minorHAnsi"/>
                        </w:rPr>
                      </w:pPr>
                    </w:p>
                    <w:p w:rsidR="00D44DDA" w:rsidRPr="00840028" w:rsidRDefault="00D44DDA" w:rsidP="00254FE1">
                      <w:pPr>
                        <w:pStyle w:val="Default"/>
                        <w:jc w:val="center"/>
                        <w:rPr>
                          <w:rFonts w:asciiTheme="minorHAnsi" w:hAnsiTheme="minorHAnsi"/>
                          <w:b/>
                          <w:sz w:val="48"/>
                          <w:szCs w:val="48"/>
                        </w:rPr>
                      </w:pPr>
                    </w:p>
                    <w:p w:rsidR="00D44DDA" w:rsidRPr="00840028" w:rsidRDefault="00D44DDA" w:rsidP="00254FE1">
                      <w:pPr>
                        <w:pStyle w:val="Default"/>
                        <w:jc w:val="center"/>
                        <w:rPr>
                          <w:rFonts w:asciiTheme="minorHAnsi" w:hAnsiTheme="minorHAnsi"/>
                          <w:b/>
                          <w:sz w:val="48"/>
                          <w:szCs w:val="48"/>
                        </w:rPr>
                      </w:pPr>
                    </w:p>
                    <w:p w:rsidR="00D44DDA" w:rsidRDefault="00D44DDA" w:rsidP="00254FE1"/>
                  </w:txbxContent>
                </v:textbox>
                <w10:wrap type="square" anchorx="margin"/>
              </v:shape>
            </w:pict>
          </mc:Fallback>
        </mc:AlternateContent>
      </w: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sectPr w:rsidR="00254FE1" w:rsidRPr="00254FE1" w:rsidSect="00D44DDA">
          <w:type w:val="continuous"/>
          <w:pgSz w:w="11906" w:h="16838"/>
          <w:pgMar w:top="720" w:right="720" w:bottom="720" w:left="720" w:header="708" w:footer="708" w:gutter="0"/>
          <w:cols w:space="708"/>
          <w:docGrid w:linePitch="360"/>
        </w:sectPr>
      </w:pPr>
    </w:p>
    <w:p w:rsidR="00254FE1" w:rsidRPr="00254FE1" w:rsidRDefault="00254FE1" w:rsidP="00254FE1">
      <w:pPr>
        <w:pStyle w:val="Default"/>
        <w:rPr>
          <w:rFonts w:asciiTheme="minorHAnsi" w:hAnsiTheme="minorHAnsi"/>
        </w:rPr>
        <w:sectPr w:rsidR="00254FE1" w:rsidRPr="00254FE1" w:rsidSect="00D44DDA">
          <w:type w:val="continuous"/>
          <w:pgSz w:w="11906" w:h="16838"/>
          <w:pgMar w:top="720" w:right="720" w:bottom="720" w:left="720" w:header="708" w:footer="708" w:gutter="0"/>
          <w:cols w:space="708"/>
          <w:docGrid w:linePitch="360"/>
        </w:sectPr>
      </w:pPr>
      <w:bookmarkStart w:id="0" w:name="_GoBack"/>
      <w:bookmarkEnd w:id="0"/>
    </w:p>
    <w:p w:rsidR="00254FE1" w:rsidRPr="00254FE1" w:rsidRDefault="00254FE1" w:rsidP="00254FE1">
      <w:pPr>
        <w:pStyle w:val="Default"/>
        <w:rPr>
          <w:rFonts w:asciiTheme="minorHAnsi" w:hAnsiTheme="minorHAnsi"/>
          <w:b/>
        </w:rPr>
      </w:pPr>
    </w:p>
    <w:p w:rsidR="00254FE1" w:rsidRPr="00254FE1" w:rsidRDefault="00254FE1" w:rsidP="00254FE1">
      <w:pPr>
        <w:pStyle w:val="Default"/>
        <w:rPr>
          <w:rFonts w:asciiTheme="minorHAnsi" w:hAnsiTheme="minorHAnsi"/>
          <w:b/>
        </w:rPr>
      </w:pPr>
      <w:r w:rsidRPr="00254FE1">
        <w:rPr>
          <w:rFonts w:asciiTheme="minorHAnsi" w:hAnsiTheme="minorHAnsi"/>
          <w:b/>
        </w:rPr>
        <w:t>Treatment services offered</w:t>
      </w:r>
    </w:p>
    <w:p w:rsidR="00254FE1" w:rsidRPr="00254FE1" w:rsidRDefault="00254FE1" w:rsidP="00254FE1">
      <w:pPr>
        <w:pStyle w:val="Default"/>
        <w:rPr>
          <w:rFonts w:asciiTheme="minorHAnsi" w:hAnsiTheme="minorHAnsi"/>
          <w:b/>
          <w:u w:val="single"/>
        </w:rPr>
      </w:pPr>
    </w:p>
    <w:p w:rsidR="00254FE1" w:rsidRPr="00254FE1" w:rsidRDefault="00254FE1" w:rsidP="00254FE1">
      <w:pPr>
        <w:pStyle w:val="Default"/>
        <w:numPr>
          <w:ilvl w:val="0"/>
          <w:numId w:val="3"/>
        </w:numPr>
        <w:rPr>
          <w:rFonts w:asciiTheme="minorHAnsi" w:hAnsiTheme="minorHAnsi"/>
          <w:b/>
          <w:u w:val="single"/>
        </w:rPr>
      </w:pPr>
      <w:r w:rsidRPr="00254FE1">
        <w:rPr>
          <w:rFonts w:asciiTheme="minorHAnsi" w:hAnsiTheme="minorHAnsi"/>
          <w:b/>
          <w:u w:val="single"/>
        </w:rPr>
        <w:t>Assessment</w:t>
      </w:r>
    </w:p>
    <w:p w:rsidR="00254FE1" w:rsidRPr="00254FE1" w:rsidRDefault="00254FE1" w:rsidP="00254FE1">
      <w:pPr>
        <w:pStyle w:val="Default"/>
        <w:rPr>
          <w:rFonts w:asciiTheme="minorHAnsi" w:hAnsi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54FE1" w:rsidRPr="00254FE1" w:rsidTr="00D44DDA">
        <w:trPr>
          <w:trHeight w:val="811"/>
        </w:trPr>
        <w:tc>
          <w:tcPr>
            <w:tcW w:w="4508" w:type="dxa"/>
          </w:tcPr>
          <w:p w:rsidR="00254FE1" w:rsidRPr="00254FE1" w:rsidRDefault="00254FE1" w:rsidP="00D44DDA">
            <w:pPr>
              <w:pStyle w:val="Default"/>
              <w:jc w:val="center"/>
              <w:rPr>
                <w:rFonts w:asciiTheme="minorHAnsi" w:hAnsiTheme="minorHAnsi"/>
              </w:rPr>
            </w:pPr>
            <w:r w:rsidRPr="00254FE1">
              <w:rPr>
                <w:rFonts w:asciiTheme="minorHAnsi" w:hAnsiTheme="minorHAnsi"/>
              </w:rPr>
              <w:t>Young People (24 and under)</w:t>
            </w:r>
          </w:p>
          <w:p w:rsidR="00254FE1" w:rsidRPr="00254FE1" w:rsidRDefault="00254FE1" w:rsidP="00D44DDA">
            <w:pPr>
              <w:pStyle w:val="Default"/>
              <w:jc w:val="center"/>
              <w:rPr>
                <w:rFonts w:asciiTheme="minorHAnsi" w:hAnsiTheme="minorHAnsi"/>
              </w:rPr>
            </w:pPr>
            <w:r w:rsidRPr="00254FE1">
              <w:rPr>
                <w:rFonts w:asciiTheme="minorHAnsi" w:hAnsiTheme="minorHAnsi"/>
              </w:rPr>
              <w:t>DASH</w:t>
            </w:r>
          </w:p>
          <w:p w:rsidR="00254FE1" w:rsidRPr="00254FE1" w:rsidRDefault="00254FE1" w:rsidP="00D44DDA">
            <w:pPr>
              <w:pStyle w:val="Default"/>
              <w:jc w:val="center"/>
              <w:rPr>
                <w:rFonts w:asciiTheme="minorHAnsi" w:hAnsiTheme="minorHAnsi"/>
              </w:rPr>
            </w:pPr>
            <w:r w:rsidRPr="00254FE1">
              <w:rPr>
                <w:rFonts w:asciiTheme="minorHAnsi" w:hAnsiTheme="minorHAnsi"/>
              </w:rPr>
              <w:t>023 80 224 224</w:t>
            </w:r>
          </w:p>
        </w:tc>
        <w:tc>
          <w:tcPr>
            <w:tcW w:w="4508" w:type="dxa"/>
          </w:tcPr>
          <w:p w:rsidR="00254FE1" w:rsidRPr="00254FE1" w:rsidRDefault="00254FE1" w:rsidP="00D44DDA">
            <w:pPr>
              <w:pStyle w:val="Default"/>
              <w:jc w:val="center"/>
              <w:rPr>
                <w:rFonts w:asciiTheme="minorHAnsi" w:hAnsiTheme="minorHAnsi"/>
              </w:rPr>
            </w:pPr>
            <w:r w:rsidRPr="00254FE1">
              <w:rPr>
                <w:rFonts w:asciiTheme="minorHAnsi" w:hAnsiTheme="minorHAnsi"/>
              </w:rPr>
              <w:t>Adults (25 and over)</w:t>
            </w:r>
          </w:p>
          <w:p w:rsidR="00254FE1" w:rsidRPr="00254FE1" w:rsidRDefault="00254FE1" w:rsidP="00D44DDA">
            <w:pPr>
              <w:pStyle w:val="Default"/>
              <w:jc w:val="center"/>
              <w:rPr>
                <w:rFonts w:asciiTheme="minorHAnsi" w:hAnsiTheme="minorHAnsi"/>
              </w:rPr>
            </w:pPr>
            <w:r w:rsidRPr="00254FE1">
              <w:rPr>
                <w:rFonts w:asciiTheme="minorHAnsi" w:hAnsiTheme="minorHAnsi"/>
              </w:rPr>
              <w:t>Assessment Review and Monitoring (ARMS)</w:t>
            </w:r>
          </w:p>
          <w:p w:rsidR="00254FE1" w:rsidRPr="00254FE1" w:rsidRDefault="00254FE1" w:rsidP="00D44DDA">
            <w:pPr>
              <w:pStyle w:val="Default"/>
              <w:jc w:val="center"/>
              <w:rPr>
                <w:rFonts w:asciiTheme="minorHAnsi" w:hAnsiTheme="minorHAnsi"/>
              </w:rPr>
            </w:pPr>
            <w:r w:rsidRPr="00254FE1">
              <w:rPr>
                <w:rFonts w:asciiTheme="minorHAnsi" w:hAnsiTheme="minorHAnsi"/>
              </w:rPr>
              <w:t>023 80 717 171</w:t>
            </w:r>
          </w:p>
        </w:tc>
      </w:tr>
    </w:tbl>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rPr>
      </w:pPr>
      <w:r w:rsidRPr="00254FE1">
        <w:rPr>
          <w:rFonts w:asciiTheme="minorHAnsi" w:hAnsiTheme="minorHAnsi"/>
        </w:rPr>
        <w:t>As part of our new, integrated, recovery focused service, you will be initially assessed by one of our Recovery Workers so we can identify the support and services that will best meet your needs.</w:t>
      </w:r>
    </w:p>
    <w:p w:rsidR="00254FE1" w:rsidRPr="00254FE1" w:rsidRDefault="00254FE1" w:rsidP="00254FE1">
      <w:pPr>
        <w:pStyle w:val="Default"/>
        <w:rPr>
          <w:rFonts w:asciiTheme="minorHAnsi" w:hAnsiTheme="minorHAnsi"/>
        </w:rPr>
      </w:pPr>
      <w:r w:rsidRPr="00254FE1">
        <w:rPr>
          <w:rFonts w:asciiTheme="minorHAnsi" w:hAnsiTheme="minorHAnsi"/>
        </w:rPr>
        <w:t>We provide:</w:t>
      </w:r>
    </w:p>
    <w:p w:rsidR="00254FE1" w:rsidRPr="00254FE1" w:rsidRDefault="00254FE1" w:rsidP="00254FE1">
      <w:pPr>
        <w:pStyle w:val="Default"/>
        <w:numPr>
          <w:ilvl w:val="0"/>
          <w:numId w:val="1"/>
        </w:numPr>
        <w:rPr>
          <w:rFonts w:asciiTheme="minorHAnsi" w:hAnsiTheme="minorHAnsi"/>
        </w:rPr>
      </w:pPr>
      <w:r w:rsidRPr="00254FE1">
        <w:rPr>
          <w:rFonts w:asciiTheme="minorHAnsi" w:hAnsiTheme="minorHAnsi"/>
        </w:rPr>
        <w:t>Comprehensive assessment and recovery planning</w:t>
      </w:r>
    </w:p>
    <w:p w:rsidR="00254FE1" w:rsidRPr="00254FE1" w:rsidRDefault="00254FE1" w:rsidP="00254FE1">
      <w:pPr>
        <w:pStyle w:val="Default"/>
        <w:numPr>
          <w:ilvl w:val="0"/>
          <w:numId w:val="1"/>
        </w:numPr>
        <w:rPr>
          <w:rFonts w:asciiTheme="minorHAnsi" w:hAnsiTheme="minorHAnsi"/>
        </w:rPr>
      </w:pPr>
      <w:r w:rsidRPr="00254FE1">
        <w:rPr>
          <w:rFonts w:asciiTheme="minorHAnsi" w:hAnsiTheme="minorHAnsi" w:cs="MS Gothic"/>
        </w:rPr>
        <w:t>C</w:t>
      </w:r>
      <w:r w:rsidRPr="00254FE1">
        <w:rPr>
          <w:rFonts w:asciiTheme="minorHAnsi" w:hAnsiTheme="minorHAnsi"/>
        </w:rPr>
        <w:t>are-coordination, review and monitoring throughout treatment</w:t>
      </w:r>
    </w:p>
    <w:p w:rsidR="00254FE1" w:rsidRPr="00254FE1" w:rsidRDefault="00254FE1" w:rsidP="00254FE1">
      <w:pPr>
        <w:pStyle w:val="Default"/>
        <w:numPr>
          <w:ilvl w:val="0"/>
          <w:numId w:val="1"/>
        </w:numPr>
        <w:rPr>
          <w:rFonts w:asciiTheme="minorHAnsi" w:hAnsiTheme="minorHAnsi"/>
        </w:rPr>
      </w:pPr>
      <w:r w:rsidRPr="00254FE1">
        <w:rPr>
          <w:rFonts w:asciiTheme="minorHAnsi" w:hAnsiTheme="minorHAnsi" w:cs="MS Gothic"/>
        </w:rPr>
        <w:t>H</w:t>
      </w:r>
      <w:r w:rsidRPr="00254FE1">
        <w:rPr>
          <w:rFonts w:asciiTheme="minorHAnsi" w:hAnsiTheme="minorHAnsi"/>
        </w:rPr>
        <w:t>arm reduction advice, information and services</w:t>
      </w:r>
    </w:p>
    <w:p w:rsidR="00254FE1" w:rsidRPr="00254FE1" w:rsidRDefault="00254FE1" w:rsidP="00254FE1">
      <w:pPr>
        <w:pStyle w:val="Default"/>
        <w:numPr>
          <w:ilvl w:val="0"/>
          <w:numId w:val="1"/>
        </w:numPr>
        <w:rPr>
          <w:rFonts w:asciiTheme="minorHAnsi" w:hAnsiTheme="minorHAnsi"/>
        </w:rPr>
      </w:pPr>
      <w:r w:rsidRPr="00254FE1">
        <w:rPr>
          <w:rFonts w:asciiTheme="minorHAnsi" w:hAnsiTheme="minorHAnsi" w:cs="MS Gothic"/>
        </w:rPr>
        <w:t>B</w:t>
      </w:r>
      <w:r w:rsidRPr="00254FE1">
        <w:rPr>
          <w:rFonts w:asciiTheme="minorHAnsi" w:hAnsiTheme="minorHAnsi"/>
        </w:rPr>
        <w:t>rief and psychosocial interventions</w:t>
      </w:r>
    </w:p>
    <w:p w:rsidR="00254FE1" w:rsidRPr="00254FE1" w:rsidRDefault="00254FE1" w:rsidP="00254FE1">
      <w:pPr>
        <w:pStyle w:val="Default"/>
        <w:numPr>
          <w:ilvl w:val="0"/>
          <w:numId w:val="1"/>
        </w:numPr>
        <w:rPr>
          <w:rFonts w:asciiTheme="minorHAnsi" w:hAnsiTheme="minorHAnsi"/>
        </w:rPr>
      </w:pPr>
      <w:r w:rsidRPr="00254FE1">
        <w:rPr>
          <w:rFonts w:asciiTheme="minorHAnsi" w:hAnsiTheme="minorHAnsi" w:cs="MS Gothic"/>
        </w:rPr>
        <w:t>F</w:t>
      </w:r>
      <w:r w:rsidRPr="00254FE1">
        <w:rPr>
          <w:rFonts w:asciiTheme="minorHAnsi" w:hAnsiTheme="minorHAnsi"/>
        </w:rPr>
        <w:t>amily and carer support</w:t>
      </w:r>
    </w:p>
    <w:p w:rsidR="00254FE1" w:rsidRPr="00254FE1" w:rsidRDefault="00254FE1" w:rsidP="00254FE1">
      <w:pPr>
        <w:pStyle w:val="Default"/>
        <w:numPr>
          <w:ilvl w:val="0"/>
          <w:numId w:val="1"/>
        </w:numPr>
        <w:rPr>
          <w:rFonts w:asciiTheme="minorHAnsi" w:hAnsiTheme="minorHAnsi"/>
        </w:rPr>
      </w:pPr>
      <w:r w:rsidRPr="00254FE1">
        <w:rPr>
          <w:rFonts w:asciiTheme="minorHAnsi" w:hAnsiTheme="minorHAnsi" w:cs="MS Gothic"/>
        </w:rPr>
        <w:t>R</w:t>
      </w:r>
      <w:r w:rsidRPr="00254FE1">
        <w:rPr>
          <w:rFonts w:asciiTheme="minorHAnsi" w:hAnsiTheme="minorHAnsi"/>
        </w:rPr>
        <w:t>eferral for treatment and/or structured interventions</w:t>
      </w:r>
    </w:p>
    <w:p w:rsidR="00254FE1" w:rsidRPr="00254FE1" w:rsidRDefault="00254FE1" w:rsidP="00254FE1">
      <w:pPr>
        <w:pStyle w:val="Default"/>
        <w:numPr>
          <w:ilvl w:val="0"/>
          <w:numId w:val="1"/>
        </w:numPr>
        <w:rPr>
          <w:rFonts w:asciiTheme="minorHAnsi" w:hAnsiTheme="minorHAnsi"/>
        </w:rPr>
      </w:pPr>
      <w:r w:rsidRPr="00254FE1">
        <w:rPr>
          <w:rFonts w:asciiTheme="minorHAnsi" w:hAnsiTheme="minorHAnsi" w:cs="MS Gothic"/>
        </w:rPr>
        <w:t>P</w:t>
      </w:r>
      <w:r w:rsidRPr="00254FE1">
        <w:rPr>
          <w:rFonts w:asciiTheme="minorHAnsi" w:hAnsiTheme="minorHAnsi"/>
        </w:rPr>
        <w:t>ersonalised budgets for detox and rehabilitation services and other treatment or support</w:t>
      </w:r>
    </w:p>
    <w:p w:rsidR="00254FE1" w:rsidRPr="00254FE1" w:rsidRDefault="00254FE1" w:rsidP="00254FE1">
      <w:pPr>
        <w:pStyle w:val="Default"/>
        <w:numPr>
          <w:ilvl w:val="0"/>
          <w:numId w:val="1"/>
        </w:numPr>
        <w:rPr>
          <w:rFonts w:asciiTheme="minorHAnsi" w:hAnsiTheme="minorHAnsi"/>
        </w:rPr>
      </w:pPr>
      <w:r w:rsidRPr="00254FE1">
        <w:rPr>
          <w:rFonts w:asciiTheme="minorHAnsi" w:hAnsiTheme="minorHAnsi" w:cs="MS Gothic"/>
        </w:rPr>
        <w:t>A</w:t>
      </w:r>
      <w:r w:rsidRPr="00254FE1">
        <w:rPr>
          <w:rFonts w:asciiTheme="minorHAnsi" w:hAnsiTheme="minorHAnsi"/>
        </w:rPr>
        <w:t>ccess to housing and benefits advice and support and</w:t>
      </w:r>
    </w:p>
    <w:p w:rsidR="00254FE1" w:rsidRPr="00254FE1" w:rsidRDefault="00254FE1" w:rsidP="00254FE1">
      <w:pPr>
        <w:pStyle w:val="Default"/>
        <w:numPr>
          <w:ilvl w:val="0"/>
          <w:numId w:val="1"/>
        </w:numPr>
        <w:rPr>
          <w:rFonts w:asciiTheme="minorHAnsi" w:hAnsiTheme="minorHAnsi"/>
        </w:rPr>
      </w:pPr>
      <w:r w:rsidRPr="00254FE1">
        <w:rPr>
          <w:rFonts w:asciiTheme="minorHAnsi" w:hAnsiTheme="minorHAnsi" w:cs="MS Gothic"/>
        </w:rPr>
        <w:t>A</w:t>
      </w:r>
      <w:r w:rsidRPr="00254FE1">
        <w:rPr>
          <w:rFonts w:asciiTheme="minorHAnsi" w:hAnsiTheme="minorHAnsi"/>
        </w:rPr>
        <w:t>ccess to employment, training and education advice.</w:t>
      </w:r>
    </w:p>
    <w:p w:rsidR="00254FE1" w:rsidRPr="00254FE1" w:rsidRDefault="00254FE1" w:rsidP="00254FE1">
      <w:pPr>
        <w:pStyle w:val="Default"/>
        <w:rPr>
          <w:rFonts w:asciiTheme="minorHAnsi" w:hAnsiTheme="minorHAnsi"/>
        </w:rPr>
      </w:pPr>
    </w:p>
    <w:p w:rsidR="00254FE1" w:rsidRPr="00254FE1" w:rsidRDefault="00254FE1" w:rsidP="00254FE1">
      <w:pPr>
        <w:pStyle w:val="Default"/>
        <w:numPr>
          <w:ilvl w:val="0"/>
          <w:numId w:val="3"/>
        </w:numPr>
        <w:rPr>
          <w:rFonts w:asciiTheme="minorHAnsi" w:hAnsiTheme="minorHAnsi"/>
          <w:b/>
          <w:u w:val="single"/>
        </w:rPr>
      </w:pPr>
      <w:r w:rsidRPr="00254FE1">
        <w:rPr>
          <w:rFonts w:asciiTheme="minorHAnsi" w:hAnsiTheme="minorHAnsi"/>
          <w:b/>
          <w:u w:val="single"/>
        </w:rPr>
        <w:t>Structured Interventions</w:t>
      </w:r>
    </w:p>
    <w:p w:rsidR="00254FE1" w:rsidRPr="00254FE1" w:rsidRDefault="00254FE1" w:rsidP="00254FE1">
      <w:pPr>
        <w:pStyle w:val="Default"/>
        <w:rPr>
          <w:rFonts w:asciiTheme="minorHAnsi" w:hAnsiTheme="minorHAnsi"/>
          <w:b/>
        </w:rPr>
      </w:pPr>
      <w:r w:rsidRPr="00254FE1">
        <w:rPr>
          <w:rFonts w:asciiTheme="minorHAnsi" w:hAnsiTheme="minorHAnsi"/>
          <w:b/>
        </w:rPr>
        <w:t>Whole Person Recovery</w:t>
      </w:r>
    </w:p>
    <w:p w:rsidR="00254FE1" w:rsidRPr="00254FE1" w:rsidRDefault="00254FE1" w:rsidP="00254FE1">
      <w:pPr>
        <w:pStyle w:val="Default"/>
        <w:rPr>
          <w:rFonts w:asciiTheme="minorHAnsi" w:hAnsiTheme="minorHAnsi"/>
        </w:rPr>
      </w:pPr>
      <w:r w:rsidRPr="00254FE1">
        <w:rPr>
          <w:rFonts w:asciiTheme="minorHAnsi" w:hAnsiTheme="minorHAnsi"/>
        </w:rPr>
        <w:t xml:space="preserve">Once seen by DASH or ARMS, you could be referred to the Structured Interventions Team, where you will work with a key worker who will support you through your recovery. You will be treated as an individual and will decide on the type of support you receive, which can include a range of options, including clinical and psychosocial care. </w:t>
      </w:r>
    </w:p>
    <w:p w:rsidR="00254FE1" w:rsidRPr="00254FE1" w:rsidRDefault="00254FE1" w:rsidP="00254FE1">
      <w:pPr>
        <w:pStyle w:val="Default"/>
        <w:rPr>
          <w:rFonts w:asciiTheme="minorHAnsi" w:hAnsiTheme="minorHAnsi"/>
        </w:rPr>
      </w:pPr>
      <w:r w:rsidRPr="00254FE1">
        <w:rPr>
          <w:rFonts w:asciiTheme="minorHAnsi" w:hAnsiTheme="minorHAnsi"/>
        </w:rPr>
        <w:t>We provide:</w:t>
      </w:r>
    </w:p>
    <w:p w:rsidR="00254FE1" w:rsidRPr="00254FE1" w:rsidRDefault="00254FE1" w:rsidP="00254FE1">
      <w:pPr>
        <w:pStyle w:val="Default"/>
        <w:numPr>
          <w:ilvl w:val="0"/>
          <w:numId w:val="2"/>
        </w:numPr>
        <w:rPr>
          <w:rFonts w:asciiTheme="minorHAnsi" w:hAnsiTheme="minorHAnsi"/>
        </w:rPr>
      </w:pPr>
      <w:r w:rsidRPr="00254FE1">
        <w:rPr>
          <w:rFonts w:asciiTheme="minorHAnsi" w:hAnsiTheme="minorHAnsi"/>
        </w:rPr>
        <w:t>Structured treatment interventions such as one-to-one’s, workshops and groups</w:t>
      </w:r>
    </w:p>
    <w:p w:rsidR="00254FE1" w:rsidRPr="00254FE1" w:rsidRDefault="00254FE1" w:rsidP="00254FE1">
      <w:pPr>
        <w:pStyle w:val="Default"/>
        <w:numPr>
          <w:ilvl w:val="0"/>
          <w:numId w:val="2"/>
        </w:numPr>
        <w:rPr>
          <w:rFonts w:asciiTheme="minorHAnsi" w:hAnsiTheme="minorHAnsi"/>
        </w:rPr>
      </w:pPr>
      <w:r w:rsidRPr="00254FE1">
        <w:rPr>
          <w:rFonts w:asciiTheme="minorHAnsi" w:hAnsiTheme="minorHAnsi"/>
        </w:rPr>
        <w:t>Medically assisted recovery</w:t>
      </w:r>
    </w:p>
    <w:p w:rsidR="00254FE1" w:rsidRPr="00254FE1" w:rsidRDefault="00254FE1" w:rsidP="00254FE1">
      <w:pPr>
        <w:pStyle w:val="Default"/>
        <w:numPr>
          <w:ilvl w:val="0"/>
          <w:numId w:val="2"/>
        </w:numPr>
        <w:rPr>
          <w:rFonts w:asciiTheme="minorHAnsi" w:hAnsiTheme="minorHAnsi"/>
        </w:rPr>
      </w:pPr>
      <w:r w:rsidRPr="00254FE1">
        <w:rPr>
          <w:rFonts w:asciiTheme="minorHAnsi" w:hAnsiTheme="minorHAnsi"/>
        </w:rPr>
        <w:t>Comprehensive health assessments and blood borne virus (BBV) testing/immunisation</w:t>
      </w:r>
    </w:p>
    <w:p w:rsidR="00254FE1" w:rsidRPr="00254FE1" w:rsidRDefault="00254FE1" w:rsidP="00254FE1">
      <w:pPr>
        <w:pStyle w:val="Default"/>
        <w:numPr>
          <w:ilvl w:val="0"/>
          <w:numId w:val="2"/>
        </w:numPr>
        <w:rPr>
          <w:rFonts w:asciiTheme="minorHAnsi" w:hAnsiTheme="minorHAnsi"/>
        </w:rPr>
      </w:pPr>
      <w:r w:rsidRPr="00254FE1">
        <w:rPr>
          <w:rFonts w:asciiTheme="minorHAnsi" w:hAnsiTheme="minorHAnsi"/>
        </w:rPr>
        <w:t>Partnerships with specialist services</w:t>
      </w:r>
    </w:p>
    <w:p w:rsidR="00254FE1" w:rsidRPr="00254FE1" w:rsidRDefault="00254FE1" w:rsidP="00254FE1">
      <w:pPr>
        <w:pStyle w:val="Default"/>
        <w:numPr>
          <w:ilvl w:val="0"/>
          <w:numId w:val="2"/>
        </w:numPr>
        <w:rPr>
          <w:rFonts w:asciiTheme="minorHAnsi" w:hAnsiTheme="minorHAnsi"/>
        </w:rPr>
      </w:pPr>
      <w:r w:rsidRPr="00254FE1">
        <w:rPr>
          <w:rFonts w:asciiTheme="minorHAnsi" w:hAnsiTheme="minorHAnsi"/>
        </w:rPr>
        <w:t>Drug and alcohol recovery counselling</w:t>
      </w:r>
    </w:p>
    <w:p w:rsidR="00254FE1" w:rsidRPr="00254FE1" w:rsidRDefault="00254FE1" w:rsidP="00254FE1">
      <w:pPr>
        <w:pStyle w:val="Default"/>
        <w:numPr>
          <w:ilvl w:val="0"/>
          <w:numId w:val="2"/>
        </w:numPr>
        <w:rPr>
          <w:rFonts w:asciiTheme="minorHAnsi" w:hAnsiTheme="minorHAnsi"/>
        </w:rPr>
      </w:pPr>
      <w:r w:rsidRPr="00254FE1">
        <w:rPr>
          <w:rFonts w:asciiTheme="minorHAnsi" w:hAnsiTheme="minorHAnsi"/>
        </w:rPr>
        <w:t>Recovery programmes such as Roads to Recovery and Acceptance Commitment Therapy</w:t>
      </w:r>
    </w:p>
    <w:p w:rsidR="00254FE1" w:rsidRPr="00254FE1" w:rsidRDefault="00254FE1" w:rsidP="00254FE1">
      <w:pPr>
        <w:pStyle w:val="Default"/>
        <w:numPr>
          <w:ilvl w:val="0"/>
          <w:numId w:val="2"/>
        </w:numPr>
        <w:rPr>
          <w:rFonts w:asciiTheme="minorHAnsi" w:hAnsiTheme="minorHAnsi"/>
        </w:rPr>
      </w:pPr>
      <w:r w:rsidRPr="00254FE1">
        <w:rPr>
          <w:rFonts w:asciiTheme="minorHAnsi" w:hAnsiTheme="minorHAnsi"/>
        </w:rPr>
        <w:t>Complementary therapies such as mindfulness, creative art and music</w:t>
      </w:r>
    </w:p>
    <w:p w:rsidR="00254FE1" w:rsidRPr="00254FE1" w:rsidRDefault="00254FE1" w:rsidP="00254FE1">
      <w:pPr>
        <w:pStyle w:val="Default"/>
        <w:numPr>
          <w:ilvl w:val="0"/>
          <w:numId w:val="2"/>
        </w:numPr>
        <w:rPr>
          <w:rFonts w:asciiTheme="minorHAnsi" w:hAnsiTheme="minorHAnsi"/>
        </w:rPr>
      </w:pPr>
      <w:r w:rsidRPr="00254FE1">
        <w:rPr>
          <w:rFonts w:asciiTheme="minorHAnsi" w:hAnsiTheme="minorHAnsi"/>
        </w:rPr>
        <w:lastRenderedPageBreak/>
        <w:t>Sports sessions including boxing, gym, kickboxing, football and golf (provided by the Saints4Sport project in partnership with Southampton FC’s Saints Foundation) and</w:t>
      </w:r>
    </w:p>
    <w:p w:rsidR="00254FE1" w:rsidRPr="00254FE1" w:rsidRDefault="00254FE1" w:rsidP="00254FE1">
      <w:pPr>
        <w:pStyle w:val="Default"/>
        <w:numPr>
          <w:ilvl w:val="0"/>
          <w:numId w:val="2"/>
        </w:numPr>
        <w:rPr>
          <w:rFonts w:asciiTheme="minorHAnsi" w:hAnsiTheme="minorHAnsi"/>
        </w:rPr>
      </w:pPr>
      <w:r w:rsidRPr="00254FE1">
        <w:rPr>
          <w:rFonts w:asciiTheme="minorHAnsi" w:hAnsiTheme="minorHAnsi"/>
        </w:rPr>
        <w:t>Pathways to employment.</w:t>
      </w:r>
    </w:p>
    <w:p w:rsidR="00254FE1" w:rsidRPr="00254FE1" w:rsidRDefault="00254FE1" w:rsidP="00254FE1">
      <w:pPr>
        <w:pStyle w:val="Default"/>
        <w:rPr>
          <w:rFonts w:asciiTheme="minorHAnsi" w:hAnsiTheme="minorHAnsi"/>
        </w:rPr>
      </w:pPr>
    </w:p>
    <w:p w:rsidR="00254FE1" w:rsidRPr="00254FE1" w:rsidRDefault="00254FE1" w:rsidP="00254FE1">
      <w:pPr>
        <w:pStyle w:val="Default"/>
        <w:rPr>
          <w:rFonts w:asciiTheme="minorHAnsi" w:hAnsiTheme="minorHAnsi"/>
          <w:b/>
        </w:rPr>
      </w:pPr>
      <w:r w:rsidRPr="00254FE1">
        <w:rPr>
          <w:rFonts w:asciiTheme="minorHAnsi" w:hAnsiTheme="minorHAnsi"/>
          <w:b/>
        </w:rPr>
        <w:t>How to access our services</w:t>
      </w:r>
    </w:p>
    <w:p w:rsidR="00254FE1" w:rsidRPr="00254FE1" w:rsidRDefault="00254FE1" w:rsidP="00254FE1">
      <w:pPr>
        <w:pStyle w:val="Default"/>
        <w:rPr>
          <w:rFonts w:asciiTheme="minorHAnsi" w:hAnsiTheme="minorHAnsi"/>
        </w:rPr>
      </w:pPr>
      <w:r w:rsidRPr="00254FE1">
        <w:rPr>
          <w:rFonts w:asciiTheme="minorHAnsi" w:hAnsiTheme="minorHAnsi"/>
        </w:rPr>
        <w:t>Our services are Open Access which means you can self-refer by dropping in, emailing or calling. We also accept referrals from GPs and external agencies</w:t>
      </w:r>
    </w:p>
    <w:p w:rsidR="00254FE1" w:rsidRPr="00254FE1" w:rsidRDefault="00254FE1" w:rsidP="00254FE1">
      <w:pPr>
        <w:pStyle w:val="Default"/>
        <w:rPr>
          <w:rFonts w:asciiTheme="minorHAnsi" w:hAnsiTheme="minorHAnsi"/>
          <w:b/>
          <w:bCs/>
          <w:sz w:val="22"/>
          <w:szCs w:val="22"/>
        </w:rPr>
      </w:pPr>
    </w:p>
    <w:p w:rsidR="00254FE1" w:rsidRPr="00254FE1" w:rsidRDefault="00254FE1" w:rsidP="00254FE1">
      <w:pPr>
        <w:pStyle w:val="Default"/>
        <w:rPr>
          <w:rFonts w:asciiTheme="minorHAnsi" w:hAnsiTheme="minorHAnsi"/>
          <w:sz w:val="22"/>
          <w:szCs w:val="22"/>
        </w:rPr>
      </w:pPr>
      <w:r w:rsidRPr="00254FE1">
        <w:rPr>
          <w:rFonts w:asciiTheme="minorHAnsi" w:hAnsiTheme="minorHAnsi"/>
          <w:b/>
          <w:bCs/>
          <w:sz w:val="22"/>
          <w:szCs w:val="22"/>
        </w:rPr>
        <w:t xml:space="preserve">Drug &amp; Alcohol Advice and Information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 </w:t>
      </w:r>
      <w:r w:rsidRPr="00254FE1">
        <w:rPr>
          <w:rFonts w:asciiTheme="minorHAnsi" w:hAnsiTheme="minorHAnsi"/>
          <w:b/>
          <w:bCs/>
          <w:sz w:val="22"/>
          <w:szCs w:val="22"/>
        </w:rPr>
        <w:t xml:space="preserve">Talk to Frank </w:t>
      </w:r>
      <w:r w:rsidRPr="00254FE1">
        <w:rPr>
          <w:rFonts w:asciiTheme="minorHAnsi" w:hAnsiTheme="minorHAnsi"/>
          <w:sz w:val="22"/>
          <w:szCs w:val="22"/>
        </w:rPr>
        <w:t xml:space="preserve">– National confidential drugs information and advice </w:t>
      </w:r>
    </w:p>
    <w:p w:rsidR="00254FE1" w:rsidRPr="00254FE1" w:rsidRDefault="00D44DDA" w:rsidP="00254FE1">
      <w:pPr>
        <w:pStyle w:val="Default"/>
        <w:rPr>
          <w:rFonts w:asciiTheme="minorHAnsi" w:hAnsiTheme="minorHAnsi"/>
          <w:b/>
          <w:bCs/>
          <w:sz w:val="22"/>
          <w:szCs w:val="22"/>
        </w:rPr>
      </w:pPr>
      <w:hyperlink r:id="rId15" w:history="1">
        <w:r w:rsidR="00254FE1" w:rsidRPr="00254FE1">
          <w:rPr>
            <w:rStyle w:val="Hyperlink"/>
            <w:rFonts w:asciiTheme="minorHAnsi" w:hAnsiTheme="minorHAnsi"/>
            <w:b/>
            <w:bCs/>
            <w:sz w:val="22"/>
            <w:szCs w:val="22"/>
          </w:rPr>
          <w:t>www.talktofr</w:t>
        </w:r>
        <w:r w:rsidR="00254FE1" w:rsidRPr="00254FE1">
          <w:rPr>
            <w:rStyle w:val="Hyperlink"/>
            <w:rFonts w:asciiTheme="minorHAnsi" w:hAnsiTheme="minorHAnsi"/>
            <w:b/>
            <w:bCs/>
            <w:sz w:val="22"/>
            <w:szCs w:val="22"/>
          </w:rPr>
          <w:t>a</w:t>
        </w:r>
        <w:r w:rsidR="00254FE1" w:rsidRPr="00254FE1">
          <w:rPr>
            <w:rStyle w:val="Hyperlink"/>
            <w:rFonts w:asciiTheme="minorHAnsi" w:hAnsiTheme="minorHAnsi"/>
            <w:b/>
            <w:bCs/>
            <w:sz w:val="22"/>
            <w:szCs w:val="22"/>
          </w:rPr>
          <w:t>nk.com</w:t>
        </w:r>
      </w:hyperlink>
    </w:p>
    <w:p w:rsidR="00254FE1" w:rsidRPr="00254FE1" w:rsidRDefault="00254FE1" w:rsidP="00254FE1">
      <w:pPr>
        <w:pStyle w:val="Default"/>
        <w:rPr>
          <w:rFonts w:asciiTheme="minorHAnsi" w:hAnsiTheme="minorHAnsi"/>
          <w:sz w:val="22"/>
          <w:szCs w:val="22"/>
        </w:rPr>
      </w:pPr>
    </w:p>
    <w:p w:rsidR="00254FE1" w:rsidRPr="00254FE1" w:rsidRDefault="00254FE1" w:rsidP="00D44DDA">
      <w:pPr>
        <w:shd w:val="clear" w:color="auto" w:fill="FFFFFF"/>
        <w:spacing w:line="240" w:lineRule="atLeast"/>
      </w:pPr>
      <w:r w:rsidRPr="00254FE1">
        <w:rPr>
          <w:b/>
          <w:bCs/>
        </w:rPr>
        <w:t xml:space="preserve">Freephone: </w:t>
      </w:r>
      <w:r w:rsidR="00D44DDA" w:rsidRPr="00D44DDA">
        <w:t>0300 123 6600</w:t>
      </w:r>
      <w:r w:rsidR="00D44DDA" w:rsidRPr="00254FE1">
        <w:rPr>
          <w:b/>
          <w:bCs/>
        </w:rPr>
        <w:t xml:space="preserve"> </w:t>
      </w:r>
      <w:r w:rsidRPr="00254FE1">
        <w:rPr>
          <w:b/>
          <w:bCs/>
        </w:rPr>
        <w:t xml:space="preserve">(24 hours) </w:t>
      </w:r>
    </w:p>
    <w:p w:rsidR="00DA3052" w:rsidRDefault="00DA3052" w:rsidP="00254FE1">
      <w:pPr>
        <w:pStyle w:val="Default"/>
        <w:rPr>
          <w:rFonts w:asciiTheme="minorHAnsi" w:hAnsiTheme="minorHAnsi"/>
          <w:b/>
          <w:bCs/>
          <w:sz w:val="22"/>
          <w:szCs w:val="22"/>
        </w:rPr>
      </w:pPr>
    </w:p>
    <w:p w:rsidR="00DA3052" w:rsidRDefault="00DA3052" w:rsidP="00254FE1">
      <w:pPr>
        <w:pStyle w:val="Default"/>
        <w:rPr>
          <w:rFonts w:asciiTheme="minorHAnsi" w:hAnsiTheme="minorHAnsi"/>
          <w:b/>
          <w:bCs/>
          <w:sz w:val="22"/>
          <w:szCs w:val="22"/>
        </w:rPr>
      </w:pPr>
    </w:p>
    <w:p w:rsidR="00254FE1" w:rsidRPr="00254FE1" w:rsidRDefault="00254FE1" w:rsidP="00254FE1">
      <w:pPr>
        <w:pStyle w:val="Default"/>
        <w:rPr>
          <w:rFonts w:asciiTheme="minorHAnsi" w:hAnsiTheme="minorHAnsi"/>
          <w:sz w:val="22"/>
          <w:szCs w:val="22"/>
        </w:rPr>
      </w:pPr>
      <w:r w:rsidRPr="00254FE1">
        <w:rPr>
          <w:rFonts w:asciiTheme="minorHAnsi" w:hAnsiTheme="minorHAnsi"/>
          <w:b/>
          <w:bCs/>
          <w:sz w:val="22"/>
          <w:szCs w:val="22"/>
        </w:rPr>
        <w:t xml:space="preserve">Pharmacies offering Needle Exchange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Super Drug Stores Plc, 401 – 403 Bitterne Road, Bitterne, Southampton, SO18 5RR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Tel: 023 8044 1842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Day Lewis Chemist, 195 Portswood Road, Portswood, Southampton, SO17 2NF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Tel: 023 8055 3573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Lloyds Pharmacy, Unit 2, Shirley Centre, Shirley, Southampton, SO15 5LL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Tel: 023 8077 5300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Pharmacy Direct, 202 Shirley Road, Shirley, Southampton, SO15 3FL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Tel: 023 8022 5387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Pharmacy Direct </w:t>
      </w:r>
      <w:proofErr w:type="gramStart"/>
      <w:r w:rsidRPr="00254FE1">
        <w:rPr>
          <w:rFonts w:asciiTheme="minorHAnsi" w:hAnsiTheme="minorHAnsi"/>
          <w:sz w:val="22"/>
          <w:szCs w:val="22"/>
        </w:rPr>
        <w:t>The</w:t>
      </w:r>
      <w:proofErr w:type="gramEnd"/>
      <w:r w:rsidRPr="00254FE1">
        <w:rPr>
          <w:rFonts w:asciiTheme="minorHAnsi" w:hAnsiTheme="minorHAnsi"/>
          <w:sz w:val="22"/>
          <w:szCs w:val="22"/>
        </w:rPr>
        <w:t xml:space="preserve"> Weston Lane Centre for Healthy Living, Weston Lane, Weston, Southampton, SO19 9GH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Tel: 023 8044 7700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Sangha Pharmacy, 48 Thornhill Park Road, Thornhill </w:t>
      </w:r>
    </w:p>
    <w:p w:rsidR="00254FE1" w:rsidRPr="00254FE1" w:rsidRDefault="00254FE1" w:rsidP="00254FE1">
      <w:pPr>
        <w:pStyle w:val="Default"/>
        <w:rPr>
          <w:rFonts w:asciiTheme="minorHAnsi" w:hAnsiTheme="minorHAnsi"/>
          <w:sz w:val="22"/>
          <w:szCs w:val="22"/>
        </w:rPr>
      </w:pPr>
      <w:r w:rsidRPr="00254FE1">
        <w:rPr>
          <w:rFonts w:asciiTheme="minorHAnsi" w:hAnsiTheme="minorHAnsi"/>
          <w:sz w:val="22"/>
          <w:szCs w:val="22"/>
        </w:rPr>
        <w:t xml:space="preserve">Tel: 023 8046 2333 </w:t>
      </w:r>
    </w:p>
    <w:p w:rsidR="00254FE1" w:rsidRDefault="00254FE1" w:rsidP="00254FE1">
      <w:pPr>
        <w:pStyle w:val="Default"/>
        <w:rPr>
          <w:rFonts w:asciiTheme="minorHAnsi" w:hAnsiTheme="minorHAnsi"/>
          <w:b/>
          <w:bCs/>
          <w:sz w:val="22"/>
          <w:szCs w:val="22"/>
        </w:rPr>
      </w:pPr>
    </w:p>
    <w:p w:rsidR="00254FE1" w:rsidRPr="00254FE1" w:rsidRDefault="00254FE1" w:rsidP="00254FE1">
      <w:pPr>
        <w:pStyle w:val="Default"/>
        <w:rPr>
          <w:rFonts w:asciiTheme="minorHAnsi" w:hAnsiTheme="minorHAnsi"/>
          <w:color w:val="auto"/>
        </w:rPr>
      </w:pPr>
      <w:r w:rsidRPr="00254FE1">
        <w:rPr>
          <w:rFonts w:asciiTheme="minorHAnsi" w:hAnsiTheme="minorHAnsi"/>
          <w:b/>
          <w:bCs/>
          <w:sz w:val="22"/>
          <w:szCs w:val="22"/>
        </w:rPr>
        <w:t xml:space="preserve">Any clinical waste/discarded needles found in the community need to be reported to the local authority service. Call </w:t>
      </w:r>
      <w:r w:rsidR="00D44DDA">
        <w:rPr>
          <w:rFonts w:asciiTheme="minorHAnsi" w:hAnsiTheme="minorHAnsi"/>
          <w:b/>
          <w:bCs/>
          <w:sz w:val="22"/>
          <w:szCs w:val="22"/>
        </w:rPr>
        <w:t xml:space="preserve">contact - </w:t>
      </w:r>
      <w:hyperlink r:id="rId16" w:history="1">
        <w:r w:rsidR="00D44DDA" w:rsidRPr="00D44DDA">
          <w:rPr>
            <w:rFonts w:asciiTheme="minorHAnsi" w:hAnsiTheme="minorHAnsi"/>
            <w:b/>
            <w:bCs/>
            <w:sz w:val="22"/>
            <w:szCs w:val="22"/>
          </w:rPr>
          <w:t>environmental.health@southampton.gov.uk</w:t>
        </w:r>
      </w:hyperlink>
      <w:r w:rsidR="00D44DDA">
        <w:rPr>
          <w:rFonts w:asciiTheme="minorHAnsi" w:hAnsiTheme="minorHAnsi"/>
          <w:b/>
          <w:bCs/>
          <w:sz w:val="22"/>
          <w:szCs w:val="22"/>
        </w:rPr>
        <w:t xml:space="preserve"> </w:t>
      </w:r>
      <w:r w:rsidR="00D44DDA">
        <w:rPr>
          <w:rStyle w:val="apple-converted-space"/>
          <w:color w:val="222222"/>
          <w:sz w:val="39"/>
          <w:szCs w:val="39"/>
          <w:shd w:val="clear" w:color="auto" w:fill="FFFFFF"/>
        </w:rPr>
        <w:t xml:space="preserve">  </w:t>
      </w:r>
      <w:r w:rsidRPr="00254FE1">
        <w:rPr>
          <w:rFonts w:asciiTheme="minorHAnsi" w:hAnsiTheme="minorHAnsi"/>
          <w:b/>
          <w:bCs/>
          <w:sz w:val="22"/>
          <w:szCs w:val="22"/>
        </w:rPr>
        <w:t xml:space="preserve"> </w:t>
      </w:r>
    </w:p>
    <w:p w:rsidR="00254FE1" w:rsidRPr="00254FE1" w:rsidRDefault="00254FE1" w:rsidP="00254FE1">
      <w:pPr>
        <w:pStyle w:val="Default"/>
        <w:pageBreakBefore/>
        <w:rPr>
          <w:rFonts w:asciiTheme="minorHAnsi" w:hAnsiTheme="minorHAnsi"/>
          <w:color w:val="auto"/>
          <w:sz w:val="22"/>
          <w:szCs w:val="22"/>
        </w:rPr>
      </w:pPr>
      <w:r w:rsidRPr="00254FE1">
        <w:rPr>
          <w:rFonts w:asciiTheme="minorHAnsi" w:hAnsiTheme="minorHAnsi"/>
          <w:b/>
          <w:bCs/>
          <w:color w:val="auto"/>
          <w:sz w:val="22"/>
          <w:szCs w:val="22"/>
        </w:rPr>
        <w:lastRenderedPageBreak/>
        <w:t xml:space="preserve">Sexual Health </w:t>
      </w:r>
    </w:p>
    <w:p w:rsidR="00254FE1" w:rsidRPr="00254FE1" w:rsidRDefault="00254FE1" w:rsidP="00254FE1">
      <w:pPr>
        <w:pStyle w:val="Default"/>
        <w:rPr>
          <w:rFonts w:asciiTheme="minorHAnsi" w:hAnsiTheme="minorHAnsi"/>
          <w:color w:val="auto"/>
          <w:sz w:val="22"/>
          <w:szCs w:val="22"/>
        </w:rPr>
      </w:pPr>
      <w:proofErr w:type="spellStart"/>
      <w:r w:rsidRPr="00254FE1">
        <w:rPr>
          <w:rFonts w:asciiTheme="minorHAnsi" w:hAnsiTheme="minorHAnsi"/>
          <w:b/>
          <w:bCs/>
          <w:color w:val="auto"/>
          <w:sz w:val="22"/>
          <w:szCs w:val="22"/>
        </w:rPr>
        <w:t>Genito</w:t>
      </w:r>
      <w:proofErr w:type="spellEnd"/>
      <w:r w:rsidRPr="00254FE1">
        <w:rPr>
          <w:rFonts w:asciiTheme="minorHAnsi" w:hAnsiTheme="minorHAnsi"/>
          <w:b/>
          <w:bCs/>
          <w:color w:val="auto"/>
          <w:sz w:val="22"/>
          <w:szCs w:val="22"/>
        </w:rPr>
        <w:t xml:space="preserve">-urinary medicine (GUM) service </w:t>
      </w:r>
      <w:r w:rsidRPr="00254FE1">
        <w:rPr>
          <w:rFonts w:asciiTheme="minorHAnsi" w:hAnsiTheme="minorHAnsi"/>
          <w:color w:val="auto"/>
          <w:sz w:val="22"/>
          <w:szCs w:val="22"/>
        </w:rPr>
        <w:t xml:space="preserve">– advice, testing and treatment for sexual infections </w:t>
      </w:r>
    </w:p>
    <w:p w:rsidR="00254FE1" w:rsidRPr="00254FE1" w:rsidRDefault="00254FE1" w:rsidP="00254FE1">
      <w:pPr>
        <w:pStyle w:val="Default"/>
        <w:rPr>
          <w:rFonts w:asciiTheme="minorHAnsi" w:hAnsiTheme="minorHAnsi"/>
          <w:color w:val="auto"/>
          <w:sz w:val="22"/>
          <w:szCs w:val="22"/>
        </w:rPr>
      </w:pPr>
      <w:r w:rsidRPr="00254FE1">
        <w:rPr>
          <w:rFonts w:asciiTheme="minorHAnsi" w:hAnsiTheme="minorHAnsi"/>
          <w:color w:val="auto"/>
          <w:sz w:val="22"/>
          <w:szCs w:val="22"/>
        </w:rPr>
        <w:t xml:space="preserve">Ring for an appointment: </w:t>
      </w:r>
      <w:r w:rsidRPr="00254FE1">
        <w:rPr>
          <w:rFonts w:asciiTheme="minorHAnsi" w:hAnsiTheme="minorHAnsi"/>
          <w:b/>
          <w:bCs/>
          <w:color w:val="auto"/>
          <w:sz w:val="22"/>
          <w:szCs w:val="22"/>
        </w:rPr>
        <w:t xml:space="preserve">Tel: </w:t>
      </w:r>
      <w:r w:rsidR="00D44DDA">
        <w:rPr>
          <w:rFonts w:asciiTheme="minorHAnsi" w:hAnsiTheme="minorHAnsi"/>
          <w:b/>
          <w:bCs/>
          <w:color w:val="auto"/>
          <w:sz w:val="22"/>
          <w:szCs w:val="22"/>
        </w:rPr>
        <w:t xml:space="preserve">0300 300 2016 </w:t>
      </w:r>
      <w:r w:rsidR="00D44DDA" w:rsidRPr="00D44DDA">
        <w:rPr>
          <w:rFonts w:asciiTheme="minorHAnsi" w:hAnsiTheme="minorHAnsi"/>
          <w:bCs/>
          <w:color w:val="auto"/>
          <w:sz w:val="22"/>
          <w:szCs w:val="22"/>
        </w:rPr>
        <w:t xml:space="preserve">or order STI tests, condoms and HIV tests from </w:t>
      </w:r>
      <w:hyperlink r:id="rId17" w:history="1">
        <w:r w:rsidR="00D44DDA" w:rsidRPr="00D44DDA">
          <w:rPr>
            <w:rStyle w:val="Hyperlink"/>
            <w:rFonts w:asciiTheme="minorHAnsi" w:hAnsiTheme="minorHAnsi"/>
            <w:bCs/>
            <w:sz w:val="22"/>
            <w:szCs w:val="22"/>
          </w:rPr>
          <w:t>www.letstalkaboutit.nhs.uk</w:t>
        </w:r>
      </w:hyperlink>
      <w:r w:rsidR="00D44DDA" w:rsidRPr="00D44DDA">
        <w:rPr>
          <w:rFonts w:asciiTheme="minorHAnsi" w:hAnsiTheme="minorHAnsi"/>
          <w:bCs/>
          <w:color w:val="auto"/>
          <w:sz w:val="22"/>
          <w:szCs w:val="22"/>
        </w:rPr>
        <w:t xml:space="preserve"> </w:t>
      </w:r>
      <w:r w:rsidRPr="00D44DDA">
        <w:rPr>
          <w:rFonts w:asciiTheme="minorHAnsi" w:hAnsiTheme="minorHAnsi"/>
          <w:bCs/>
          <w:color w:val="auto"/>
          <w:sz w:val="22"/>
          <w:szCs w:val="22"/>
        </w:rPr>
        <w:t xml:space="preserve"> </w:t>
      </w:r>
    </w:p>
    <w:p w:rsidR="00254FE1" w:rsidRDefault="00254FE1" w:rsidP="00254FE1">
      <w:pPr>
        <w:pStyle w:val="Default"/>
        <w:rPr>
          <w:rFonts w:asciiTheme="minorHAnsi" w:hAnsiTheme="minorHAnsi"/>
          <w:b/>
          <w:bCs/>
          <w:color w:val="auto"/>
          <w:sz w:val="22"/>
          <w:szCs w:val="22"/>
        </w:rPr>
      </w:pPr>
    </w:p>
    <w:p w:rsidR="00254FE1" w:rsidRPr="00254FE1" w:rsidRDefault="00254FE1" w:rsidP="00254FE1">
      <w:pPr>
        <w:pStyle w:val="Default"/>
        <w:rPr>
          <w:rFonts w:asciiTheme="minorHAnsi" w:hAnsiTheme="minorHAnsi"/>
          <w:color w:val="auto"/>
          <w:sz w:val="22"/>
          <w:szCs w:val="22"/>
        </w:rPr>
      </w:pPr>
      <w:r w:rsidRPr="00254FE1">
        <w:rPr>
          <w:rFonts w:asciiTheme="minorHAnsi" w:hAnsiTheme="minorHAnsi"/>
          <w:b/>
          <w:bCs/>
          <w:color w:val="auto"/>
          <w:sz w:val="22"/>
          <w:szCs w:val="22"/>
        </w:rPr>
        <w:t xml:space="preserve">Additional Information around Available Leaflets for Signposting Document </w:t>
      </w:r>
    </w:p>
    <w:p w:rsidR="00254FE1" w:rsidRPr="00254FE1" w:rsidRDefault="00254FE1" w:rsidP="00254FE1">
      <w:pPr>
        <w:pStyle w:val="Default"/>
        <w:rPr>
          <w:rFonts w:asciiTheme="minorHAnsi" w:hAnsiTheme="minorHAnsi"/>
          <w:color w:val="auto"/>
          <w:sz w:val="22"/>
          <w:szCs w:val="22"/>
        </w:rPr>
      </w:pPr>
      <w:r w:rsidRPr="00254FE1">
        <w:rPr>
          <w:rFonts w:asciiTheme="minorHAnsi" w:hAnsiTheme="minorHAnsi"/>
          <w:color w:val="auto"/>
          <w:sz w:val="22"/>
          <w:szCs w:val="22"/>
        </w:rPr>
        <w:t>There is a comprehensive collection of leaflets and information available that covers all aspects of harm reduction advice. The following are examples of more popular ones, which can be supplied through S</w:t>
      </w:r>
      <w:r w:rsidR="00D44DDA">
        <w:rPr>
          <w:rFonts w:asciiTheme="minorHAnsi" w:hAnsiTheme="minorHAnsi"/>
          <w:color w:val="auto"/>
          <w:sz w:val="22"/>
          <w:szCs w:val="22"/>
        </w:rPr>
        <w:t>outhampton Drug and Alcohol Recovery Service</w:t>
      </w:r>
      <w:r w:rsidRPr="00254FE1">
        <w:rPr>
          <w:rFonts w:asciiTheme="minorHAnsi" w:hAnsiTheme="minorHAnsi"/>
          <w:color w:val="auto"/>
          <w:sz w:val="22"/>
          <w:szCs w:val="22"/>
        </w:rPr>
        <w:t xml:space="preserve"> </w:t>
      </w:r>
      <w:r w:rsidR="00D44DDA">
        <w:rPr>
          <w:rFonts w:asciiTheme="minorHAnsi" w:hAnsiTheme="minorHAnsi"/>
          <w:color w:val="auto"/>
          <w:sz w:val="22"/>
          <w:szCs w:val="22"/>
        </w:rPr>
        <w:t xml:space="preserve">(023 8071 7171) </w:t>
      </w:r>
      <w:r w:rsidRPr="00254FE1">
        <w:rPr>
          <w:rFonts w:asciiTheme="minorHAnsi" w:hAnsiTheme="minorHAnsi"/>
          <w:color w:val="auto"/>
          <w:sz w:val="22"/>
          <w:szCs w:val="22"/>
        </w:rPr>
        <w:t xml:space="preserve">or directly from the suppliers – some of which there is a cost for. </w:t>
      </w:r>
    </w:p>
    <w:p w:rsidR="004F05A6" w:rsidRDefault="004F05A6" w:rsidP="00254FE1">
      <w:pPr>
        <w:pStyle w:val="Default"/>
        <w:rPr>
          <w:rFonts w:asciiTheme="minorHAnsi" w:hAnsiTheme="minorHAnsi"/>
          <w:b/>
          <w:bCs/>
          <w:color w:val="auto"/>
          <w:sz w:val="22"/>
          <w:szCs w:val="22"/>
        </w:rPr>
      </w:pPr>
    </w:p>
    <w:p w:rsidR="00254FE1" w:rsidRPr="00254FE1" w:rsidRDefault="00D44DDA" w:rsidP="00254FE1">
      <w:pPr>
        <w:pStyle w:val="Default"/>
        <w:rPr>
          <w:rFonts w:asciiTheme="minorHAnsi" w:hAnsiTheme="minorHAnsi"/>
          <w:color w:val="auto"/>
          <w:sz w:val="22"/>
          <w:szCs w:val="22"/>
        </w:rPr>
      </w:pPr>
      <w:r>
        <w:rPr>
          <w:rFonts w:asciiTheme="minorHAnsi" w:hAnsiTheme="minorHAnsi"/>
          <w:b/>
          <w:bCs/>
          <w:color w:val="auto"/>
          <w:sz w:val="22"/>
          <w:szCs w:val="22"/>
        </w:rPr>
        <w:t>Detox Handbook</w:t>
      </w:r>
    </w:p>
    <w:p w:rsidR="00254FE1" w:rsidRPr="00254FE1" w:rsidRDefault="00254FE1" w:rsidP="00254FE1">
      <w:pPr>
        <w:pStyle w:val="Default"/>
        <w:rPr>
          <w:rFonts w:asciiTheme="minorHAnsi" w:hAnsiTheme="minorHAnsi"/>
          <w:color w:val="auto"/>
          <w:sz w:val="22"/>
          <w:szCs w:val="22"/>
        </w:rPr>
      </w:pPr>
      <w:r w:rsidRPr="00254FE1">
        <w:rPr>
          <w:rFonts w:asciiTheme="minorHAnsi" w:hAnsiTheme="minorHAnsi"/>
          <w:color w:val="auto"/>
          <w:sz w:val="22"/>
          <w:szCs w:val="22"/>
        </w:rPr>
        <w:t xml:space="preserve">Including information around the risk of overdose following detox </w:t>
      </w:r>
    </w:p>
    <w:p w:rsidR="00254FE1" w:rsidRPr="00254FE1" w:rsidRDefault="00254FE1" w:rsidP="00254FE1">
      <w:pPr>
        <w:pStyle w:val="Default"/>
        <w:rPr>
          <w:rFonts w:asciiTheme="minorHAnsi" w:hAnsiTheme="minorHAnsi"/>
          <w:color w:val="auto"/>
          <w:sz w:val="22"/>
          <w:szCs w:val="22"/>
        </w:rPr>
      </w:pPr>
      <w:r w:rsidRPr="00254FE1">
        <w:rPr>
          <w:rFonts w:asciiTheme="minorHAnsi" w:hAnsiTheme="minorHAnsi"/>
          <w:color w:val="auto"/>
          <w:sz w:val="22"/>
          <w:szCs w:val="22"/>
        </w:rPr>
        <w:t>(</w:t>
      </w:r>
      <w:proofErr w:type="gramStart"/>
      <w:r w:rsidRPr="00254FE1">
        <w:rPr>
          <w:rFonts w:asciiTheme="minorHAnsi" w:hAnsiTheme="minorHAnsi"/>
          <w:color w:val="auto"/>
          <w:sz w:val="22"/>
          <w:szCs w:val="22"/>
        </w:rPr>
        <w:t>esp</w:t>
      </w:r>
      <w:proofErr w:type="gramEnd"/>
      <w:r w:rsidRPr="00254FE1">
        <w:rPr>
          <w:rFonts w:asciiTheme="minorHAnsi" w:hAnsiTheme="minorHAnsi"/>
          <w:color w:val="auto"/>
          <w:sz w:val="22"/>
          <w:szCs w:val="22"/>
        </w:rPr>
        <w:t xml:space="preserve">. prison release) </w:t>
      </w:r>
    </w:p>
    <w:p w:rsidR="00254FE1" w:rsidRDefault="00254FE1" w:rsidP="00254FE1">
      <w:pPr>
        <w:pStyle w:val="Default"/>
        <w:rPr>
          <w:rFonts w:asciiTheme="minorHAnsi" w:hAnsiTheme="minorHAnsi"/>
          <w:color w:val="auto"/>
          <w:sz w:val="22"/>
          <w:szCs w:val="22"/>
        </w:rPr>
      </w:pPr>
      <w:r w:rsidRPr="00254FE1">
        <w:rPr>
          <w:rFonts w:asciiTheme="minorHAnsi" w:hAnsiTheme="minorHAnsi"/>
          <w:color w:val="auto"/>
          <w:sz w:val="22"/>
          <w:szCs w:val="22"/>
        </w:rPr>
        <w:t>Available fro</w:t>
      </w:r>
      <w:r w:rsidR="00D44DDA">
        <w:rPr>
          <w:rFonts w:asciiTheme="minorHAnsi" w:hAnsiTheme="minorHAnsi"/>
          <w:color w:val="auto"/>
          <w:sz w:val="22"/>
          <w:szCs w:val="22"/>
        </w:rPr>
        <w:t xml:space="preserve">m </w:t>
      </w:r>
      <w:hyperlink r:id="rId18" w:history="1">
        <w:r w:rsidR="00D44DDA" w:rsidRPr="00930EA3">
          <w:rPr>
            <w:rStyle w:val="Hyperlink"/>
            <w:rFonts w:asciiTheme="minorHAnsi" w:hAnsiTheme="minorHAnsi"/>
            <w:sz w:val="22"/>
            <w:szCs w:val="22"/>
          </w:rPr>
          <w:t>https://www.hit.org.uk/index.php/handbook-series/item/110-detox-handbook</w:t>
        </w:r>
      </w:hyperlink>
      <w:r w:rsidR="00D44DDA">
        <w:rPr>
          <w:rFonts w:asciiTheme="minorHAnsi" w:hAnsiTheme="minorHAnsi"/>
          <w:color w:val="auto"/>
          <w:sz w:val="22"/>
          <w:szCs w:val="22"/>
        </w:rPr>
        <w:t xml:space="preserve"> </w:t>
      </w:r>
    </w:p>
    <w:p w:rsidR="00D44DDA" w:rsidRPr="00254FE1" w:rsidRDefault="00D44DDA" w:rsidP="00254FE1">
      <w:pPr>
        <w:pStyle w:val="Default"/>
        <w:rPr>
          <w:rFonts w:asciiTheme="minorHAnsi" w:hAnsiTheme="minorHAnsi"/>
          <w:color w:val="auto"/>
          <w:sz w:val="22"/>
          <w:szCs w:val="22"/>
        </w:rPr>
      </w:pPr>
      <w:r>
        <w:rPr>
          <w:rFonts w:asciiTheme="minorHAnsi" w:hAnsiTheme="minorHAnsi"/>
          <w:color w:val="auto"/>
          <w:sz w:val="22"/>
          <w:szCs w:val="22"/>
        </w:rPr>
        <w:t xml:space="preserve">There is a cost </w:t>
      </w:r>
    </w:p>
    <w:p w:rsidR="00254FE1" w:rsidRDefault="00254FE1" w:rsidP="00254FE1">
      <w:pPr>
        <w:pStyle w:val="Default"/>
        <w:rPr>
          <w:rFonts w:asciiTheme="minorHAnsi" w:hAnsiTheme="minorHAnsi"/>
          <w:b/>
          <w:bCs/>
          <w:color w:val="auto"/>
          <w:sz w:val="22"/>
          <w:szCs w:val="22"/>
        </w:rPr>
      </w:pPr>
    </w:p>
    <w:p w:rsidR="00254FE1" w:rsidRPr="00254FE1" w:rsidRDefault="00254FE1" w:rsidP="00254FE1">
      <w:pPr>
        <w:pStyle w:val="Default"/>
        <w:rPr>
          <w:rFonts w:asciiTheme="minorHAnsi" w:hAnsiTheme="minorHAnsi"/>
          <w:color w:val="auto"/>
          <w:sz w:val="22"/>
          <w:szCs w:val="22"/>
        </w:rPr>
      </w:pPr>
      <w:r w:rsidRPr="00254FE1">
        <w:rPr>
          <w:rFonts w:asciiTheme="minorHAnsi" w:hAnsiTheme="minorHAnsi"/>
          <w:b/>
          <w:bCs/>
          <w:color w:val="auto"/>
          <w:sz w:val="22"/>
          <w:szCs w:val="22"/>
        </w:rPr>
        <w:t xml:space="preserve">The Safer Injecting Handbook </w:t>
      </w:r>
    </w:p>
    <w:p w:rsidR="00254FE1" w:rsidRPr="00254FE1" w:rsidRDefault="00254FE1" w:rsidP="00254FE1">
      <w:pPr>
        <w:pStyle w:val="Default"/>
        <w:rPr>
          <w:rFonts w:asciiTheme="minorHAnsi" w:hAnsiTheme="minorHAnsi"/>
          <w:color w:val="auto"/>
          <w:sz w:val="22"/>
          <w:szCs w:val="22"/>
        </w:rPr>
      </w:pPr>
      <w:r w:rsidRPr="00254FE1">
        <w:rPr>
          <w:rFonts w:asciiTheme="minorHAnsi" w:hAnsiTheme="minorHAnsi"/>
          <w:color w:val="auto"/>
          <w:sz w:val="22"/>
          <w:szCs w:val="22"/>
        </w:rPr>
        <w:t xml:space="preserve">Including advice around safer injecting practices, avoiding risks, BBV </w:t>
      </w:r>
    </w:p>
    <w:p w:rsidR="00254FE1" w:rsidRPr="00254FE1" w:rsidRDefault="00254FE1" w:rsidP="00254FE1">
      <w:pPr>
        <w:pStyle w:val="Default"/>
        <w:rPr>
          <w:rFonts w:asciiTheme="minorHAnsi" w:hAnsiTheme="minorHAnsi"/>
          <w:color w:val="auto"/>
          <w:sz w:val="22"/>
          <w:szCs w:val="22"/>
        </w:rPr>
      </w:pPr>
      <w:proofErr w:type="gramStart"/>
      <w:r w:rsidRPr="00254FE1">
        <w:rPr>
          <w:rFonts w:asciiTheme="minorHAnsi" w:hAnsiTheme="minorHAnsi"/>
          <w:color w:val="auto"/>
          <w:sz w:val="22"/>
          <w:szCs w:val="22"/>
        </w:rPr>
        <w:t>Information.</w:t>
      </w:r>
      <w:proofErr w:type="gramEnd"/>
      <w:r w:rsidRPr="00254FE1">
        <w:rPr>
          <w:rFonts w:asciiTheme="minorHAnsi" w:hAnsiTheme="minorHAnsi"/>
          <w:color w:val="auto"/>
          <w:sz w:val="22"/>
          <w:szCs w:val="22"/>
        </w:rPr>
        <w:t xml:space="preserve"> </w:t>
      </w:r>
    </w:p>
    <w:p w:rsidR="00254FE1" w:rsidRDefault="00254FE1" w:rsidP="00D44DDA">
      <w:pPr>
        <w:pStyle w:val="Default"/>
        <w:rPr>
          <w:rFonts w:asciiTheme="minorHAnsi" w:hAnsiTheme="minorHAnsi"/>
          <w:color w:val="auto"/>
          <w:sz w:val="22"/>
          <w:szCs w:val="22"/>
        </w:rPr>
      </w:pPr>
      <w:r w:rsidRPr="00254FE1">
        <w:rPr>
          <w:rFonts w:asciiTheme="minorHAnsi" w:hAnsiTheme="minorHAnsi"/>
          <w:color w:val="auto"/>
          <w:sz w:val="22"/>
          <w:szCs w:val="22"/>
        </w:rPr>
        <w:t xml:space="preserve">Available from </w:t>
      </w:r>
      <w:hyperlink r:id="rId19" w:history="1">
        <w:r w:rsidR="00D44DDA" w:rsidRPr="00930EA3">
          <w:rPr>
            <w:rStyle w:val="Hyperlink"/>
            <w:rFonts w:asciiTheme="minorHAnsi" w:hAnsiTheme="minorHAnsi"/>
            <w:sz w:val="22"/>
            <w:szCs w:val="22"/>
          </w:rPr>
          <w:t>https://www.hit.org.uk/index.php/handbook-series/item/112-safer-injecting-handbook</w:t>
        </w:r>
      </w:hyperlink>
      <w:r w:rsidR="00D44DDA">
        <w:rPr>
          <w:rFonts w:asciiTheme="minorHAnsi" w:hAnsiTheme="minorHAnsi"/>
          <w:color w:val="auto"/>
          <w:sz w:val="22"/>
          <w:szCs w:val="22"/>
        </w:rPr>
        <w:t xml:space="preserve"> </w:t>
      </w:r>
    </w:p>
    <w:p w:rsidR="00D44DDA" w:rsidRDefault="00D44DDA" w:rsidP="00D44DDA">
      <w:pPr>
        <w:pStyle w:val="Default"/>
        <w:rPr>
          <w:rFonts w:asciiTheme="minorHAnsi" w:hAnsiTheme="minorHAnsi"/>
          <w:color w:val="auto"/>
          <w:sz w:val="22"/>
          <w:szCs w:val="22"/>
        </w:rPr>
      </w:pPr>
      <w:r>
        <w:rPr>
          <w:rFonts w:asciiTheme="minorHAnsi" w:hAnsiTheme="minorHAnsi"/>
          <w:color w:val="auto"/>
          <w:sz w:val="22"/>
          <w:szCs w:val="22"/>
        </w:rPr>
        <w:t xml:space="preserve">There is a cost </w:t>
      </w:r>
    </w:p>
    <w:p w:rsidR="00D44DDA" w:rsidRDefault="00D44DDA" w:rsidP="00D44DDA">
      <w:pPr>
        <w:pStyle w:val="Default"/>
        <w:rPr>
          <w:rFonts w:asciiTheme="minorHAnsi" w:hAnsiTheme="minorHAnsi"/>
          <w:b/>
          <w:bCs/>
          <w:color w:val="auto"/>
          <w:sz w:val="22"/>
          <w:szCs w:val="22"/>
        </w:rPr>
      </w:pPr>
    </w:p>
    <w:p w:rsidR="00254FE1" w:rsidRPr="00254FE1" w:rsidRDefault="00254FE1" w:rsidP="00254FE1">
      <w:pPr>
        <w:pStyle w:val="Default"/>
        <w:rPr>
          <w:rFonts w:asciiTheme="minorHAnsi" w:hAnsiTheme="minorHAnsi"/>
          <w:color w:val="auto"/>
          <w:sz w:val="22"/>
          <w:szCs w:val="22"/>
        </w:rPr>
      </w:pPr>
      <w:r w:rsidRPr="00254FE1">
        <w:rPr>
          <w:rFonts w:asciiTheme="minorHAnsi" w:hAnsiTheme="minorHAnsi"/>
          <w:b/>
          <w:bCs/>
          <w:color w:val="auto"/>
          <w:sz w:val="22"/>
          <w:szCs w:val="22"/>
        </w:rPr>
        <w:t xml:space="preserve">The Methadone Handbook </w:t>
      </w:r>
    </w:p>
    <w:p w:rsidR="00254FE1" w:rsidRPr="00254FE1" w:rsidRDefault="00254FE1" w:rsidP="00254FE1">
      <w:pPr>
        <w:pStyle w:val="Default"/>
        <w:rPr>
          <w:rFonts w:asciiTheme="minorHAnsi" w:hAnsiTheme="minorHAnsi"/>
          <w:color w:val="auto"/>
          <w:sz w:val="22"/>
          <w:szCs w:val="22"/>
        </w:rPr>
      </w:pPr>
      <w:r w:rsidRPr="00254FE1">
        <w:rPr>
          <w:rFonts w:asciiTheme="minorHAnsi" w:hAnsiTheme="minorHAnsi"/>
          <w:color w:val="auto"/>
          <w:sz w:val="22"/>
          <w:szCs w:val="22"/>
        </w:rPr>
        <w:t xml:space="preserve">Including advice around harm reduction, what Methadone is and the part it can play in coming off heroin. </w:t>
      </w:r>
    </w:p>
    <w:p w:rsidR="00254FE1" w:rsidRDefault="00D44DDA" w:rsidP="00D44DDA">
      <w:pPr>
        <w:pStyle w:val="Default"/>
        <w:rPr>
          <w:rFonts w:asciiTheme="minorHAnsi" w:hAnsiTheme="minorHAnsi"/>
          <w:color w:val="auto"/>
          <w:sz w:val="22"/>
          <w:szCs w:val="22"/>
        </w:rPr>
      </w:pPr>
      <w:r>
        <w:rPr>
          <w:rFonts w:asciiTheme="minorHAnsi" w:hAnsiTheme="minorHAnsi"/>
          <w:color w:val="auto"/>
          <w:sz w:val="22"/>
          <w:szCs w:val="22"/>
        </w:rPr>
        <w:t xml:space="preserve">Available from </w:t>
      </w:r>
      <w:hyperlink r:id="rId20" w:history="1">
        <w:r w:rsidRPr="00930EA3">
          <w:rPr>
            <w:rStyle w:val="Hyperlink"/>
            <w:rFonts w:asciiTheme="minorHAnsi" w:hAnsiTheme="minorHAnsi"/>
            <w:sz w:val="22"/>
            <w:szCs w:val="22"/>
          </w:rPr>
          <w:t>https://www.hit.org.uk/index.php/handbook-series/item/109-methadone-handbook</w:t>
        </w:r>
      </w:hyperlink>
      <w:r>
        <w:rPr>
          <w:rFonts w:asciiTheme="minorHAnsi" w:hAnsiTheme="minorHAnsi"/>
          <w:color w:val="auto"/>
          <w:sz w:val="22"/>
          <w:szCs w:val="22"/>
        </w:rPr>
        <w:t xml:space="preserve"> </w:t>
      </w:r>
    </w:p>
    <w:p w:rsidR="00D44DDA" w:rsidRPr="00254FE1" w:rsidRDefault="00D44DDA" w:rsidP="00D44DDA">
      <w:pPr>
        <w:pStyle w:val="Default"/>
        <w:rPr>
          <w:rFonts w:asciiTheme="minorHAnsi" w:hAnsiTheme="minorHAnsi"/>
          <w:color w:val="auto"/>
          <w:sz w:val="22"/>
          <w:szCs w:val="22"/>
        </w:rPr>
      </w:pPr>
      <w:r>
        <w:rPr>
          <w:rFonts w:asciiTheme="minorHAnsi" w:hAnsiTheme="minorHAnsi"/>
          <w:color w:val="auto"/>
          <w:sz w:val="22"/>
          <w:szCs w:val="22"/>
        </w:rPr>
        <w:t xml:space="preserve">There is a cost </w:t>
      </w:r>
    </w:p>
    <w:sectPr w:rsidR="00D44DDA" w:rsidRPr="00254F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DDA" w:rsidRDefault="00D44DDA" w:rsidP="00254FE1">
      <w:pPr>
        <w:spacing w:after="0" w:line="240" w:lineRule="auto"/>
      </w:pPr>
      <w:r>
        <w:separator/>
      </w:r>
    </w:p>
  </w:endnote>
  <w:endnote w:type="continuationSeparator" w:id="0">
    <w:p w:rsidR="00D44DDA" w:rsidRDefault="00D44DDA" w:rsidP="0025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S Maquette Pro Light">
    <w:altName w:val="ARS Maquette Pro Light"/>
    <w:panose1 w:val="00000000000000000000"/>
    <w:charset w:val="00"/>
    <w:family w:val="swiss"/>
    <w:notTrueType/>
    <w:pitch w:val="default"/>
    <w:sig w:usb0="00000003" w:usb1="00000000" w:usb2="00000000" w:usb3="00000000" w:csb0="00000001" w:csb1="00000000"/>
  </w:font>
  <w:font w:name="ARS Maquette Pro Black">
    <w:altName w:val="ARS Maquette Pro Blac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DDA" w:rsidRDefault="00D44DDA" w:rsidP="00254FE1">
      <w:pPr>
        <w:spacing w:after="0" w:line="240" w:lineRule="auto"/>
      </w:pPr>
      <w:r>
        <w:separator/>
      </w:r>
    </w:p>
  </w:footnote>
  <w:footnote w:type="continuationSeparator" w:id="0">
    <w:p w:rsidR="00D44DDA" w:rsidRDefault="00D44DDA" w:rsidP="00254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DDA" w:rsidRPr="00254FE1" w:rsidRDefault="00D44DDA" w:rsidP="00254FE1">
    <w:pPr>
      <w:outlineLvl w:val="0"/>
      <w:rPr>
        <w:rFonts w:ascii="Calibri" w:hAnsi="Calibri"/>
        <w:b/>
      </w:rPr>
    </w:pPr>
    <w:r w:rsidRPr="009F5FBE">
      <w:rPr>
        <w:rFonts w:ascii="Calibri" w:hAnsi="Calibri"/>
        <w:b/>
        <w:noProof/>
        <w:lang w:eastAsia="en-GB"/>
      </w:rPr>
      <w:drawing>
        <wp:anchor distT="0" distB="0" distL="114300" distR="114300" simplePos="0" relativeHeight="251659264" behindDoc="1" locked="0" layoutInCell="1" allowOverlap="1">
          <wp:simplePos x="0" y="0"/>
          <wp:positionH relativeFrom="margin">
            <wp:align>right</wp:align>
          </wp:positionH>
          <wp:positionV relativeFrom="paragraph">
            <wp:posOffset>34290</wp:posOffset>
          </wp:positionV>
          <wp:extent cx="1600200" cy="711200"/>
          <wp:effectExtent l="0" t="0" r="0" b="0"/>
          <wp:wrapTight wrapText="bothSides">
            <wp:wrapPolygon edited="0">
              <wp:start x="0" y="0"/>
              <wp:lineTo x="0" y="20829"/>
              <wp:lineTo x="21343" y="20829"/>
              <wp:lineTo x="213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11200"/>
                  </a:xfrm>
                  <a:prstGeom prst="rect">
                    <a:avLst/>
                  </a:prstGeom>
                  <a:noFill/>
                </pic:spPr>
              </pic:pic>
            </a:graphicData>
          </a:graphic>
          <wp14:sizeRelH relativeFrom="page">
            <wp14:pctWidth>0</wp14:pctWidth>
          </wp14:sizeRelH>
          <wp14:sizeRelV relativeFrom="page">
            <wp14:pctHeight>0</wp14:pctHeight>
          </wp14:sizeRelV>
        </wp:anchor>
      </w:drawing>
    </w:r>
    <w:r w:rsidRPr="009F5FBE">
      <w:rPr>
        <w:rFonts w:ascii="Calibri" w:hAnsi="Calibri"/>
        <w:b/>
        <w:noProof/>
        <w:lang w:eastAsia="en-GB"/>
      </w:rPr>
      <w:drawing>
        <wp:inline distT="0" distB="0" distL="0" distR="0">
          <wp:extent cx="2038350" cy="1109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19936"/>
                  <a:stretch>
                    <a:fillRect/>
                  </a:stretch>
                </pic:blipFill>
                <pic:spPr bwMode="auto">
                  <a:xfrm>
                    <a:off x="0" y="0"/>
                    <a:ext cx="2038350" cy="1109345"/>
                  </a:xfrm>
                  <a:prstGeom prst="rect">
                    <a:avLst/>
                  </a:prstGeom>
                  <a:noFill/>
                </pic:spPr>
              </pic:pic>
            </a:graphicData>
          </a:graphic>
        </wp:inline>
      </w:drawing>
    </w:r>
  </w:p>
  <w:p w:rsidR="00D44DDA" w:rsidRDefault="00D44D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0234E"/>
    <w:multiLevelType w:val="hybridMultilevel"/>
    <w:tmpl w:val="558C4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8A0769"/>
    <w:multiLevelType w:val="hybridMultilevel"/>
    <w:tmpl w:val="CCF4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E5199F"/>
    <w:multiLevelType w:val="hybridMultilevel"/>
    <w:tmpl w:val="3106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E1"/>
    <w:rsid w:val="00103981"/>
    <w:rsid w:val="00254FE1"/>
    <w:rsid w:val="002815EF"/>
    <w:rsid w:val="004F05A6"/>
    <w:rsid w:val="005E6E88"/>
    <w:rsid w:val="006B5F36"/>
    <w:rsid w:val="0072203D"/>
    <w:rsid w:val="00891087"/>
    <w:rsid w:val="00B93B18"/>
    <w:rsid w:val="00D44DDA"/>
    <w:rsid w:val="00DA3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E1"/>
  </w:style>
  <w:style w:type="paragraph" w:styleId="Heading2">
    <w:name w:val="heading 2"/>
    <w:basedOn w:val="Normal"/>
    <w:link w:val="Heading2Char"/>
    <w:uiPriority w:val="9"/>
    <w:qFormat/>
    <w:rsid w:val="00D44D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4FE1"/>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254FE1"/>
    <w:pPr>
      <w:spacing w:line="241" w:lineRule="atLeast"/>
    </w:pPr>
    <w:rPr>
      <w:rFonts w:ascii="ARS Maquette Pro Light" w:hAnsi="ARS Maquette Pro Light" w:cstheme="minorBidi"/>
      <w:color w:val="auto"/>
    </w:rPr>
  </w:style>
  <w:style w:type="character" w:customStyle="1" w:styleId="A0">
    <w:name w:val="A0"/>
    <w:uiPriority w:val="99"/>
    <w:rsid w:val="00254FE1"/>
    <w:rPr>
      <w:rFonts w:cs="ARS Maquette Pro Light"/>
      <w:color w:val="000000"/>
      <w:sz w:val="64"/>
      <w:szCs w:val="64"/>
    </w:rPr>
  </w:style>
  <w:style w:type="character" w:customStyle="1" w:styleId="A1">
    <w:name w:val="A1"/>
    <w:uiPriority w:val="99"/>
    <w:rsid w:val="00254FE1"/>
    <w:rPr>
      <w:rFonts w:cs="ARS Maquette Pro Light"/>
      <w:b/>
      <w:bCs/>
      <w:color w:val="000000"/>
      <w:sz w:val="47"/>
      <w:szCs w:val="47"/>
    </w:rPr>
  </w:style>
  <w:style w:type="paragraph" w:customStyle="1" w:styleId="Pa2">
    <w:name w:val="Pa2"/>
    <w:basedOn w:val="Default"/>
    <w:next w:val="Default"/>
    <w:uiPriority w:val="99"/>
    <w:rsid w:val="00254FE1"/>
    <w:pPr>
      <w:spacing w:line="241" w:lineRule="atLeast"/>
    </w:pPr>
    <w:rPr>
      <w:rFonts w:ascii="ARS Maquette Pro Light" w:hAnsi="ARS Maquette Pro Light" w:cstheme="minorBidi"/>
      <w:color w:val="auto"/>
    </w:rPr>
  </w:style>
  <w:style w:type="character" w:customStyle="1" w:styleId="A2">
    <w:name w:val="A2"/>
    <w:uiPriority w:val="99"/>
    <w:rsid w:val="00254FE1"/>
    <w:rPr>
      <w:rFonts w:cs="ARS Maquette Pro Light"/>
      <w:b/>
      <w:bCs/>
      <w:color w:val="000000"/>
      <w:sz w:val="34"/>
      <w:szCs w:val="34"/>
    </w:rPr>
  </w:style>
  <w:style w:type="paragraph" w:customStyle="1" w:styleId="Pa3">
    <w:name w:val="Pa3"/>
    <w:basedOn w:val="Default"/>
    <w:next w:val="Default"/>
    <w:uiPriority w:val="99"/>
    <w:rsid w:val="00254FE1"/>
    <w:pPr>
      <w:spacing w:line="241" w:lineRule="atLeast"/>
    </w:pPr>
    <w:rPr>
      <w:rFonts w:ascii="ARS Maquette Pro Light" w:hAnsi="ARS Maquette Pro Light" w:cstheme="minorBidi"/>
      <w:color w:val="auto"/>
    </w:rPr>
  </w:style>
  <w:style w:type="character" w:customStyle="1" w:styleId="A7">
    <w:name w:val="A7"/>
    <w:uiPriority w:val="99"/>
    <w:rsid w:val="00254FE1"/>
    <w:rPr>
      <w:rFonts w:cs="ARS Maquette Pro Light"/>
      <w:b/>
      <w:bCs/>
      <w:color w:val="000000"/>
      <w:sz w:val="36"/>
      <w:szCs w:val="36"/>
    </w:rPr>
  </w:style>
  <w:style w:type="paragraph" w:customStyle="1" w:styleId="Pa6">
    <w:name w:val="Pa6"/>
    <w:basedOn w:val="Default"/>
    <w:next w:val="Default"/>
    <w:uiPriority w:val="99"/>
    <w:rsid w:val="00254FE1"/>
    <w:pPr>
      <w:spacing w:line="241" w:lineRule="atLeast"/>
    </w:pPr>
    <w:rPr>
      <w:rFonts w:ascii="ARS Maquette Pro Light" w:hAnsi="ARS Maquette Pro Light" w:cstheme="minorBidi"/>
      <w:color w:val="auto"/>
    </w:rPr>
  </w:style>
  <w:style w:type="character" w:customStyle="1" w:styleId="A10">
    <w:name w:val="A10"/>
    <w:uiPriority w:val="99"/>
    <w:rsid w:val="00254FE1"/>
    <w:rPr>
      <w:rFonts w:ascii="ARS Maquette Pro Black" w:hAnsi="ARS Maquette Pro Black" w:cs="ARS Maquette Pro Black"/>
      <w:b/>
      <w:bCs/>
      <w:color w:val="000000"/>
      <w:sz w:val="38"/>
      <w:szCs w:val="38"/>
    </w:rPr>
  </w:style>
  <w:style w:type="character" w:customStyle="1" w:styleId="A12">
    <w:name w:val="A12"/>
    <w:uiPriority w:val="99"/>
    <w:rsid w:val="00254FE1"/>
    <w:rPr>
      <w:rFonts w:ascii="ARS Maquette Pro Black" w:hAnsi="ARS Maquette Pro Black" w:cs="ARS Maquette Pro Black"/>
      <w:b/>
      <w:bCs/>
      <w:color w:val="000000"/>
      <w:sz w:val="23"/>
      <w:szCs w:val="23"/>
    </w:rPr>
  </w:style>
  <w:style w:type="character" w:styleId="Hyperlink">
    <w:name w:val="Hyperlink"/>
    <w:basedOn w:val="DefaultParagraphFont"/>
    <w:uiPriority w:val="99"/>
    <w:unhideWhenUsed/>
    <w:rsid w:val="00254FE1"/>
    <w:rPr>
      <w:strike w:val="0"/>
      <w:dstrike w:val="0"/>
      <w:color w:val="5067B2"/>
      <w:u w:val="none"/>
      <w:effect w:val="none"/>
    </w:rPr>
  </w:style>
  <w:style w:type="table" w:styleId="TableGrid">
    <w:name w:val="Table Grid"/>
    <w:basedOn w:val="TableNormal"/>
    <w:uiPriority w:val="39"/>
    <w:rsid w:val="0025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4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FE1"/>
  </w:style>
  <w:style w:type="paragraph" w:styleId="Footer">
    <w:name w:val="footer"/>
    <w:basedOn w:val="Normal"/>
    <w:link w:val="FooterChar"/>
    <w:uiPriority w:val="99"/>
    <w:unhideWhenUsed/>
    <w:rsid w:val="00254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FE1"/>
  </w:style>
  <w:style w:type="paragraph" w:styleId="BalloonText">
    <w:name w:val="Balloon Text"/>
    <w:basedOn w:val="Normal"/>
    <w:link w:val="BalloonTextChar"/>
    <w:uiPriority w:val="99"/>
    <w:semiHidden/>
    <w:unhideWhenUsed/>
    <w:rsid w:val="00103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981"/>
    <w:rPr>
      <w:rFonts w:ascii="Tahoma" w:hAnsi="Tahoma" w:cs="Tahoma"/>
      <w:sz w:val="16"/>
      <w:szCs w:val="16"/>
    </w:rPr>
  </w:style>
  <w:style w:type="character" w:styleId="FollowedHyperlink">
    <w:name w:val="FollowedHyperlink"/>
    <w:basedOn w:val="DefaultParagraphFont"/>
    <w:uiPriority w:val="99"/>
    <w:semiHidden/>
    <w:unhideWhenUsed/>
    <w:rsid w:val="00891087"/>
    <w:rPr>
      <w:color w:val="954F72" w:themeColor="followedHyperlink"/>
      <w:u w:val="single"/>
    </w:rPr>
  </w:style>
  <w:style w:type="character" w:customStyle="1" w:styleId="Heading2Char">
    <w:name w:val="Heading 2 Char"/>
    <w:basedOn w:val="DefaultParagraphFont"/>
    <w:link w:val="Heading2"/>
    <w:uiPriority w:val="9"/>
    <w:rsid w:val="00D44DDA"/>
    <w:rPr>
      <w:rFonts w:ascii="Times New Roman" w:eastAsia="Times New Roman" w:hAnsi="Times New Roman" w:cs="Times New Roman"/>
      <w:b/>
      <w:bCs/>
      <w:sz w:val="36"/>
      <w:szCs w:val="36"/>
      <w:lang w:eastAsia="en-GB"/>
    </w:rPr>
  </w:style>
  <w:style w:type="character" w:customStyle="1" w:styleId="contact-item">
    <w:name w:val="contact-item"/>
    <w:basedOn w:val="DefaultParagraphFont"/>
    <w:rsid w:val="00D44DDA"/>
  </w:style>
  <w:style w:type="paragraph" w:styleId="z-TopofForm">
    <w:name w:val="HTML Top of Form"/>
    <w:basedOn w:val="Normal"/>
    <w:next w:val="Normal"/>
    <w:link w:val="z-TopofFormChar"/>
    <w:hidden/>
    <w:uiPriority w:val="99"/>
    <w:semiHidden/>
    <w:unhideWhenUsed/>
    <w:rsid w:val="00D44DD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44DD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D44DD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44DDA"/>
    <w:rPr>
      <w:rFonts w:ascii="Arial" w:eastAsia="Times New Roman" w:hAnsi="Arial" w:cs="Arial"/>
      <w:vanish/>
      <w:sz w:val="16"/>
      <w:szCs w:val="16"/>
      <w:lang w:eastAsia="en-GB"/>
    </w:rPr>
  </w:style>
  <w:style w:type="character" w:customStyle="1" w:styleId="apple-converted-space">
    <w:name w:val="apple-converted-space"/>
    <w:basedOn w:val="DefaultParagraphFont"/>
    <w:rsid w:val="00D44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E1"/>
  </w:style>
  <w:style w:type="paragraph" w:styleId="Heading2">
    <w:name w:val="heading 2"/>
    <w:basedOn w:val="Normal"/>
    <w:link w:val="Heading2Char"/>
    <w:uiPriority w:val="9"/>
    <w:qFormat/>
    <w:rsid w:val="00D44D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4FE1"/>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254FE1"/>
    <w:pPr>
      <w:spacing w:line="241" w:lineRule="atLeast"/>
    </w:pPr>
    <w:rPr>
      <w:rFonts w:ascii="ARS Maquette Pro Light" w:hAnsi="ARS Maquette Pro Light" w:cstheme="minorBidi"/>
      <w:color w:val="auto"/>
    </w:rPr>
  </w:style>
  <w:style w:type="character" w:customStyle="1" w:styleId="A0">
    <w:name w:val="A0"/>
    <w:uiPriority w:val="99"/>
    <w:rsid w:val="00254FE1"/>
    <w:rPr>
      <w:rFonts w:cs="ARS Maquette Pro Light"/>
      <w:color w:val="000000"/>
      <w:sz w:val="64"/>
      <w:szCs w:val="64"/>
    </w:rPr>
  </w:style>
  <w:style w:type="character" w:customStyle="1" w:styleId="A1">
    <w:name w:val="A1"/>
    <w:uiPriority w:val="99"/>
    <w:rsid w:val="00254FE1"/>
    <w:rPr>
      <w:rFonts w:cs="ARS Maquette Pro Light"/>
      <w:b/>
      <w:bCs/>
      <w:color w:val="000000"/>
      <w:sz w:val="47"/>
      <w:szCs w:val="47"/>
    </w:rPr>
  </w:style>
  <w:style w:type="paragraph" w:customStyle="1" w:styleId="Pa2">
    <w:name w:val="Pa2"/>
    <w:basedOn w:val="Default"/>
    <w:next w:val="Default"/>
    <w:uiPriority w:val="99"/>
    <w:rsid w:val="00254FE1"/>
    <w:pPr>
      <w:spacing w:line="241" w:lineRule="atLeast"/>
    </w:pPr>
    <w:rPr>
      <w:rFonts w:ascii="ARS Maquette Pro Light" w:hAnsi="ARS Maquette Pro Light" w:cstheme="minorBidi"/>
      <w:color w:val="auto"/>
    </w:rPr>
  </w:style>
  <w:style w:type="character" w:customStyle="1" w:styleId="A2">
    <w:name w:val="A2"/>
    <w:uiPriority w:val="99"/>
    <w:rsid w:val="00254FE1"/>
    <w:rPr>
      <w:rFonts w:cs="ARS Maquette Pro Light"/>
      <w:b/>
      <w:bCs/>
      <w:color w:val="000000"/>
      <w:sz w:val="34"/>
      <w:szCs w:val="34"/>
    </w:rPr>
  </w:style>
  <w:style w:type="paragraph" w:customStyle="1" w:styleId="Pa3">
    <w:name w:val="Pa3"/>
    <w:basedOn w:val="Default"/>
    <w:next w:val="Default"/>
    <w:uiPriority w:val="99"/>
    <w:rsid w:val="00254FE1"/>
    <w:pPr>
      <w:spacing w:line="241" w:lineRule="atLeast"/>
    </w:pPr>
    <w:rPr>
      <w:rFonts w:ascii="ARS Maquette Pro Light" w:hAnsi="ARS Maquette Pro Light" w:cstheme="minorBidi"/>
      <w:color w:val="auto"/>
    </w:rPr>
  </w:style>
  <w:style w:type="character" w:customStyle="1" w:styleId="A7">
    <w:name w:val="A7"/>
    <w:uiPriority w:val="99"/>
    <w:rsid w:val="00254FE1"/>
    <w:rPr>
      <w:rFonts w:cs="ARS Maquette Pro Light"/>
      <w:b/>
      <w:bCs/>
      <w:color w:val="000000"/>
      <w:sz w:val="36"/>
      <w:szCs w:val="36"/>
    </w:rPr>
  </w:style>
  <w:style w:type="paragraph" w:customStyle="1" w:styleId="Pa6">
    <w:name w:val="Pa6"/>
    <w:basedOn w:val="Default"/>
    <w:next w:val="Default"/>
    <w:uiPriority w:val="99"/>
    <w:rsid w:val="00254FE1"/>
    <w:pPr>
      <w:spacing w:line="241" w:lineRule="atLeast"/>
    </w:pPr>
    <w:rPr>
      <w:rFonts w:ascii="ARS Maquette Pro Light" w:hAnsi="ARS Maquette Pro Light" w:cstheme="minorBidi"/>
      <w:color w:val="auto"/>
    </w:rPr>
  </w:style>
  <w:style w:type="character" w:customStyle="1" w:styleId="A10">
    <w:name w:val="A10"/>
    <w:uiPriority w:val="99"/>
    <w:rsid w:val="00254FE1"/>
    <w:rPr>
      <w:rFonts w:ascii="ARS Maquette Pro Black" w:hAnsi="ARS Maquette Pro Black" w:cs="ARS Maquette Pro Black"/>
      <w:b/>
      <w:bCs/>
      <w:color w:val="000000"/>
      <w:sz w:val="38"/>
      <w:szCs w:val="38"/>
    </w:rPr>
  </w:style>
  <w:style w:type="character" w:customStyle="1" w:styleId="A12">
    <w:name w:val="A12"/>
    <w:uiPriority w:val="99"/>
    <w:rsid w:val="00254FE1"/>
    <w:rPr>
      <w:rFonts w:ascii="ARS Maquette Pro Black" w:hAnsi="ARS Maquette Pro Black" w:cs="ARS Maquette Pro Black"/>
      <w:b/>
      <w:bCs/>
      <w:color w:val="000000"/>
      <w:sz w:val="23"/>
      <w:szCs w:val="23"/>
    </w:rPr>
  </w:style>
  <w:style w:type="character" w:styleId="Hyperlink">
    <w:name w:val="Hyperlink"/>
    <w:basedOn w:val="DefaultParagraphFont"/>
    <w:uiPriority w:val="99"/>
    <w:unhideWhenUsed/>
    <w:rsid w:val="00254FE1"/>
    <w:rPr>
      <w:strike w:val="0"/>
      <w:dstrike w:val="0"/>
      <w:color w:val="5067B2"/>
      <w:u w:val="none"/>
      <w:effect w:val="none"/>
    </w:rPr>
  </w:style>
  <w:style w:type="table" w:styleId="TableGrid">
    <w:name w:val="Table Grid"/>
    <w:basedOn w:val="TableNormal"/>
    <w:uiPriority w:val="39"/>
    <w:rsid w:val="0025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4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FE1"/>
  </w:style>
  <w:style w:type="paragraph" w:styleId="Footer">
    <w:name w:val="footer"/>
    <w:basedOn w:val="Normal"/>
    <w:link w:val="FooterChar"/>
    <w:uiPriority w:val="99"/>
    <w:unhideWhenUsed/>
    <w:rsid w:val="00254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FE1"/>
  </w:style>
  <w:style w:type="paragraph" w:styleId="BalloonText">
    <w:name w:val="Balloon Text"/>
    <w:basedOn w:val="Normal"/>
    <w:link w:val="BalloonTextChar"/>
    <w:uiPriority w:val="99"/>
    <w:semiHidden/>
    <w:unhideWhenUsed/>
    <w:rsid w:val="00103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981"/>
    <w:rPr>
      <w:rFonts w:ascii="Tahoma" w:hAnsi="Tahoma" w:cs="Tahoma"/>
      <w:sz w:val="16"/>
      <w:szCs w:val="16"/>
    </w:rPr>
  </w:style>
  <w:style w:type="character" w:styleId="FollowedHyperlink">
    <w:name w:val="FollowedHyperlink"/>
    <w:basedOn w:val="DefaultParagraphFont"/>
    <w:uiPriority w:val="99"/>
    <w:semiHidden/>
    <w:unhideWhenUsed/>
    <w:rsid w:val="00891087"/>
    <w:rPr>
      <w:color w:val="954F72" w:themeColor="followedHyperlink"/>
      <w:u w:val="single"/>
    </w:rPr>
  </w:style>
  <w:style w:type="character" w:customStyle="1" w:styleId="Heading2Char">
    <w:name w:val="Heading 2 Char"/>
    <w:basedOn w:val="DefaultParagraphFont"/>
    <w:link w:val="Heading2"/>
    <w:uiPriority w:val="9"/>
    <w:rsid w:val="00D44DDA"/>
    <w:rPr>
      <w:rFonts w:ascii="Times New Roman" w:eastAsia="Times New Roman" w:hAnsi="Times New Roman" w:cs="Times New Roman"/>
      <w:b/>
      <w:bCs/>
      <w:sz w:val="36"/>
      <w:szCs w:val="36"/>
      <w:lang w:eastAsia="en-GB"/>
    </w:rPr>
  </w:style>
  <w:style w:type="character" w:customStyle="1" w:styleId="contact-item">
    <w:name w:val="contact-item"/>
    <w:basedOn w:val="DefaultParagraphFont"/>
    <w:rsid w:val="00D44DDA"/>
  </w:style>
  <w:style w:type="paragraph" w:styleId="z-TopofForm">
    <w:name w:val="HTML Top of Form"/>
    <w:basedOn w:val="Normal"/>
    <w:next w:val="Normal"/>
    <w:link w:val="z-TopofFormChar"/>
    <w:hidden/>
    <w:uiPriority w:val="99"/>
    <w:semiHidden/>
    <w:unhideWhenUsed/>
    <w:rsid w:val="00D44DD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44DD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D44DD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44DDA"/>
    <w:rPr>
      <w:rFonts w:ascii="Arial" w:eastAsia="Times New Roman" w:hAnsi="Arial" w:cs="Arial"/>
      <w:vanish/>
      <w:sz w:val="16"/>
      <w:szCs w:val="16"/>
      <w:lang w:eastAsia="en-GB"/>
    </w:rPr>
  </w:style>
  <w:style w:type="character" w:customStyle="1" w:styleId="apple-converted-space">
    <w:name w:val="apple-converted-space"/>
    <w:basedOn w:val="DefaultParagraphFont"/>
    <w:rsid w:val="00D4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969926">
      <w:bodyDiv w:val="1"/>
      <w:marLeft w:val="0"/>
      <w:marRight w:val="0"/>
      <w:marTop w:val="0"/>
      <w:marBottom w:val="0"/>
      <w:divBdr>
        <w:top w:val="none" w:sz="0" w:space="0" w:color="auto"/>
        <w:left w:val="none" w:sz="0" w:space="0" w:color="auto"/>
        <w:bottom w:val="none" w:sz="0" w:space="0" w:color="auto"/>
        <w:right w:val="none" w:sz="0" w:space="0" w:color="auto"/>
      </w:divBdr>
      <w:divsChild>
        <w:div w:id="1358657084">
          <w:marLeft w:val="0"/>
          <w:marRight w:val="0"/>
          <w:marTop w:val="0"/>
          <w:marBottom w:val="0"/>
          <w:divBdr>
            <w:top w:val="none" w:sz="0" w:space="0" w:color="auto"/>
            <w:left w:val="none" w:sz="0" w:space="0" w:color="auto"/>
            <w:bottom w:val="none" w:sz="0" w:space="0" w:color="auto"/>
            <w:right w:val="none" w:sz="0" w:space="0" w:color="auto"/>
          </w:divBdr>
          <w:divsChild>
            <w:div w:id="884681329">
              <w:marLeft w:val="0"/>
              <w:marRight w:val="0"/>
              <w:marTop w:val="0"/>
              <w:marBottom w:val="0"/>
              <w:divBdr>
                <w:top w:val="none" w:sz="0" w:space="0" w:color="auto"/>
                <w:left w:val="none" w:sz="0" w:space="0" w:color="auto"/>
                <w:bottom w:val="none" w:sz="0" w:space="0" w:color="auto"/>
                <w:right w:val="none" w:sz="0" w:space="0" w:color="auto"/>
              </w:divBdr>
              <w:divsChild>
                <w:div w:id="778062751">
                  <w:marLeft w:val="0"/>
                  <w:marRight w:val="0"/>
                  <w:marTop w:val="0"/>
                  <w:marBottom w:val="0"/>
                  <w:divBdr>
                    <w:top w:val="none" w:sz="0" w:space="0" w:color="auto"/>
                    <w:left w:val="none" w:sz="0" w:space="0" w:color="auto"/>
                    <w:bottom w:val="none" w:sz="0" w:space="0" w:color="auto"/>
                    <w:right w:val="none" w:sz="0" w:space="0" w:color="auto"/>
                  </w:divBdr>
                  <w:divsChild>
                    <w:div w:id="29321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877">
          <w:marLeft w:val="0"/>
          <w:marRight w:val="0"/>
          <w:marTop w:val="0"/>
          <w:marBottom w:val="0"/>
          <w:divBdr>
            <w:top w:val="single" w:sz="18" w:space="0" w:color="000000"/>
            <w:left w:val="single" w:sz="18" w:space="8" w:color="000000"/>
            <w:bottom w:val="single" w:sz="18" w:space="0" w:color="000000"/>
            <w:right w:val="single" w:sz="18" w:space="30" w:color="000000"/>
          </w:divBdr>
          <w:divsChild>
            <w:div w:id="2140342689">
              <w:marLeft w:val="0"/>
              <w:marRight w:val="0"/>
              <w:marTop w:val="0"/>
              <w:marBottom w:val="0"/>
              <w:divBdr>
                <w:top w:val="none" w:sz="0" w:space="0" w:color="auto"/>
                <w:left w:val="none" w:sz="0" w:space="0" w:color="auto"/>
                <w:bottom w:val="none" w:sz="0" w:space="0" w:color="auto"/>
                <w:right w:val="none" w:sz="0" w:space="0" w:color="auto"/>
              </w:divBdr>
              <w:divsChild>
                <w:div w:id="1809978473">
                  <w:marLeft w:val="0"/>
                  <w:marRight w:val="0"/>
                  <w:marTop w:val="0"/>
                  <w:marBottom w:val="0"/>
                  <w:divBdr>
                    <w:top w:val="none" w:sz="0" w:space="0" w:color="auto"/>
                    <w:left w:val="none" w:sz="0" w:space="0" w:color="auto"/>
                    <w:bottom w:val="none" w:sz="0" w:space="0" w:color="auto"/>
                    <w:right w:val="none" w:sz="0" w:space="0" w:color="auto"/>
                  </w:divBdr>
                  <w:divsChild>
                    <w:div w:id="1874223370">
                      <w:marLeft w:val="0"/>
                      <w:marRight w:val="0"/>
                      <w:marTop w:val="0"/>
                      <w:marBottom w:val="0"/>
                      <w:divBdr>
                        <w:top w:val="none" w:sz="0" w:space="0" w:color="auto"/>
                        <w:left w:val="none" w:sz="0" w:space="0" w:color="auto"/>
                        <w:bottom w:val="none" w:sz="0" w:space="0" w:color="auto"/>
                        <w:right w:val="none" w:sz="0" w:space="0" w:color="auto"/>
                      </w:divBdr>
                      <w:divsChild>
                        <w:div w:id="23487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olimitshelp.org.uk" TargetMode="External"/><Relationship Id="rId18" Type="http://schemas.openxmlformats.org/officeDocument/2006/relationships/hyperlink" Target="https://www.hit.org.uk/index.php/handbook-series/item/110-detox-handboo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hangegrowlive.org" TargetMode="External"/><Relationship Id="rId17" Type="http://schemas.openxmlformats.org/officeDocument/2006/relationships/hyperlink" Target="http://www.letstalkaboutit.nhs.uk" TargetMode="External"/><Relationship Id="rId2" Type="http://schemas.openxmlformats.org/officeDocument/2006/relationships/styles" Target="styles.xml"/><Relationship Id="rId16" Type="http://schemas.openxmlformats.org/officeDocument/2006/relationships/hyperlink" Target="mailto:environmental.health@southampton.gov.uk" TargetMode="External"/><Relationship Id="rId20" Type="http://schemas.openxmlformats.org/officeDocument/2006/relationships/hyperlink" Target="https://www.hit.org.uk/index.php/handbook-series/item/109-methadone-handboo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uthampton@cgl.org.uk" TargetMode="External"/><Relationship Id="rId5" Type="http://schemas.openxmlformats.org/officeDocument/2006/relationships/webSettings" Target="webSettings.xml"/><Relationship Id="rId15" Type="http://schemas.openxmlformats.org/officeDocument/2006/relationships/hyperlink" Target="http://www.talktofrank.com" TargetMode="External"/><Relationship Id="rId10" Type="http://schemas.openxmlformats.org/officeDocument/2006/relationships/hyperlink" Target="http://www.changegrowlive.org" TargetMode="External"/><Relationship Id="rId19" Type="http://schemas.openxmlformats.org/officeDocument/2006/relationships/hyperlink" Target="https://www.hit.org.uk/index.php/handbook-series/item/112-safer-injecting-handbook" TargetMode="External"/><Relationship Id="rId4" Type="http://schemas.openxmlformats.org/officeDocument/2006/relationships/settings" Target="settings.xml"/><Relationship Id="rId9" Type="http://schemas.openxmlformats.org/officeDocument/2006/relationships/hyperlink" Target="mailto:southampton@cgl.org.uk" TargetMode="External"/><Relationship Id="rId14" Type="http://schemas.openxmlformats.org/officeDocument/2006/relationships/hyperlink" Target="http://www.nolimitshelp.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McAllister, Colin</dc:creator>
  <cp:lastModifiedBy>user</cp:lastModifiedBy>
  <cp:revision>3</cp:revision>
  <dcterms:created xsi:type="dcterms:W3CDTF">2016-03-23T09:15:00Z</dcterms:created>
  <dcterms:modified xsi:type="dcterms:W3CDTF">2016-04-26T14:42:00Z</dcterms:modified>
</cp:coreProperties>
</file>