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54230" w14:paraId="3FD828F5" w14:textId="77777777" w:rsidTr="00154230">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154230" w14:paraId="50471146" w14:textId="77777777" w:rsidTr="00154230">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54230" w14:paraId="7DC38148" w14:textId="77777777">
                    <w:trPr>
                      <w:tblCellSpacing w:w="0" w:type="dxa"/>
                      <w:jc w:val="center"/>
                    </w:trPr>
                    <w:tc>
                      <w:tcPr>
                        <w:tcW w:w="3000" w:type="dxa"/>
                        <w:hideMark/>
                      </w:tcPr>
                      <w:p w14:paraId="5EC9C626" w14:textId="2A366C63" w:rsidR="00154230" w:rsidRDefault="00154230">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043B36C" w14:textId="77777777" w:rsidR="00154230" w:rsidRDefault="00154230">
                  <w:pPr>
                    <w:jc w:val="center"/>
                    <w:rPr>
                      <w:rFonts w:ascii="Times New Roman" w:eastAsia="Times New Roman" w:hAnsi="Times New Roman" w:cs="Times New Roman"/>
                      <w:sz w:val="20"/>
                      <w:szCs w:val="20"/>
                    </w:rPr>
                  </w:pPr>
                </w:p>
              </w:tc>
            </w:tr>
            <w:tr w:rsidR="00154230" w14:paraId="13649A65" w14:textId="77777777" w:rsidTr="00154230">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54230" w14:paraId="448D6737"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1611D10C" w14:textId="5170C4FA" w:rsidR="00154230" w:rsidRDefault="00154230">
                        <w:pPr>
                          <w:jc w:val="center"/>
                          <w:rPr>
                            <w:rFonts w:eastAsia="Times New Roman"/>
                          </w:rPr>
                        </w:pPr>
                        <w:r>
                          <w:rPr>
                            <w:rFonts w:eastAsia="Times New Roman"/>
                            <w:noProof/>
                          </w:rPr>
                          <w:drawing>
                            <wp:inline distT="0" distB="0" distL="0" distR="0" wp14:anchorId="7F84E3E8" wp14:editId="30629812">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154230" w14:paraId="6EFE0CB8" w14:textId="77777777">
                    <w:trPr>
                      <w:tblCellSpacing w:w="0" w:type="dxa"/>
                    </w:trPr>
                    <w:tc>
                      <w:tcPr>
                        <w:tcW w:w="0" w:type="auto"/>
                        <w:vMerge/>
                        <w:tcBorders>
                          <w:top w:val="nil"/>
                          <w:left w:val="nil"/>
                          <w:bottom w:val="single" w:sz="2" w:space="0" w:color="FFFFFF"/>
                          <w:right w:val="nil"/>
                        </w:tcBorders>
                        <w:vAlign w:val="center"/>
                        <w:hideMark/>
                      </w:tcPr>
                      <w:p w14:paraId="7FBD891C" w14:textId="77777777" w:rsidR="00154230" w:rsidRDefault="00154230">
                        <w:pPr>
                          <w:rPr>
                            <w:rFonts w:eastAsia="Times New Roman"/>
                          </w:rPr>
                        </w:pPr>
                      </w:p>
                    </w:tc>
                    <w:tc>
                      <w:tcPr>
                        <w:tcW w:w="3450" w:type="dxa"/>
                        <w:tcBorders>
                          <w:top w:val="nil"/>
                          <w:left w:val="nil"/>
                          <w:bottom w:val="nil"/>
                          <w:right w:val="nil"/>
                        </w:tcBorders>
                        <w:vAlign w:val="center"/>
                        <w:hideMark/>
                      </w:tcPr>
                      <w:p w14:paraId="2541F919" w14:textId="77777777" w:rsidR="00154230" w:rsidRDefault="00154230">
                        <w:pPr>
                          <w:pStyle w:val="Heading1"/>
                          <w:rPr>
                            <w:rFonts w:eastAsia="Times New Roman"/>
                          </w:rPr>
                        </w:pPr>
                        <w:r>
                          <w:rPr>
                            <w:rFonts w:eastAsia="Times New Roman"/>
                          </w:rPr>
                          <w:t>PSNC Newsletter</w:t>
                        </w:r>
                      </w:p>
                    </w:tc>
                  </w:tr>
                  <w:tr w:rsidR="00154230" w14:paraId="50C89DB5" w14:textId="77777777">
                    <w:trPr>
                      <w:tblCellSpacing w:w="0" w:type="dxa"/>
                    </w:trPr>
                    <w:tc>
                      <w:tcPr>
                        <w:tcW w:w="0" w:type="auto"/>
                        <w:vMerge/>
                        <w:tcBorders>
                          <w:top w:val="nil"/>
                          <w:left w:val="nil"/>
                          <w:bottom w:val="single" w:sz="2" w:space="0" w:color="FFFFFF"/>
                          <w:right w:val="nil"/>
                        </w:tcBorders>
                        <w:vAlign w:val="center"/>
                        <w:hideMark/>
                      </w:tcPr>
                      <w:p w14:paraId="233AEA7A" w14:textId="77777777" w:rsidR="00154230" w:rsidRDefault="0015423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6421912" w14:textId="77777777" w:rsidR="00154230" w:rsidRDefault="00154230">
                        <w:pPr>
                          <w:pStyle w:val="Heading2"/>
                          <w:rPr>
                            <w:rFonts w:eastAsia="Times New Roman"/>
                            <w:color w:val="93378A"/>
                          </w:rPr>
                        </w:pPr>
                        <w:r>
                          <w:rPr>
                            <w:rFonts w:eastAsia="Times New Roman"/>
                            <w:color w:val="93378A"/>
                          </w:rPr>
                          <w:t>Friday 3rd December 2021</w:t>
                        </w:r>
                      </w:p>
                    </w:tc>
                  </w:tr>
                </w:tbl>
                <w:p w14:paraId="3B56FE3F" w14:textId="77777777" w:rsidR="00154230" w:rsidRDefault="00154230">
                  <w:pPr>
                    <w:rPr>
                      <w:rFonts w:ascii="Times New Roman" w:eastAsia="Times New Roman" w:hAnsi="Times New Roman" w:cs="Times New Roman"/>
                      <w:sz w:val="20"/>
                      <w:szCs w:val="20"/>
                    </w:rPr>
                  </w:pPr>
                </w:p>
              </w:tc>
            </w:tr>
            <w:tr w:rsidR="00154230" w14:paraId="7CE4DCCE" w14:textId="77777777" w:rsidTr="00154230">
              <w:tblPrEx>
                <w:shd w:val="clear" w:color="auto" w:fill="auto"/>
              </w:tblPrEx>
              <w:trPr>
                <w:tblCellSpacing w:w="0" w:type="dxa"/>
                <w:jc w:val="center"/>
              </w:trPr>
              <w:tc>
                <w:tcPr>
                  <w:tcW w:w="9026" w:type="dxa"/>
                  <w:gridSpan w:val="2"/>
                  <w:hideMark/>
                </w:tcPr>
                <w:p w14:paraId="1583D090" w14:textId="1FF1DA4A" w:rsidR="00154230" w:rsidRDefault="00154230">
                  <w:pPr>
                    <w:rPr>
                      <w:rFonts w:eastAsia="Times New Roman"/>
                    </w:rPr>
                  </w:pPr>
                  <w:r>
                    <w:rPr>
                      <w:rFonts w:eastAsia="Times New Roman"/>
                      <w:noProof/>
                    </w:rPr>
                    <w:drawing>
                      <wp:inline distT="0" distB="0" distL="0" distR="0" wp14:anchorId="28282A8D" wp14:editId="53DEA878">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154230" w14:paraId="67399FE7" w14:textId="77777777" w:rsidTr="00154230">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154230" w14:paraId="229C6819" w14:textId="77777777">
                    <w:trPr>
                      <w:trHeight w:val="150"/>
                      <w:tblCellSpacing w:w="15" w:type="dxa"/>
                      <w:jc w:val="center"/>
                    </w:trPr>
                    <w:tc>
                      <w:tcPr>
                        <w:tcW w:w="150" w:type="dxa"/>
                        <w:vAlign w:val="center"/>
                        <w:hideMark/>
                      </w:tcPr>
                      <w:p w14:paraId="72F7C963" w14:textId="77777777" w:rsidR="00154230" w:rsidRDefault="00154230">
                        <w:pPr>
                          <w:rPr>
                            <w:rFonts w:eastAsia="Times New Roman"/>
                          </w:rPr>
                        </w:pPr>
                      </w:p>
                    </w:tc>
                    <w:tc>
                      <w:tcPr>
                        <w:tcW w:w="8700" w:type="dxa"/>
                        <w:vAlign w:val="center"/>
                        <w:hideMark/>
                      </w:tcPr>
                      <w:p w14:paraId="26F5D33A" w14:textId="77777777" w:rsidR="00154230" w:rsidRDefault="00154230">
                        <w:pPr>
                          <w:rPr>
                            <w:rFonts w:ascii="Times New Roman" w:eastAsia="Times New Roman" w:hAnsi="Times New Roman" w:cs="Times New Roman"/>
                            <w:sz w:val="20"/>
                            <w:szCs w:val="20"/>
                          </w:rPr>
                        </w:pPr>
                      </w:p>
                    </w:tc>
                    <w:tc>
                      <w:tcPr>
                        <w:tcW w:w="150" w:type="dxa"/>
                        <w:vAlign w:val="center"/>
                        <w:hideMark/>
                      </w:tcPr>
                      <w:p w14:paraId="3FB52014" w14:textId="77777777" w:rsidR="00154230" w:rsidRDefault="00154230">
                        <w:pPr>
                          <w:rPr>
                            <w:rFonts w:ascii="Times New Roman" w:eastAsia="Times New Roman" w:hAnsi="Times New Roman" w:cs="Times New Roman"/>
                            <w:sz w:val="20"/>
                            <w:szCs w:val="20"/>
                          </w:rPr>
                        </w:pPr>
                      </w:p>
                    </w:tc>
                  </w:tr>
                  <w:tr w:rsidR="00154230" w14:paraId="5086D939" w14:textId="77777777">
                    <w:trPr>
                      <w:tblCellSpacing w:w="15" w:type="dxa"/>
                      <w:jc w:val="center"/>
                    </w:trPr>
                    <w:tc>
                      <w:tcPr>
                        <w:tcW w:w="150" w:type="dxa"/>
                        <w:vAlign w:val="center"/>
                        <w:hideMark/>
                      </w:tcPr>
                      <w:p w14:paraId="65524FD6" w14:textId="77777777" w:rsidR="00154230" w:rsidRDefault="00154230">
                        <w:pPr>
                          <w:rPr>
                            <w:rFonts w:ascii="Times New Roman" w:eastAsia="Times New Roman" w:hAnsi="Times New Roman" w:cs="Times New Roman"/>
                            <w:sz w:val="20"/>
                            <w:szCs w:val="20"/>
                          </w:rPr>
                        </w:pPr>
                      </w:p>
                    </w:tc>
                    <w:tc>
                      <w:tcPr>
                        <w:tcW w:w="8700" w:type="dxa"/>
                        <w:vAlign w:val="center"/>
                        <w:hideMark/>
                      </w:tcPr>
                      <w:p w14:paraId="21CDACE5" w14:textId="77777777" w:rsidR="00154230" w:rsidRDefault="00154230" w:rsidP="00154230">
                        <w:pPr>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A6E9319" w14:textId="77777777" w:rsidR="00154230" w:rsidRDefault="00154230" w:rsidP="00154230">
                        <w:pPr>
                          <w:rPr>
                            <w:rFonts w:ascii="Tahoma" w:eastAsia="Times New Roman" w:hAnsi="Tahoma" w:cs="Tahoma"/>
                            <w:color w:val="303030"/>
                            <w:sz w:val="21"/>
                            <w:szCs w:val="21"/>
                          </w:rPr>
                        </w:pPr>
                        <w:r>
                          <w:rPr>
                            <w:rFonts w:ascii="Tahoma" w:eastAsia="Times New Roman" w:hAnsi="Tahoma" w:cs="Tahoma"/>
                            <w:color w:val="303030"/>
                            <w:sz w:val="21"/>
                            <w:szCs w:val="21"/>
                          </w:rPr>
                          <w:pict w14:anchorId="27F53306">
                            <v:rect id="_x0000_i1032" style="width:468pt;height:1.5pt" o:hrstd="t" o:hr="t" fillcolor="#a0a0a0" stroked="f"/>
                          </w:pict>
                        </w:r>
                      </w:p>
                      <w:p w14:paraId="2F0E11FB" w14:textId="77777777" w:rsidR="00154230" w:rsidRDefault="00154230" w:rsidP="00154230">
                        <w:pPr>
                          <w:pStyle w:val="Heading2"/>
                          <w:spacing w:after="0" w:line="240" w:lineRule="auto"/>
                          <w:rPr>
                            <w:rFonts w:eastAsia="Times New Roman"/>
                          </w:rPr>
                        </w:pPr>
                        <w:r>
                          <w:rPr>
                            <w:rFonts w:eastAsia="Times New Roman"/>
                          </w:rPr>
                          <w:t>In this update: Call for Government to support pharmacies this winter; Health Secretary thanks primary care staff; LFD stock check; wholesalers' Christmas opening; virtual consultation tool pilot.</w:t>
                        </w:r>
                      </w:p>
                      <w:p w14:paraId="49D4933D" w14:textId="77777777" w:rsidR="00154230" w:rsidRDefault="00154230" w:rsidP="00154230">
                        <w:pPr>
                          <w:rPr>
                            <w:rFonts w:ascii="Tahoma" w:eastAsia="Times New Roman" w:hAnsi="Tahoma" w:cs="Tahoma"/>
                            <w:color w:val="303030"/>
                            <w:sz w:val="21"/>
                            <w:szCs w:val="21"/>
                          </w:rPr>
                        </w:pPr>
                        <w:r>
                          <w:rPr>
                            <w:rFonts w:ascii="Tahoma" w:eastAsia="Times New Roman" w:hAnsi="Tahoma" w:cs="Tahoma"/>
                            <w:color w:val="303030"/>
                            <w:sz w:val="21"/>
                            <w:szCs w:val="21"/>
                          </w:rPr>
                          <w:pict w14:anchorId="04B331D1">
                            <v:rect id="_x0000_i1033" style="width:468pt;height:1.5pt" o:hrstd="t" o:hr="t" fillcolor="#a0a0a0" stroked="f"/>
                          </w:pict>
                        </w:r>
                      </w:p>
                      <w:p w14:paraId="7B2168D1" w14:textId="77777777" w:rsidR="00154230" w:rsidRDefault="00154230" w:rsidP="00154230">
                        <w:pPr>
                          <w:pStyle w:val="Heading3"/>
                          <w:spacing w:after="0" w:line="240" w:lineRule="auto"/>
                          <w:rPr>
                            <w:rFonts w:eastAsia="Times New Roman"/>
                          </w:rPr>
                        </w:pPr>
                        <w:r>
                          <w:rPr>
                            <w:rFonts w:eastAsia="Times New Roman"/>
                          </w:rPr>
                          <w:t>PSNC urges Government to support all pharmacies through COVID-19 booster push</w:t>
                        </w:r>
                      </w:p>
                      <w:p w14:paraId="4BBF1C13" w14:textId="77777777" w:rsidR="00154230" w:rsidRDefault="00154230" w:rsidP="00154230">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PSNC has warned HM Government and the NHS of the need to provide further support for all community pharmacies as we head into what will be an extremely challenging winter period.</w:t>
                        </w:r>
                        <w:r>
                          <w:rPr>
                            <w:rFonts w:ascii="Tahoma" w:hAnsi="Tahoma" w:cs="Tahoma"/>
                            <w:color w:val="303030"/>
                            <w:sz w:val="21"/>
                            <w:szCs w:val="21"/>
                          </w:rPr>
                          <w:br/>
                        </w:r>
                        <w:r>
                          <w:rPr>
                            <w:rFonts w:ascii="Tahoma" w:hAnsi="Tahoma" w:cs="Tahoma"/>
                            <w:color w:val="303030"/>
                            <w:sz w:val="21"/>
                            <w:szCs w:val="21"/>
                          </w:rPr>
                          <w:br/>
                          <w:t>Contractors are already reporting mounting pressures, particularly with ongoing workforce problems and the associated capacity issues and rise in staffing costs, and PSNC is concerned that this will not be sustainable through another challenging winter.</w:t>
                        </w:r>
                        <w:r>
                          <w:rPr>
                            <w:rFonts w:ascii="Tahoma" w:hAnsi="Tahoma" w:cs="Tahoma"/>
                            <w:color w:val="303030"/>
                            <w:sz w:val="21"/>
                            <w:szCs w:val="21"/>
                          </w:rPr>
                          <w:br/>
                        </w:r>
                        <w:r>
                          <w:rPr>
                            <w:rFonts w:ascii="Tahoma" w:hAnsi="Tahoma" w:cs="Tahoma"/>
                            <w:color w:val="303030"/>
                            <w:sz w:val="21"/>
                            <w:szCs w:val="21"/>
                          </w:rPr>
                          <w:br/>
                          <w:t xml:space="preserve">Whilst PSNC would strongly support the approval of more pharmacy COVID-19 vaccination sites to help with boosters, we have also this week pressed NHS England and NHS Improvement (NHSE&amp;I) and the Department of Health and Social Care (DHSC) to recognise the impact of the vaccination programme on </w:t>
                        </w:r>
                        <w:r>
                          <w:rPr>
                            <w:rFonts w:ascii="Tahoma" w:hAnsi="Tahoma" w:cs="Tahoma"/>
                            <w:color w:val="303030"/>
                            <w:sz w:val="21"/>
                            <w:szCs w:val="21"/>
                            <w:u w:val="single"/>
                          </w:rPr>
                          <w:t>all</w:t>
                        </w:r>
                        <w:r>
                          <w:rPr>
                            <w:rFonts w:ascii="Tahoma" w:hAnsi="Tahoma" w:cs="Tahoma"/>
                            <w:color w:val="303030"/>
                            <w:sz w:val="21"/>
                            <w:szCs w:val="21"/>
                          </w:rPr>
                          <w:t xml:space="preserve"> community pharmacies.</w:t>
                        </w:r>
                        <w:r>
                          <w:rPr>
                            <w:rFonts w:ascii="Tahoma" w:hAnsi="Tahoma" w:cs="Tahoma"/>
                            <w:color w:val="303030"/>
                            <w:sz w:val="21"/>
                            <w:szCs w:val="21"/>
                          </w:rPr>
                          <w:br/>
                        </w:r>
                        <w:r>
                          <w:rPr>
                            <w:rFonts w:ascii="Tahoma" w:hAnsi="Tahoma" w:cs="Tahoma"/>
                            <w:color w:val="303030"/>
                            <w:sz w:val="21"/>
                            <w:szCs w:val="21"/>
                          </w:rPr>
                          <w:br/>
                          <w:t>We are seeking additional measures to ease pressure, which could include regulatory support, the removal of administrative burdens and changes to the current Pharmacy Quality Scheme (PQS).</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more, including how to help PSNC to gather evidence</w:t>
                          </w:r>
                        </w:hyperlink>
                      </w:p>
                      <w:p w14:paraId="7DA4F25E" w14:textId="77777777" w:rsidR="00154230" w:rsidRDefault="00154230" w:rsidP="00154230">
                        <w:pPr>
                          <w:rPr>
                            <w:rFonts w:ascii="Tahoma" w:eastAsia="Times New Roman" w:hAnsi="Tahoma" w:cs="Tahoma"/>
                            <w:color w:val="303030"/>
                            <w:sz w:val="21"/>
                            <w:szCs w:val="21"/>
                          </w:rPr>
                        </w:pPr>
                        <w:r>
                          <w:rPr>
                            <w:rFonts w:ascii="Tahoma" w:eastAsia="Times New Roman" w:hAnsi="Tahoma" w:cs="Tahoma"/>
                            <w:color w:val="303030"/>
                            <w:sz w:val="21"/>
                            <w:szCs w:val="21"/>
                          </w:rPr>
                          <w:pict w14:anchorId="698AE116">
                            <v:rect id="_x0000_i1034" style="width:468pt;height:1.5pt" o:hrstd="t" o:hr="t" fillcolor="#a0a0a0" stroked="f"/>
                          </w:pict>
                        </w:r>
                      </w:p>
                      <w:p w14:paraId="3BF30ED0" w14:textId="77777777" w:rsidR="00154230" w:rsidRDefault="00154230" w:rsidP="00154230">
                        <w:pPr>
                          <w:pStyle w:val="Heading3"/>
                          <w:spacing w:after="0" w:line="240" w:lineRule="auto"/>
                          <w:rPr>
                            <w:rFonts w:eastAsia="Times New Roman"/>
                          </w:rPr>
                        </w:pPr>
                        <w:r>
                          <w:rPr>
                            <w:rFonts w:eastAsia="Times New Roman"/>
                          </w:rPr>
                          <w:t>Health Secretary thanks primary care for C-19 vaccinations</w:t>
                        </w:r>
                      </w:p>
                      <w:p w14:paraId="768C1567" w14:textId="77777777" w:rsidR="00154230" w:rsidRDefault="00154230" w:rsidP="00154230">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The Secretary of State for Health and Social Care, Sajid Javid, has written a letter of thanks to all primary care staff for the work that they have done, and continue to do, on the COVID-19 vaccination programme. In the letter he praises the hard work undertaken to not only vaccinate but also maintain essential patient services, and references additional financial support being made available to local vaccination services.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the Health Secretary's letter to all primary care staff</w:t>
                          </w:r>
                        </w:hyperlink>
                      </w:p>
                      <w:p w14:paraId="771E1A6F" w14:textId="77777777" w:rsidR="00154230" w:rsidRDefault="00154230" w:rsidP="00154230">
                        <w:pPr>
                          <w:rPr>
                            <w:rFonts w:ascii="Tahoma" w:eastAsia="Times New Roman" w:hAnsi="Tahoma" w:cs="Tahoma"/>
                            <w:color w:val="303030"/>
                            <w:sz w:val="21"/>
                            <w:szCs w:val="21"/>
                          </w:rPr>
                        </w:pPr>
                        <w:r>
                          <w:rPr>
                            <w:rFonts w:ascii="Tahoma" w:eastAsia="Times New Roman" w:hAnsi="Tahoma" w:cs="Tahoma"/>
                            <w:color w:val="303030"/>
                            <w:sz w:val="21"/>
                            <w:szCs w:val="21"/>
                          </w:rPr>
                          <w:pict w14:anchorId="0FE9F1BF">
                            <v:rect id="_x0000_i1035" style="width:468pt;height:1.5pt" o:hrstd="t" o:hr="t" fillcolor="#a0a0a0" stroked="f"/>
                          </w:pict>
                        </w:r>
                      </w:p>
                      <w:p w14:paraId="58E904A4" w14:textId="77777777" w:rsidR="00154230" w:rsidRDefault="00154230" w:rsidP="00154230">
                        <w:pPr>
                          <w:pStyle w:val="Heading3"/>
                          <w:spacing w:after="0" w:line="240" w:lineRule="auto"/>
                          <w:rPr>
                            <w:rFonts w:eastAsia="Times New Roman"/>
                          </w:rPr>
                        </w:pPr>
                        <w:r>
                          <w:rPr>
                            <w:rFonts w:eastAsia="Times New Roman"/>
                          </w:rPr>
                          <w:t>How many LFD test kits do you have in stock?</w:t>
                        </w:r>
                      </w:p>
                      <w:p w14:paraId="7E63EC34" w14:textId="77777777" w:rsidR="00154230" w:rsidRDefault="00154230" w:rsidP="00154230">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Updated Government recommendations on COVID-19 testing mean community pharmacies could start to experience an increase in demand for Lateral Flow Device (LFD) test kits.</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rPr>
                          <w:lastRenderedPageBreak/>
                          <w:t>Contractors are therefore encouraged to review stock levels and where there is space to store additional cartons of test kits within the pharmacy, consider placing additional orders to ensure their pharmacy teams can meet demand over the next couple of months. As we approach the busy Christmas and New Year period, same or next day delivery should not be relied upon.</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More information about ordering LFD test kits</w:t>
                          </w:r>
                        </w:hyperlink>
                      </w:p>
                      <w:p w14:paraId="5A6984EB" w14:textId="77777777" w:rsidR="00154230" w:rsidRDefault="00154230" w:rsidP="00154230">
                        <w:pPr>
                          <w:rPr>
                            <w:rFonts w:ascii="Tahoma" w:eastAsia="Times New Roman" w:hAnsi="Tahoma" w:cs="Tahoma"/>
                            <w:color w:val="303030"/>
                            <w:sz w:val="21"/>
                            <w:szCs w:val="21"/>
                          </w:rPr>
                        </w:pPr>
                        <w:r>
                          <w:rPr>
                            <w:rFonts w:ascii="Tahoma" w:eastAsia="Times New Roman" w:hAnsi="Tahoma" w:cs="Tahoma"/>
                            <w:color w:val="303030"/>
                            <w:sz w:val="21"/>
                            <w:szCs w:val="21"/>
                          </w:rPr>
                          <w:pict w14:anchorId="1CEBDD51">
                            <v:rect id="_x0000_i1036" style="width:468pt;height:1.5pt" o:hrstd="t" o:hr="t" fillcolor="#a0a0a0" stroked="f"/>
                          </w:pict>
                        </w:r>
                      </w:p>
                      <w:p w14:paraId="1D1D194B" w14:textId="77777777" w:rsidR="00154230" w:rsidRDefault="00154230" w:rsidP="00154230">
                        <w:pPr>
                          <w:pStyle w:val="Heading3"/>
                          <w:spacing w:after="0" w:line="240" w:lineRule="auto"/>
                          <w:rPr>
                            <w:rFonts w:eastAsia="Times New Roman"/>
                          </w:rPr>
                        </w:pPr>
                        <w:r>
                          <w:rPr>
                            <w:rFonts w:eastAsia="Times New Roman"/>
                          </w:rPr>
                          <w:t>Manufacturer &amp; Wholesaler Christmas Opening Hours 2021</w:t>
                        </w:r>
                      </w:p>
                      <w:p w14:paraId="006017A2" w14:textId="77777777" w:rsidR="00154230" w:rsidRDefault="00154230" w:rsidP="00154230">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At this busy time of year manufacturers are working closely with wholesalers to ensure that sufficient stock is available at wholesalers for the Christmas period. To support contractors, PSNC's Dispensing and Supply Team has compiled a summary of customer service desk opening hours and information on order cut off/delivery schedules.</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View Christmas opening hours information</w:t>
                          </w:r>
                        </w:hyperlink>
                      </w:p>
                      <w:p w14:paraId="01775CF9" w14:textId="77777777" w:rsidR="00154230" w:rsidRDefault="00154230" w:rsidP="00154230">
                        <w:pPr>
                          <w:rPr>
                            <w:rFonts w:ascii="Tahoma" w:eastAsia="Times New Roman" w:hAnsi="Tahoma" w:cs="Tahoma"/>
                            <w:color w:val="303030"/>
                            <w:sz w:val="21"/>
                            <w:szCs w:val="21"/>
                          </w:rPr>
                        </w:pPr>
                        <w:r>
                          <w:rPr>
                            <w:rFonts w:ascii="Tahoma" w:eastAsia="Times New Roman" w:hAnsi="Tahoma" w:cs="Tahoma"/>
                            <w:color w:val="303030"/>
                            <w:sz w:val="21"/>
                            <w:szCs w:val="21"/>
                          </w:rPr>
                          <w:pict w14:anchorId="1F96375B">
                            <v:rect id="_x0000_i1037" style="width:468pt;height:1.5pt" o:hrstd="t" o:hr="t" fillcolor="#a0a0a0" stroked="f"/>
                          </w:pict>
                        </w:r>
                      </w:p>
                      <w:p w14:paraId="5B367BFF" w14:textId="77777777" w:rsidR="00154230" w:rsidRDefault="00154230" w:rsidP="00154230">
                        <w:pPr>
                          <w:pStyle w:val="Heading3"/>
                          <w:spacing w:after="0" w:line="240" w:lineRule="auto"/>
                          <w:rPr>
                            <w:rFonts w:eastAsia="Times New Roman"/>
                          </w:rPr>
                        </w:pPr>
                        <w:r>
                          <w:rPr>
                            <w:rFonts w:eastAsia="Times New Roman"/>
                          </w:rPr>
                          <w:t>Pilot of Virtual Visits consultation tool</w:t>
                        </w:r>
                      </w:p>
                      <w:p w14:paraId="543FCF0C" w14:textId="77777777" w:rsidR="00154230" w:rsidRDefault="00154230" w:rsidP="00154230">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Contractors are invited to take part in research trialling the new </w:t>
                        </w:r>
                        <w:proofErr w:type="spellStart"/>
                        <w:r>
                          <w:rPr>
                            <w:rFonts w:ascii="Tahoma" w:hAnsi="Tahoma" w:cs="Tahoma"/>
                            <w:color w:val="303030"/>
                            <w:sz w:val="21"/>
                            <w:szCs w:val="21"/>
                          </w:rPr>
                          <w:t>NHSmail</w:t>
                        </w:r>
                        <w:proofErr w:type="spellEnd"/>
                        <w:r>
                          <w:rPr>
                            <w:rFonts w:ascii="Tahoma" w:hAnsi="Tahoma" w:cs="Tahoma"/>
                            <w:color w:val="303030"/>
                            <w:sz w:val="21"/>
                            <w:szCs w:val="21"/>
                          </w:rPr>
                          <w:t xml:space="preserve"> Virtual Visits booking and consultation platform. Those pharmacy teams taking part in the pilot will be able to use the Virtual Visits tool to experiment with booking and carrying out face to face and/or virtual patient consultations.</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Learn more about the pilot</w:t>
                          </w:r>
                        </w:hyperlink>
                      </w:p>
                    </w:tc>
                    <w:tc>
                      <w:tcPr>
                        <w:tcW w:w="150" w:type="dxa"/>
                        <w:vAlign w:val="center"/>
                        <w:hideMark/>
                      </w:tcPr>
                      <w:p w14:paraId="2EF6E39D" w14:textId="77777777" w:rsidR="00154230" w:rsidRDefault="00154230">
                        <w:pPr>
                          <w:rPr>
                            <w:rFonts w:ascii="Tahoma" w:hAnsi="Tahoma" w:cs="Tahoma"/>
                            <w:color w:val="303030"/>
                            <w:sz w:val="21"/>
                            <w:szCs w:val="21"/>
                          </w:rPr>
                        </w:pPr>
                      </w:p>
                    </w:tc>
                  </w:tr>
                  <w:tr w:rsidR="00154230" w14:paraId="0294D138" w14:textId="77777777">
                    <w:trPr>
                      <w:trHeight w:val="150"/>
                      <w:tblCellSpacing w:w="15" w:type="dxa"/>
                      <w:jc w:val="center"/>
                    </w:trPr>
                    <w:tc>
                      <w:tcPr>
                        <w:tcW w:w="150" w:type="dxa"/>
                        <w:vAlign w:val="center"/>
                        <w:hideMark/>
                      </w:tcPr>
                      <w:p w14:paraId="60483BB8" w14:textId="77777777" w:rsidR="00154230" w:rsidRDefault="00154230">
                        <w:pPr>
                          <w:rPr>
                            <w:rFonts w:ascii="Times New Roman" w:eastAsia="Times New Roman" w:hAnsi="Times New Roman" w:cs="Times New Roman"/>
                            <w:sz w:val="20"/>
                            <w:szCs w:val="20"/>
                          </w:rPr>
                        </w:pPr>
                      </w:p>
                    </w:tc>
                    <w:tc>
                      <w:tcPr>
                        <w:tcW w:w="8700" w:type="dxa"/>
                        <w:vAlign w:val="center"/>
                        <w:hideMark/>
                      </w:tcPr>
                      <w:p w14:paraId="4E27DDC8" w14:textId="77777777" w:rsidR="00154230" w:rsidRDefault="00154230">
                        <w:pPr>
                          <w:rPr>
                            <w:rFonts w:ascii="Times New Roman" w:eastAsia="Times New Roman" w:hAnsi="Times New Roman" w:cs="Times New Roman"/>
                            <w:sz w:val="20"/>
                            <w:szCs w:val="20"/>
                          </w:rPr>
                        </w:pPr>
                      </w:p>
                    </w:tc>
                    <w:tc>
                      <w:tcPr>
                        <w:tcW w:w="150" w:type="dxa"/>
                        <w:vAlign w:val="center"/>
                        <w:hideMark/>
                      </w:tcPr>
                      <w:p w14:paraId="6A74169F" w14:textId="77777777" w:rsidR="00154230" w:rsidRDefault="00154230">
                        <w:pPr>
                          <w:rPr>
                            <w:rFonts w:ascii="Times New Roman" w:eastAsia="Times New Roman" w:hAnsi="Times New Roman" w:cs="Times New Roman"/>
                            <w:sz w:val="20"/>
                            <w:szCs w:val="20"/>
                          </w:rPr>
                        </w:pPr>
                      </w:p>
                    </w:tc>
                  </w:tr>
                </w:tbl>
                <w:p w14:paraId="222B03B3" w14:textId="77777777" w:rsidR="00154230" w:rsidRDefault="00154230">
                  <w:pPr>
                    <w:jc w:val="center"/>
                    <w:rPr>
                      <w:rFonts w:ascii="Times New Roman" w:eastAsia="Times New Roman" w:hAnsi="Times New Roman" w:cs="Times New Roman"/>
                      <w:sz w:val="20"/>
                      <w:szCs w:val="20"/>
                    </w:rPr>
                  </w:pPr>
                </w:p>
              </w:tc>
            </w:tr>
          </w:tbl>
          <w:p w14:paraId="28B84267" w14:textId="77777777" w:rsidR="00154230" w:rsidRDefault="00154230">
            <w:pPr>
              <w:jc w:val="center"/>
              <w:rPr>
                <w:rFonts w:ascii="Times New Roman" w:eastAsia="Times New Roman" w:hAnsi="Times New Roman" w:cs="Times New Roman"/>
                <w:sz w:val="20"/>
                <w:szCs w:val="20"/>
              </w:rPr>
            </w:pPr>
          </w:p>
        </w:tc>
      </w:tr>
      <w:tr w:rsidR="00154230" w14:paraId="38901E28" w14:textId="77777777" w:rsidTr="0015423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54230" w14:paraId="06656DA4"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54230" w14:paraId="65AB7B10" w14:textId="77777777">
                    <w:trPr>
                      <w:tblCellSpacing w:w="0" w:type="dxa"/>
                      <w:jc w:val="center"/>
                    </w:trPr>
                    <w:tc>
                      <w:tcPr>
                        <w:tcW w:w="3000" w:type="dxa"/>
                        <w:tcMar>
                          <w:top w:w="30" w:type="dxa"/>
                          <w:left w:w="75" w:type="dxa"/>
                          <w:bottom w:w="30" w:type="dxa"/>
                          <w:right w:w="75" w:type="dxa"/>
                        </w:tcMar>
                        <w:hideMark/>
                      </w:tcPr>
                      <w:p w14:paraId="62A81A0A" w14:textId="77777777" w:rsidR="00154230" w:rsidRDefault="00154230">
                        <w:pPr>
                          <w:pStyle w:val="Heading4"/>
                          <w:jc w:val="center"/>
                          <w:rPr>
                            <w:rFonts w:eastAsia="Times New Roman"/>
                          </w:rPr>
                        </w:pPr>
                        <w:r>
                          <w:rPr>
                            <w:rFonts w:eastAsia="Times New Roman"/>
                          </w:rPr>
                          <w:lastRenderedPageBreak/>
                          <w:t>Pharmaceutical Services Negotiating Committee</w:t>
                        </w:r>
                      </w:p>
                      <w:p w14:paraId="65FBE612" w14:textId="11F9F0E3" w:rsidR="00154230" w:rsidRDefault="0015423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0D66A1C" wp14:editId="5C06F536">
                              <wp:extent cx="605790" cy="308610"/>
                              <wp:effectExtent l="0" t="0" r="3810" b="1524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CB19C06" wp14:editId="1410752B">
                              <wp:extent cx="605790" cy="308610"/>
                              <wp:effectExtent l="0" t="0" r="3810" b="1524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4BB6293" wp14:editId="7D684FE4">
                              <wp:extent cx="605790" cy="308610"/>
                              <wp:effectExtent l="0" t="0" r="3810" b="15240"/>
                              <wp:docPr id="3" name="Picture 3" descr="Graphical user interface&#10;&#10;Description automatically generated">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9" tgtFrame="_blank"/>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3C19DCA" wp14:editId="646FF9F0">
                              <wp:extent cx="605790" cy="308610"/>
                              <wp:effectExtent l="0" t="0" r="3810" b="15240"/>
                              <wp:docPr id="2" name="Picture 2" descr="Graphical user interface&#10;&#10;Description automatically generated">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2" tgtFrame="_blank"/>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BB624B9" w14:textId="77777777" w:rsidR="00154230" w:rsidRDefault="0015423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54230" w14:paraId="666DC379" w14:textId="77777777" w:rsidTr="00154230">
                    <w:trPr>
                      <w:trHeight w:val="21"/>
                      <w:tblCellSpacing w:w="0" w:type="dxa"/>
                      <w:jc w:val="center"/>
                    </w:trPr>
                    <w:tc>
                      <w:tcPr>
                        <w:tcW w:w="9000" w:type="dxa"/>
                        <w:tcMar>
                          <w:top w:w="150" w:type="dxa"/>
                          <w:left w:w="0" w:type="dxa"/>
                          <w:bottom w:w="0" w:type="dxa"/>
                          <w:right w:w="0" w:type="dxa"/>
                        </w:tcMar>
                        <w:vAlign w:val="center"/>
                        <w:hideMark/>
                      </w:tcPr>
                      <w:p w14:paraId="7E9CF4F1" w14:textId="1F108C75" w:rsidR="00154230" w:rsidRDefault="00154230" w:rsidP="00154230">
                        <w:pPr>
                          <w:rPr>
                            <w:rFonts w:ascii="Arial" w:eastAsia="Times New Roman" w:hAnsi="Arial" w:cs="Arial"/>
                            <w:color w:val="FFFFFF"/>
                            <w:sz w:val="17"/>
                            <w:szCs w:val="17"/>
                          </w:rPr>
                        </w:pPr>
                      </w:p>
                    </w:tc>
                  </w:tr>
                </w:tbl>
                <w:p w14:paraId="1BF0F7F7" w14:textId="77777777" w:rsidR="00154230" w:rsidRDefault="00154230">
                  <w:pPr>
                    <w:jc w:val="center"/>
                    <w:rPr>
                      <w:rFonts w:ascii="Times New Roman" w:eastAsia="Times New Roman" w:hAnsi="Times New Roman" w:cs="Times New Roman"/>
                      <w:sz w:val="20"/>
                      <w:szCs w:val="20"/>
                    </w:rPr>
                  </w:pPr>
                </w:p>
              </w:tc>
            </w:tr>
          </w:tbl>
          <w:p w14:paraId="7C2BD4D0" w14:textId="77777777" w:rsidR="00154230" w:rsidRDefault="00154230">
            <w:pPr>
              <w:jc w:val="center"/>
              <w:rPr>
                <w:rFonts w:ascii="Times New Roman" w:eastAsia="Times New Roman" w:hAnsi="Times New Roman" w:cs="Times New Roman"/>
                <w:sz w:val="20"/>
                <w:szCs w:val="20"/>
              </w:rPr>
            </w:pPr>
          </w:p>
        </w:tc>
      </w:tr>
    </w:tbl>
    <w:p w14:paraId="0BE1C245" w14:textId="4BC4F7FB" w:rsidR="00154230" w:rsidRDefault="00154230" w:rsidP="00154230">
      <w:pPr>
        <w:rPr>
          <w:rFonts w:eastAsia="Times New Roman"/>
        </w:rPr>
      </w:pPr>
      <w:r>
        <w:rPr>
          <w:rFonts w:eastAsia="Times New Roman"/>
          <w:noProof/>
        </w:rPr>
        <w:drawing>
          <wp:inline distT="0" distB="0" distL="0" distR="0" wp14:anchorId="35CEEF94" wp14:editId="63479250">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0E73D91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30"/>
    <w:rsid w:val="00154230"/>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C9AB"/>
  <w15:chartTrackingRefBased/>
  <w15:docId w15:val="{0DA0610A-2FC2-4E3F-B776-58787805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230"/>
    <w:rPr>
      <w:rFonts w:ascii="Calibri" w:hAnsi="Calibri" w:cs="Calibri"/>
      <w:lang w:eastAsia="en-GB"/>
    </w:rPr>
  </w:style>
  <w:style w:type="paragraph" w:styleId="Heading1">
    <w:name w:val="heading 1"/>
    <w:basedOn w:val="Normal"/>
    <w:link w:val="Heading1Char"/>
    <w:uiPriority w:val="9"/>
    <w:qFormat/>
    <w:rsid w:val="0015423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154230"/>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154230"/>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15423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3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154230"/>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154230"/>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154230"/>
    <w:rPr>
      <w:rFonts w:ascii="Tahoma" w:hAnsi="Tahoma" w:cs="Tahoma"/>
      <w:b/>
      <w:bCs/>
      <w:color w:val="FFFFFF"/>
      <w:sz w:val="18"/>
      <w:szCs w:val="18"/>
      <w:lang w:eastAsia="en-GB"/>
    </w:rPr>
  </w:style>
  <w:style w:type="paragraph" w:styleId="NormalWeb">
    <w:name w:val="Normal (Web)"/>
    <w:basedOn w:val="Normal"/>
    <w:uiPriority w:val="99"/>
    <w:semiHidden/>
    <w:unhideWhenUsed/>
    <w:rsid w:val="00154230"/>
    <w:pPr>
      <w:spacing w:before="100" w:beforeAutospacing="1" w:after="100" w:afterAutospacing="1"/>
    </w:pPr>
  </w:style>
  <w:style w:type="character" w:styleId="Strong">
    <w:name w:val="Strong"/>
    <w:basedOn w:val="DefaultParagraphFont"/>
    <w:uiPriority w:val="22"/>
    <w:qFormat/>
    <w:rsid w:val="00154230"/>
    <w:rPr>
      <w:b/>
      <w:bCs/>
    </w:rPr>
  </w:style>
  <w:style w:type="character" w:styleId="Hyperlink">
    <w:name w:val="Hyperlink"/>
    <w:basedOn w:val="DefaultParagraphFont"/>
    <w:uiPriority w:val="99"/>
    <w:semiHidden/>
    <w:unhideWhenUsed/>
    <w:rsid w:val="00154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2cf4a3dfd&amp;e=d19e9fd41c" TargetMode="External"/><Relationship Id="rId13" Type="http://schemas.openxmlformats.org/officeDocument/2006/relationships/hyperlink" Target="https://psnc.us7.list-manage.com/track/click?u=86d41ab7fa4c7c2c5d7210782&amp;id=f80b66940c&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82808a85e3&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e7569adaf1&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e46edc46f4&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abf7f08186&amp;e=d19e9fd41c" TargetMode="External"/><Relationship Id="rId19" Type="http://schemas.openxmlformats.org/officeDocument/2006/relationships/hyperlink" Target="https://psnc.us7.list-manage.com/track/click?u=86d41ab7fa4c7c2c5d7210782&amp;id=4c6b663e57&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f2308f3dd4&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84aa3569b8&amp;e=d19e9fd41c" TargetMode="External"/><Relationship Id="rId27" Type="http://schemas.openxmlformats.org/officeDocument/2006/relationships/image" Target="https://psnc.us7.list-manage.com/track/open.php?u=86d41ab7fa4c7c2c5d7210782&amp;id=ee2114529c&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2021-12-06T11:28:00Z</dcterms:created>
  <dcterms:modified xsi:type="dcterms:W3CDTF">2021-12-06T11:30:00Z</dcterms:modified>
</cp:coreProperties>
</file>