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6243A" w14:paraId="09D273BB" w14:textId="77777777" w:rsidTr="00A6243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6243A" w14:paraId="0EA0C03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6243A" w14:paraId="728AD4E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6243A" w:rsidRPr="00A6243A" w14:paraId="3DF05F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4DBC37EF" w14:textId="77777777">
                                <w:tc>
                                  <w:tcPr>
                                    <w:tcW w:w="9000" w:type="dxa"/>
                                    <w:hideMark/>
                                  </w:tcPr>
                                  <w:p w14:paraId="586249F6" w14:textId="77777777" w:rsidR="00A6243A" w:rsidRPr="00A6243A" w:rsidRDefault="00A6243A" w:rsidP="00A6243A">
                                    <w:pPr>
                                      <w:rPr>
                                        <w:rFonts w:asciiTheme="minorHAnsi" w:eastAsia="Times New Roman" w:hAnsiTheme="minorHAnsi" w:cstheme="minorHAnsi"/>
                                        <w:sz w:val="20"/>
                                        <w:szCs w:val="20"/>
                                      </w:rPr>
                                    </w:pPr>
                                  </w:p>
                                </w:tc>
                              </w:tr>
                            </w:tbl>
                            <w:p w14:paraId="48BAB64C" w14:textId="77777777" w:rsidR="00A6243A" w:rsidRPr="00A6243A" w:rsidRDefault="00A6243A" w:rsidP="00A6243A">
                              <w:pPr>
                                <w:rPr>
                                  <w:rFonts w:asciiTheme="minorHAnsi" w:eastAsia="Times New Roman" w:hAnsiTheme="minorHAnsi" w:cstheme="minorHAnsi"/>
                                  <w:sz w:val="20"/>
                                  <w:szCs w:val="20"/>
                                </w:rPr>
                              </w:pPr>
                            </w:p>
                          </w:tc>
                        </w:tr>
                      </w:tbl>
                      <w:p w14:paraId="4994F514" w14:textId="77777777" w:rsidR="00A6243A" w:rsidRPr="00A6243A" w:rsidRDefault="00A6243A" w:rsidP="00A6243A">
                        <w:pPr>
                          <w:rPr>
                            <w:rFonts w:asciiTheme="minorHAnsi" w:eastAsia="Times New Roman" w:hAnsiTheme="minorHAnsi" w:cstheme="minorHAnsi"/>
                            <w:sz w:val="20"/>
                            <w:szCs w:val="20"/>
                          </w:rPr>
                        </w:pPr>
                      </w:p>
                    </w:tc>
                  </w:tr>
                  <w:tr w:rsidR="00A6243A" w14:paraId="4A7488E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6243A" w:rsidRPr="00A6243A" w14:paraId="198476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6243A" w:rsidRPr="00A6243A" w14:paraId="0654CDA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6243A" w:rsidRPr="00A6243A" w14:paraId="500A30B1" w14:textId="77777777">
                                      <w:tc>
                                        <w:tcPr>
                                          <w:tcW w:w="0" w:type="auto"/>
                                          <w:hideMark/>
                                        </w:tcPr>
                                        <w:p w14:paraId="5317B867" w14:textId="255DE142"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rPr>
                                            <w:drawing>
                                              <wp:inline distT="0" distB="0" distL="0" distR="0" wp14:anchorId="3C229EC6" wp14:editId="60688908">
                                                <wp:extent cx="2514600" cy="1409700"/>
                                                <wp:effectExtent l="0" t="0" r="0" b="0"/>
                                                <wp:docPr id="9654299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6243A" w:rsidRPr="00A6243A" w14:paraId="7929FBA8" w14:textId="77777777">
                                      <w:tc>
                                        <w:tcPr>
                                          <w:tcW w:w="0" w:type="auto"/>
                                          <w:hideMark/>
                                        </w:tcPr>
                                        <w:p w14:paraId="31FAD802" w14:textId="77777777" w:rsidR="00A6243A" w:rsidRPr="00663751" w:rsidRDefault="00A6243A" w:rsidP="00A6243A">
                                          <w:pPr>
                                            <w:pStyle w:val="Heading1"/>
                                            <w:spacing w:line="240" w:lineRule="auto"/>
                                            <w:jc w:val="right"/>
                                            <w:rPr>
                                              <w:rFonts w:asciiTheme="minorHAnsi" w:eastAsia="Times New Roman" w:hAnsiTheme="minorHAnsi" w:cstheme="minorHAnsi"/>
                                              <w:color w:val="auto"/>
                                            </w:rPr>
                                          </w:pPr>
                                          <w:r w:rsidRPr="00663751">
                                            <w:rPr>
                                              <w:rFonts w:asciiTheme="minorHAnsi" w:eastAsia="Times New Roman" w:hAnsiTheme="minorHAnsi" w:cstheme="minorHAnsi"/>
                                              <w:color w:val="auto"/>
                                            </w:rPr>
                                            <w:br/>
                                            <w:t>Newsletter</w:t>
                                          </w:r>
                                        </w:p>
                                        <w:p w14:paraId="7F3D992B" w14:textId="77777777" w:rsidR="00A6243A" w:rsidRPr="00663751" w:rsidRDefault="00A6243A" w:rsidP="00A6243A">
                                          <w:pPr>
                                            <w:jc w:val="right"/>
                                            <w:rPr>
                                              <w:rFonts w:asciiTheme="minorHAnsi" w:hAnsiTheme="minorHAnsi" w:cstheme="minorHAnsi"/>
                                              <w:sz w:val="24"/>
                                              <w:szCs w:val="24"/>
                                            </w:rPr>
                                          </w:pPr>
                                          <w:r w:rsidRPr="00663751">
                                            <w:rPr>
                                              <w:rFonts w:asciiTheme="minorHAnsi" w:hAnsiTheme="minorHAnsi" w:cstheme="minorHAnsi"/>
                                              <w:sz w:val="24"/>
                                              <w:szCs w:val="24"/>
                                            </w:rPr>
                                            <w:t>29th September 2023</w:t>
                                          </w:r>
                                        </w:p>
                                      </w:tc>
                                    </w:tr>
                                  </w:tbl>
                                  <w:p w14:paraId="5AA851BE" w14:textId="77777777" w:rsidR="00A6243A" w:rsidRPr="00A6243A" w:rsidRDefault="00A6243A" w:rsidP="00A6243A">
                                    <w:pPr>
                                      <w:rPr>
                                        <w:rFonts w:asciiTheme="minorHAnsi" w:eastAsia="Times New Roman" w:hAnsiTheme="minorHAnsi" w:cstheme="minorHAnsi"/>
                                        <w:sz w:val="20"/>
                                        <w:szCs w:val="20"/>
                                      </w:rPr>
                                    </w:pPr>
                                  </w:p>
                                </w:tc>
                              </w:tr>
                            </w:tbl>
                            <w:p w14:paraId="7E623B28" w14:textId="77777777" w:rsidR="00A6243A" w:rsidRPr="00A6243A" w:rsidRDefault="00A6243A" w:rsidP="00A6243A">
                              <w:pPr>
                                <w:rPr>
                                  <w:rFonts w:asciiTheme="minorHAnsi" w:eastAsia="Times New Roman" w:hAnsiTheme="minorHAnsi" w:cstheme="minorHAnsi"/>
                                  <w:sz w:val="20"/>
                                  <w:szCs w:val="20"/>
                                </w:rPr>
                              </w:pPr>
                            </w:p>
                          </w:tc>
                        </w:tr>
                      </w:tbl>
                      <w:p w14:paraId="09BA484E" w14:textId="77777777" w:rsidR="00A6243A" w:rsidRPr="00A6243A" w:rsidRDefault="00A6243A" w:rsidP="00A6243A">
                        <w:pPr>
                          <w:rPr>
                            <w:rFonts w:asciiTheme="minorHAnsi" w:eastAsia="Times New Roman" w:hAnsiTheme="minorHAnsi" w:cstheme="minorHAnsi"/>
                            <w:sz w:val="20"/>
                            <w:szCs w:val="20"/>
                          </w:rPr>
                        </w:pPr>
                      </w:p>
                    </w:tc>
                  </w:tr>
                  <w:tr w:rsidR="00A6243A" w14:paraId="19FE4E3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6243A" w:rsidRPr="00A6243A" w14:paraId="2D4013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6243A" w:rsidRPr="00A6243A" w14:paraId="6A04C173" w14:textId="77777777">
                                <w:tc>
                                  <w:tcPr>
                                    <w:tcW w:w="0" w:type="auto"/>
                                    <w:tcMar>
                                      <w:top w:w="0" w:type="dxa"/>
                                      <w:left w:w="135" w:type="dxa"/>
                                      <w:bottom w:w="0" w:type="dxa"/>
                                      <w:right w:w="135" w:type="dxa"/>
                                    </w:tcMar>
                                    <w:hideMark/>
                                  </w:tcPr>
                                  <w:p w14:paraId="73B46146" w14:textId="27CDAAD8"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rPr>
                                      <w:drawing>
                                        <wp:inline distT="0" distB="0" distL="0" distR="0" wp14:anchorId="1731E494" wp14:editId="1C895612">
                                          <wp:extent cx="5372100" cy="333375"/>
                                          <wp:effectExtent l="0" t="0" r="0" b="9525"/>
                                          <wp:docPr id="283834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37E3EE7"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18F20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69A773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42832C35" w14:textId="77777777">
                                      <w:tc>
                                        <w:tcPr>
                                          <w:tcW w:w="0" w:type="auto"/>
                                          <w:tcMar>
                                            <w:top w:w="0" w:type="dxa"/>
                                            <w:left w:w="270" w:type="dxa"/>
                                            <w:bottom w:w="135" w:type="dxa"/>
                                            <w:right w:w="270" w:type="dxa"/>
                                          </w:tcMar>
                                          <w:hideMark/>
                                        </w:tcPr>
                                        <w:p w14:paraId="4C4D09F0" w14:textId="77777777" w:rsidR="00A6243A" w:rsidRPr="00A6243A" w:rsidRDefault="00A6243A" w:rsidP="00A6243A">
                                          <w:pPr>
                                            <w:jc w:val="both"/>
                                            <w:rPr>
                                              <w:rFonts w:asciiTheme="minorHAnsi" w:eastAsia="Times New Roman" w:hAnsiTheme="minorHAnsi" w:cstheme="minorHAnsi"/>
                                              <w:color w:val="106B62"/>
                                              <w:sz w:val="24"/>
                                              <w:szCs w:val="24"/>
                                            </w:rPr>
                                          </w:pPr>
                                          <w:r w:rsidRPr="00663751">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663751">
                                            <w:rPr>
                                              <w:rFonts w:asciiTheme="minorHAnsi" w:eastAsia="Times New Roman" w:hAnsiTheme="minorHAnsi" w:cstheme="minorHAnsi"/>
                                              <w:sz w:val="18"/>
                                              <w:szCs w:val="18"/>
                                            </w:rPr>
                                            <w:t xml:space="preserve"> This newsletter is sent on Mondays, </w:t>
                                          </w:r>
                                          <w:proofErr w:type="gramStart"/>
                                          <w:r w:rsidRPr="00663751">
                                            <w:rPr>
                                              <w:rFonts w:asciiTheme="minorHAnsi" w:eastAsia="Times New Roman" w:hAnsiTheme="minorHAnsi" w:cstheme="minorHAnsi"/>
                                              <w:sz w:val="18"/>
                                              <w:szCs w:val="18"/>
                                            </w:rPr>
                                            <w:t>Wednesdays</w:t>
                                          </w:r>
                                          <w:proofErr w:type="gramEnd"/>
                                          <w:r w:rsidRPr="00663751">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3D43B5EF" w14:textId="77777777" w:rsidR="00A6243A" w:rsidRPr="00A6243A" w:rsidRDefault="00A6243A" w:rsidP="00A6243A">
                                    <w:pPr>
                                      <w:rPr>
                                        <w:rFonts w:asciiTheme="minorHAnsi" w:eastAsia="Times New Roman" w:hAnsiTheme="minorHAnsi" w:cstheme="minorHAnsi"/>
                                        <w:sz w:val="20"/>
                                        <w:szCs w:val="20"/>
                                      </w:rPr>
                                    </w:pPr>
                                  </w:p>
                                </w:tc>
                              </w:tr>
                            </w:tbl>
                            <w:p w14:paraId="57F3DDC1"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79E5C1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6243A" w:rsidRPr="00A6243A" w14:paraId="2F1D1638" w14:textId="77777777">
                                <w:tc>
                                  <w:tcPr>
                                    <w:tcW w:w="0" w:type="auto"/>
                                    <w:tcMar>
                                      <w:top w:w="0" w:type="dxa"/>
                                      <w:left w:w="135" w:type="dxa"/>
                                      <w:bottom w:w="0" w:type="dxa"/>
                                      <w:right w:w="135" w:type="dxa"/>
                                    </w:tcMar>
                                    <w:hideMark/>
                                  </w:tcPr>
                                  <w:p w14:paraId="02270CA7" w14:textId="47604B2F"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rPr>
                                      <w:drawing>
                                        <wp:inline distT="0" distB="0" distL="0" distR="0" wp14:anchorId="701AC2A7" wp14:editId="7BF37F1C">
                                          <wp:extent cx="5372100" cy="838200"/>
                                          <wp:effectExtent l="0" t="0" r="0" b="0"/>
                                          <wp:docPr id="2140188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9EA3AFD"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3CA0BC8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069D127E" w14:textId="77777777">
                                <w:tc>
                                  <w:tcPr>
                                    <w:tcW w:w="0" w:type="auto"/>
                                    <w:tcBorders>
                                      <w:top w:val="single" w:sz="12" w:space="0" w:color="106B62"/>
                                      <w:left w:val="nil"/>
                                      <w:bottom w:val="nil"/>
                                      <w:right w:val="nil"/>
                                    </w:tcBorders>
                                    <w:vAlign w:val="center"/>
                                    <w:hideMark/>
                                  </w:tcPr>
                                  <w:p w14:paraId="5F2E19B5" w14:textId="77777777" w:rsidR="00A6243A" w:rsidRPr="00A6243A" w:rsidRDefault="00A6243A" w:rsidP="00A6243A">
                                    <w:pPr>
                                      <w:rPr>
                                        <w:rFonts w:asciiTheme="minorHAnsi" w:eastAsia="Times New Roman" w:hAnsiTheme="minorHAnsi" w:cstheme="minorHAnsi"/>
                                      </w:rPr>
                                    </w:pPr>
                                  </w:p>
                                </w:tc>
                              </w:tr>
                            </w:tbl>
                            <w:p w14:paraId="52DB282A"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669365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2DCBB1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0B8FAEF0" w14:textId="77777777">
                                      <w:tc>
                                        <w:tcPr>
                                          <w:tcW w:w="0" w:type="auto"/>
                                          <w:tcMar>
                                            <w:top w:w="0" w:type="dxa"/>
                                            <w:left w:w="270" w:type="dxa"/>
                                            <w:bottom w:w="135" w:type="dxa"/>
                                            <w:right w:w="270" w:type="dxa"/>
                                          </w:tcMar>
                                          <w:hideMark/>
                                        </w:tcPr>
                                        <w:p w14:paraId="6F181FFA" w14:textId="77777777" w:rsidR="00A6243A" w:rsidRPr="00A6243A" w:rsidRDefault="00A6243A" w:rsidP="00A6243A">
                                          <w:pPr>
                                            <w:pStyle w:val="Heading1"/>
                                            <w:spacing w:line="240" w:lineRule="auto"/>
                                            <w:rPr>
                                              <w:rFonts w:asciiTheme="minorHAnsi" w:eastAsia="Times New Roman" w:hAnsiTheme="minorHAnsi" w:cstheme="minorHAnsi"/>
                                            </w:rPr>
                                          </w:pPr>
                                          <w:r w:rsidRPr="00663751">
                                            <w:rPr>
                                              <w:rFonts w:asciiTheme="minorHAnsi" w:eastAsia="Times New Roman" w:hAnsiTheme="minorHAnsi" w:cstheme="minorHAnsi"/>
                                              <w:color w:val="auto"/>
                                            </w:rPr>
                                            <w:t>In this update: Pharmacy owners feed into our Committee Meeting; Our 2022/23 Annual Report; Valproate products reclassified; SSP updates.</w:t>
                                          </w:r>
                                        </w:p>
                                      </w:tc>
                                    </w:tr>
                                  </w:tbl>
                                  <w:p w14:paraId="2236DD12" w14:textId="77777777" w:rsidR="00A6243A" w:rsidRPr="00A6243A" w:rsidRDefault="00A6243A" w:rsidP="00A6243A">
                                    <w:pPr>
                                      <w:rPr>
                                        <w:rFonts w:asciiTheme="minorHAnsi" w:eastAsia="Times New Roman" w:hAnsiTheme="minorHAnsi" w:cstheme="minorHAnsi"/>
                                        <w:sz w:val="20"/>
                                        <w:szCs w:val="20"/>
                                      </w:rPr>
                                    </w:pPr>
                                  </w:p>
                                </w:tc>
                              </w:tr>
                            </w:tbl>
                            <w:p w14:paraId="7A6A9998"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5FCC690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3627116F" w14:textId="77777777">
                                <w:tc>
                                  <w:tcPr>
                                    <w:tcW w:w="0" w:type="auto"/>
                                    <w:tcBorders>
                                      <w:top w:val="single" w:sz="12" w:space="0" w:color="106B62"/>
                                      <w:left w:val="nil"/>
                                      <w:bottom w:val="nil"/>
                                      <w:right w:val="nil"/>
                                    </w:tcBorders>
                                    <w:vAlign w:val="center"/>
                                    <w:hideMark/>
                                  </w:tcPr>
                                  <w:p w14:paraId="21863EE1" w14:textId="77777777" w:rsidR="00A6243A" w:rsidRPr="00A6243A" w:rsidRDefault="00A6243A" w:rsidP="00A6243A">
                                    <w:pPr>
                                      <w:rPr>
                                        <w:rFonts w:asciiTheme="minorHAnsi" w:eastAsia="Times New Roman" w:hAnsiTheme="minorHAnsi" w:cstheme="minorHAnsi"/>
                                      </w:rPr>
                                    </w:pPr>
                                  </w:p>
                                </w:tc>
                              </w:tr>
                            </w:tbl>
                            <w:p w14:paraId="13D4A50C"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807C3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4937DD3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7C0B0908" w14:textId="77777777">
                                      <w:tc>
                                        <w:tcPr>
                                          <w:tcW w:w="0" w:type="auto"/>
                                          <w:tcMar>
                                            <w:top w:w="0" w:type="dxa"/>
                                            <w:left w:w="270" w:type="dxa"/>
                                            <w:bottom w:w="135" w:type="dxa"/>
                                            <w:right w:w="270" w:type="dxa"/>
                                          </w:tcMar>
                                          <w:hideMark/>
                                        </w:tcPr>
                                        <w:p w14:paraId="0DB61E46" w14:textId="77777777" w:rsidR="00A6243A" w:rsidRPr="00663751" w:rsidRDefault="00A6243A" w:rsidP="00663751">
                                          <w:pPr>
                                            <w:pStyle w:val="Heading2"/>
                                            <w:spacing w:line="240" w:lineRule="auto"/>
                                            <w:rPr>
                                              <w:rFonts w:asciiTheme="minorHAnsi" w:eastAsia="Times New Roman" w:hAnsiTheme="minorHAnsi" w:cstheme="minorHAnsi"/>
                                              <w:color w:val="auto"/>
                                            </w:rPr>
                                          </w:pPr>
                                          <w:r w:rsidRPr="00663751">
                                            <w:rPr>
                                              <w:rFonts w:asciiTheme="minorHAnsi" w:eastAsia="Times New Roman" w:hAnsiTheme="minorHAnsi" w:cstheme="minorHAnsi"/>
                                              <w:color w:val="auto"/>
                                            </w:rPr>
                                            <w:t>Committee strategy discussions informed by pharmacy owners at September Meeting</w:t>
                                          </w:r>
                                        </w:p>
                                        <w:p w14:paraId="1EB40AB2" w14:textId="77777777" w:rsidR="00A6243A" w:rsidRPr="00A6243A" w:rsidRDefault="00A6243A" w:rsidP="00663751">
                                          <w:pPr>
                                            <w:rPr>
                                              <w:rFonts w:asciiTheme="minorHAnsi" w:hAnsiTheme="minorHAnsi" w:cstheme="minorHAnsi"/>
                                              <w:color w:val="106B62"/>
                                              <w:sz w:val="24"/>
                                              <w:szCs w:val="24"/>
                                            </w:rPr>
                                          </w:pPr>
                                          <w:r w:rsidRPr="00663751">
                                            <w:rPr>
                                              <w:rFonts w:asciiTheme="minorHAnsi" w:hAnsiTheme="minorHAnsi" w:cstheme="minorHAnsi"/>
                                              <w:sz w:val="24"/>
                                              <w:szCs w:val="24"/>
                                            </w:rPr>
                                            <w:t xml:space="preserve">The Community Pharmacy England Committee met earlier this month to discuss several pressing matters. Among the topics discussed were responses to the Primary Care Access Recovery Plan negotiations, and preparations for the next Community Pharmacy Contractual Framework (CPCF) negotiations. The packed two-day agenda also included action planning for the short, </w:t>
                                          </w:r>
                                          <w:proofErr w:type="gramStart"/>
                                          <w:r w:rsidRPr="00663751">
                                            <w:rPr>
                                              <w:rFonts w:asciiTheme="minorHAnsi" w:hAnsiTheme="minorHAnsi" w:cstheme="minorHAnsi"/>
                                              <w:sz w:val="24"/>
                                              <w:szCs w:val="24"/>
                                            </w:rPr>
                                            <w:t>medium</w:t>
                                          </w:r>
                                          <w:proofErr w:type="gramEnd"/>
                                          <w:r w:rsidRPr="00663751">
                                            <w:rPr>
                                              <w:rFonts w:asciiTheme="minorHAnsi" w:hAnsiTheme="minorHAnsi" w:cstheme="minorHAnsi"/>
                                              <w:sz w:val="24"/>
                                              <w:szCs w:val="24"/>
                                            </w:rPr>
                                            <w:t xml:space="preserve"> and longer-term.</w:t>
                                          </w:r>
                                          <w:r w:rsidRPr="00663751">
                                            <w:rPr>
                                              <w:rFonts w:asciiTheme="minorHAnsi" w:hAnsiTheme="minorHAnsi" w:cstheme="minorHAnsi"/>
                                              <w:sz w:val="24"/>
                                              <w:szCs w:val="24"/>
                                            </w:rPr>
                                            <w:br/>
                                          </w:r>
                                          <w:r w:rsidRPr="00663751">
                                            <w:rPr>
                                              <w:rFonts w:asciiTheme="minorHAnsi" w:hAnsiTheme="minorHAnsi" w:cstheme="minorHAnsi"/>
                                              <w:sz w:val="24"/>
                                              <w:szCs w:val="24"/>
                                            </w:rPr>
                                            <w:br/>
                                            <w:t xml:space="preserve">The Committee had sought input from pharmacy owners ahead of the meeting and used the poll results to shape our asks for the 2024/25 CPCF negotiations. In addition, a timeline was set out for the development of a strategy for Community Pharmacy England, and Committee Members examined the implications of the Vision for Community Pharmacy report by the Nuffield Trust and The King’s Fund. Further topics included an internal governance review and the outline of NHS </w:t>
                                          </w:r>
                                          <w:r w:rsidRPr="00663751">
                                            <w:rPr>
                                              <w:rFonts w:asciiTheme="minorHAnsi" w:hAnsiTheme="minorHAnsi" w:cstheme="minorHAnsi"/>
                                              <w:sz w:val="24"/>
                                              <w:szCs w:val="24"/>
                                            </w:rPr>
                                            <w:lastRenderedPageBreak/>
                                            <w:t>England’s proposal for a previously agreed independent economic review of the sector.</w:t>
                                          </w:r>
                                          <w:r w:rsidRPr="00A6243A">
                                            <w:rPr>
                                              <w:rFonts w:asciiTheme="minorHAnsi" w:hAnsiTheme="minorHAnsi" w:cstheme="minorHAnsi"/>
                                              <w:color w:val="106B62"/>
                                              <w:sz w:val="24"/>
                                              <w:szCs w:val="24"/>
                                            </w:rPr>
                                            <w:br/>
                                          </w:r>
                                          <w:r w:rsidRPr="00A6243A">
                                            <w:rPr>
                                              <w:rFonts w:asciiTheme="minorHAnsi" w:hAnsiTheme="minorHAnsi" w:cstheme="minorHAnsi"/>
                                              <w:color w:val="106B62"/>
                                              <w:sz w:val="24"/>
                                              <w:szCs w:val="24"/>
                                            </w:rPr>
                                            <w:br/>
                                          </w:r>
                                          <w:r w:rsidRPr="00663751">
                                            <w:rPr>
                                              <w:rFonts w:asciiTheme="minorHAnsi" w:hAnsiTheme="minorHAnsi" w:cstheme="minorHAnsi"/>
                                              <w:sz w:val="24"/>
                                              <w:szCs w:val="24"/>
                                            </w:rPr>
                                            <w:t>Pharmacy owners can learn more about our September Committee Meeting via our meeting summary, opinion poll briefing, and a video recording of the Pharmacy Owner Engagement Event held a few days later.</w:t>
                                          </w:r>
                                        </w:p>
                                      </w:tc>
                                    </w:tr>
                                  </w:tbl>
                                  <w:p w14:paraId="4E6664DA" w14:textId="77777777" w:rsidR="00A6243A" w:rsidRPr="00A6243A" w:rsidRDefault="00A6243A" w:rsidP="00A6243A">
                                    <w:pPr>
                                      <w:rPr>
                                        <w:rFonts w:asciiTheme="minorHAnsi" w:eastAsia="Times New Roman" w:hAnsiTheme="minorHAnsi" w:cstheme="minorHAnsi"/>
                                        <w:sz w:val="20"/>
                                        <w:szCs w:val="20"/>
                                      </w:rPr>
                                    </w:pPr>
                                  </w:p>
                                </w:tc>
                              </w:tr>
                            </w:tbl>
                            <w:p w14:paraId="7F2EF8B2"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7F0D6D34"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6243A" w:rsidRPr="00A6243A" w14:paraId="3B358AFD"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0111A94" w14:textId="77777777" w:rsidR="00A6243A" w:rsidRPr="00A6243A" w:rsidRDefault="00A6243A" w:rsidP="00A6243A">
                                    <w:pPr>
                                      <w:jc w:val="center"/>
                                      <w:rPr>
                                        <w:rFonts w:asciiTheme="minorHAnsi" w:eastAsia="Times New Roman" w:hAnsiTheme="minorHAnsi" w:cstheme="minorHAnsi"/>
                                        <w:sz w:val="24"/>
                                        <w:szCs w:val="24"/>
                                      </w:rPr>
                                    </w:pPr>
                                    <w:hyperlink r:id="rId10" w:tgtFrame="_blank" w:tooltip="Read more, including the full meeting summary " w:history="1">
                                      <w:r w:rsidRPr="00A6243A">
                                        <w:rPr>
                                          <w:rStyle w:val="Hyperlink"/>
                                          <w:rFonts w:asciiTheme="minorHAnsi" w:eastAsia="Times New Roman" w:hAnsiTheme="minorHAnsi" w:cstheme="minorHAnsi"/>
                                          <w:b/>
                                          <w:bCs/>
                                          <w:color w:val="CB00BA"/>
                                          <w:sz w:val="24"/>
                                          <w:szCs w:val="24"/>
                                        </w:rPr>
                                        <w:t xml:space="preserve">Read more, including the full meeting summary </w:t>
                                      </w:r>
                                    </w:hyperlink>
                                  </w:p>
                                </w:tc>
                              </w:tr>
                            </w:tbl>
                            <w:p w14:paraId="1021E2FB" w14:textId="77777777" w:rsidR="00A6243A" w:rsidRPr="00A6243A" w:rsidRDefault="00A6243A" w:rsidP="00A6243A">
                              <w:pPr>
                                <w:jc w:val="center"/>
                                <w:rPr>
                                  <w:rFonts w:asciiTheme="minorHAnsi" w:eastAsia="Times New Roman" w:hAnsiTheme="minorHAnsi" w:cstheme="minorHAnsi"/>
                                  <w:sz w:val="20"/>
                                  <w:szCs w:val="20"/>
                                </w:rPr>
                              </w:pPr>
                            </w:p>
                          </w:tc>
                        </w:tr>
                        <w:tr w:rsidR="00A6243A" w:rsidRPr="00A6243A" w14:paraId="5C8EB24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1231FFCC" w14:textId="77777777">
                                <w:tc>
                                  <w:tcPr>
                                    <w:tcW w:w="0" w:type="auto"/>
                                    <w:tcBorders>
                                      <w:top w:val="single" w:sz="12" w:space="0" w:color="106B62"/>
                                      <w:left w:val="nil"/>
                                      <w:bottom w:val="nil"/>
                                      <w:right w:val="nil"/>
                                    </w:tcBorders>
                                    <w:vAlign w:val="center"/>
                                    <w:hideMark/>
                                  </w:tcPr>
                                  <w:p w14:paraId="058D20DA" w14:textId="77777777" w:rsidR="00A6243A" w:rsidRPr="00A6243A" w:rsidRDefault="00A6243A" w:rsidP="00A6243A">
                                    <w:pPr>
                                      <w:rPr>
                                        <w:rFonts w:asciiTheme="minorHAnsi" w:eastAsia="Times New Roman" w:hAnsiTheme="minorHAnsi" w:cstheme="minorHAnsi"/>
                                      </w:rPr>
                                    </w:pPr>
                                  </w:p>
                                </w:tc>
                              </w:tr>
                            </w:tbl>
                            <w:p w14:paraId="232EFC38"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231284F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A6243A" w:rsidRPr="00A6243A" w14:paraId="434429F8" w14:textId="77777777">
                                <w:trPr>
                                  <w:jc w:val="center"/>
                                </w:trPr>
                                <w:tc>
                                  <w:tcPr>
                                    <w:tcW w:w="0" w:type="auto"/>
                                    <w:hideMark/>
                                  </w:tcPr>
                                  <w:p w14:paraId="47890BA8" w14:textId="77777777" w:rsidR="00A6243A" w:rsidRPr="00A6243A" w:rsidRDefault="00A6243A" w:rsidP="00A6243A">
                                    <w:pPr>
                                      <w:rPr>
                                        <w:rFonts w:asciiTheme="minorHAnsi" w:eastAsia="Times New Roman" w:hAnsiTheme="minorHAnsi" w:cstheme="minorHAns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243A" w:rsidRPr="00A6243A" w14:paraId="1802C9CB"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A6243A" w:rsidRPr="00A6243A" w14:paraId="0D8C475D" w14:textId="77777777">
                                            <w:tc>
                                              <w:tcPr>
                                                <w:tcW w:w="0" w:type="auto"/>
                                                <w:shd w:val="clear" w:color="auto" w:fill="0F6B61"/>
                                                <w:tcMar>
                                                  <w:top w:w="270" w:type="dxa"/>
                                                  <w:left w:w="270" w:type="dxa"/>
                                                  <w:bottom w:w="270" w:type="dxa"/>
                                                  <w:right w:w="270" w:type="dxa"/>
                                                </w:tcMar>
                                                <w:hideMark/>
                                              </w:tcPr>
                                              <w:p w14:paraId="6F90F5D5" w14:textId="77777777" w:rsidR="00A6243A" w:rsidRPr="00A6243A" w:rsidRDefault="00A6243A" w:rsidP="00663751">
                                                <w:pPr>
                                                  <w:rPr>
                                                    <w:rFonts w:asciiTheme="minorHAnsi" w:eastAsia="Times New Roman" w:hAnsiTheme="minorHAnsi" w:cstheme="minorHAnsi"/>
                                                    <w:color w:val="F2F2F2"/>
                                                    <w:sz w:val="21"/>
                                                    <w:szCs w:val="21"/>
                                                  </w:rPr>
                                                </w:pPr>
                                                <w:r w:rsidRPr="00A6243A">
                                                  <w:rPr>
                                                    <w:rStyle w:val="Strong"/>
                                                    <w:rFonts w:asciiTheme="minorHAnsi" w:eastAsia="Times New Roman" w:hAnsiTheme="minorHAnsi" w:cstheme="minorHAnsi"/>
                                                    <w:color w:val="F2F2F2"/>
                                                    <w:sz w:val="30"/>
                                                    <w:szCs w:val="30"/>
                                                  </w:rPr>
                                                  <w:t>Our 2022/23 Annual Report</w:t>
                                                </w:r>
                                                <w:r w:rsidRPr="00A6243A">
                                                  <w:rPr>
                                                    <w:rFonts w:asciiTheme="minorHAnsi" w:eastAsia="Times New Roman" w:hAnsiTheme="minorHAnsi" w:cstheme="minorHAnsi"/>
                                                    <w:color w:val="F2F2F2"/>
                                                    <w:sz w:val="21"/>
                                                    <w:szCs w:val="21"/>
                                                  </w:rPr>
                                                  <w:br/>
                                                </w:r>
                                                <w:r w:rsidRPr="00A6243A">
                                                  <w:rPr>
                                                    <w:rFonts w:asciiTheme="minorHAnsi" w:eastAsia="Times New Roman" w:hAnsiTheme="minorHAnsi" w:cstheme="minorHAnsi"/>
                                                    <w:color w:val="F2F2F2"/>
                                                    <w:sz w:val="21"/>
                                                    <w:szCs w:val="21"/>
                                                  </w:rPr>
                                                  <w:br/>
                                                </w:r>
                                                <w:r w:rsidRPr="00663751">
                                                  <w:rPr>
                                                    <w:rFonts w:asciiTheme="minorHAnsi" w:eastAsia="Times New Roman" w:hAnsiTheme="minorHAnsi" w:cstheme="minorHAnsi"/>
                                                    <w:color w:val="F2F2F2"/>
                                                    <w:sz w:val="24"/>
                                                    <w:szCs w:val="24"/>
                                                  </w:rPr>
                                                  <w:t>We have today published our annual report for 2022/23, reflecting on our work in the past year on behalf of all pharmacy owners.   This has been an incredibly challenging year for community pharmacy, and we continue to fight hard to improve the outlook on both funding and operational pressures. </w:t>
                                                </w:r>
                                                <w:r w:rsidRPr="00663751">
                                                  <w:rPr>
                                                    <w:rFonts w:asciiTheme="minorHAnsi" w:eastAsia="Times New Roman" w:hAnsiTheme="minorHAnsi" w:cstheme="minorHAnsi"/>
                                                    <w:color w:val="F2F2F2"/>
                                                    <w:sz w:val="24"/>
                                                    <w:szCs w:val="24"/>
                                                  </w:rPr>
                                                  <w:br/>
                                                  <w:t> </w:t>
                                                </w:r>
                                                <w:r w:rsidRPr="00663751">
                                                  <w:rPr>
                                                    <w:rFonts w:asciiTheme="minorHAnsi" w:eastAsia="Times New Roman" w:hAnsiTheme="minorHAnsi" w:cstheme="minorHAnsi"/>
                                                    <w:color w:val="F2F2F2"/>
                                                    <w:sz w:val="24"/>
                                                    <w:szCs w:val="24"/>
                                                  </w:rPr>
                                                  <w:br/>
                                                  <w:t>The report looks at the progress made over the past year: the milestones and accomplishments, as well as the resilience of community pharmacy teams as they continue to provide vital care in the face of severe financial constraints and the ever-changing economic landscape.</w:t>
                                                </w:r>
                                                <w:r w:rsidRPr="00663751">
                                                  <w:rPr>
                                                    <w:rFonts w:asciiTheme="minorHAnsi" w:eastAsia="Times New Roman" w:hAnsiTheme="minorHAnsi" w:cstheme="minorHAnsi"/>
                                                    <w:color w:val="F2F2F2"/>
                                                    <w:sz w:val="24"/>
                                                    <w:szCs w:val="24"/>
                                                  </w:rPr>
                                                  <w:br/>
                                                  <w:t> </w:t>
                                                </w:r>
                                                <w:r w:rsidRPr="00663751">
                                                  <w:rPr>
                                                    <w:rFonts w:asciiTheme="minorHAnsi" w:eastAsia="Times New Roman" w:hAnsiTheme="minorHAnsi" w:cstheme="minorHAnsi"/>
                                                    <w:color w:val="F2F2F2"/>
                                                    <w:sz w:val="24"/>
                                                    <w:szCs w:val="24"/>
                                                  </w:rPr>
                                                  <w:br/>
                                                  <w:t xml:space="preserve">We hope our commitment to championing community pharmacy and our determination to fight for a better outlook for all pharmacies is evident throughout the report. It reflects our continued efforts to champion and advocate for the sector, urging the Government and NHS for additional funding, as well as the critical work being done on medicines supply and reimbursement, regulatory </w:t>
                                                </w:r>
                                                <w:proofErr w:type="gramStart"/>
                                                <w:r w:rsidRPr="00663751">
                                                  <w:rPr>
                                                    <w:rFonts w:asciiTheme="minorHAnsi" w:eastAsia="Times New Roman" w:hAnsiTheme="minorHAnsi" w:cstheme="minorHAnsi"/>
                                                    <w:color w:val="F2F2F2"/>
                                                    <w:sz w:val="24"/>
                                                    <w:szCs w:val="24"/>
                                                  </w:rPr>
                                                  <w:t>affairs</w:t>
                                                </w:r>
                                                <w:proofErr w:type="gramEnd"/>
                                                <w:r w:rsidRPr="00663751">
                                                  <w:rPr>
                                                    <w:rFonts w:asciiTheme="minorHAnsi" w:eastAsia="Times New Roman" w:hAnsiTheme="minorHAnsi" w:cstheme="minorHAnsi"/>
                                                    <w:color w:val="F2F2F2"/>
                                                    <w:sz w:val="24"/>
                                                    <w:szCs w:val="24"/>
                                                  </w:rPr>
                                                  <w:t xml:space="preserve"> and support for local pharmaceutical committees.   For the next year and beyond, we remain focused on securing more financial and wider support, engaging with stakeholders, and addressing concerns of pharmacy owners.</w:t>
                                                </w:r>
                                                <w:r w:rsidRPr="00663751">
                                                  <w:rPr>
                                                    <w:rFonts w:asciiTheme="minorHAnsi" w:eastAsia="Times New Roman" w:hAnsiTheme="minorHAnsi" w:cstheme="minorHAnsi"/>
                                                    <w:color w:val="F2F2F2"/>
                                                    <w:sz w:val="24"/>
                                                    <w:szCs w:val="24"/>
                                                  </w:rPr>
                                                  <w:br/>
                                                </w:r>
                                                <w:r w:rsidRPr="00663751">
                                                  <w:rPr>
                                                    <w:rFonts w:asciiTheme="minorHAnsi" w:eastAsia="Times New Roman" w:hAnsiTheme="minorHAnsi" w:cstheme="minorHAnsi"/>
                                                    <w:color w:val="F2F2F2"/>
                                                    <w:sz w:val="24"/>
                                                    <w:szCs w:val="24"/>
                                                  </w:rPr>
                                                  <w:br/>
                                                  <w:t>You can access the report in various formats, including PDF, an interactive digital version, and short summary animations.</w:t>
                                                </w:r>
                                                <w:r w:rsidRPr="00A6243A">
                                                  <w:rPr>
                                                    <w:rFonts w:asciiTheme="minorHAnsi" w:eastAsia="Times New Roman" w:hAnsiTheme="minorHAnsi" w:cstheme="minorHAnsi"/>
                                                    <w:color w:val="F2F2F2"/>
                                                    <w:sz w:val="21"/>
                                                    <w:szCs w:val="21"/>
                                                  </w:rPr>
                                                  <w:t> </w:t>
                                                </w:r>
                                                <w:r w:rsidRPr="00A6243A">
                                                  <w:rPr>
                                                    <w:rFonts w:asciiTheme="minorHAnsi" w:eastAsia="Times New Roman" w:hAnsiTheme="minorHAnsi" w:cstheme="minorHAnsi"/>
                                                    <w:color w:val="F2F2F2"/>
                                                    <w:sz w:val="21"/>
                                                    <w:szCs w:val="21"/>
                                                  </w:rPr>
                                                  <w:br/>
                                                  <w:t> </w:t>
                                                </w:r>
                                              </w:p>
                                              <w:p w14:paraId="2733E95C" w14:textId="27A09F8F" w:rsidR="00A6243A" w:rsidRPr="00A6243A" w:rsidRDefault="00A6243A" w:rsidP="00A6243A">
                                                <w:pPr>
                                                  <w:jc w:val="center"/>
                                                  <w:rPr>
                                                    <w:rFonts w:asciiTheme="minorHAnsi" w:eastAsia="Times New Roman" w:hAnsiTheme="minorHAnsi" w:cstheme="minorHAnsi"/>
                                                    <w:color w:val="F2F2F2"/>
                                                    <w:sz w:val="21"/>
                                                    <w:szCs w:val="21"/>
                                                  </w:rPr>
                                                </w:pPr>
                                                <w:r w:rsidRPr="00A6243A">
                                                  <w:rPr>
                                                    <w:rFonts w:asciiTheme="minorHAnsi" w:eastAsia="Times New Roman" w:hAnsiTheme="minorHAnsi" w:cstheme="minorHAnsi"/>
                                                    <w:noProof/>
                                                    <w:color w:val="C600B5"/>
                                                    <w:sz w:val="21"/>
                                                    <w:szCs w:val="21"/>
                                                  </w:rPr>
                                                  <w:lastRenderedPageBreak/>
                                                  <w:drawing>
                                                    <wp:inline distT="0" distB="0" distL="0" distR="0" wp14:anchorId="4DAA660C" wp14:editId="767FB680">
                                                      <wp:extent cx="4762500" cy="4762500"/>
                                                      <wp:effectExtent l="0" t="0" r="0" b="0"/>
                                                      <wp:docPr id="1883397653" name="Picture 7">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599A8590" w14:textId="77777777" w:rsidR="00A6243A" w:rsidRPr="00A6243A" w:rsidRDefault="00A6243A" w:rsidP="00A6243A">
                                          <w:pPr>
                                            <w:rPr>
                                              <w:rFonts w:asciiTheme="minorHAnsi" w:eastAsia="Times New Roman" w:hAnsiTheme="minorHAnsi" w:cstheme="minorHAnsi"/>
                                              <w:sz w:val="20"/>
                                              <w:szCs w:val="20"/>
                                            </w:rPr>
                                          </w:pPr>
                                        </w:p>
                                      </w:tc>
                                    </w:tr>
                                  </w:tbl>
                                  <w:p w14:paraId="3E043A7A" w14:textId="77777777" w:rsidR="00A6243A" w:rsidRPr="00A6243A" w:rsidRDefault="00A6243A" w:rsidP="00A6243A">
                                    <w:pPr>
                                      <w:rPr>
                                        <w:rFonts w:asciiTheme="minorHAnsi" w:eastAsia="Times New Roman" w:hAnsiTheme="minorHAnsi" w:cstheme="minorHAnsi"/>
                                        <w:sz w:val="20"/>
                                        <w:szCs w:val="20"/>
                                      </w:rPr>
                                    </w:pPr>
                                  </w:p>
                                </w:tc>
                              </w:tr>
                            </w:tbl>
                            <w:p w14:paraId="290AEC28" w14:textId="77777777" w:rsidR="00A6243A" w:rsidRPr="00A6243A" w:rsidRDefault="00A6243A" w:rsidP="00A6243A">
                              <w:pPr>
                                <w:jc w:val="center"/>
                                <w:rPr>
                                  <w:rFonts w:asciiTheme="minorHAnsi" w:eastAsia="Times New Roman" w:hAnsiTheme="minorHAnsi" w:cstheme="minorHAnsi"/>
                                  <w:sz w:val="20"/>
                                  <w:szCs w:val="20"/>
                                </w:rPr>
                              </w:pPr>
                            </w:p>
                          </w:tc>
                        </w:tr>
                        <w:tr w:rsidR="00A6243A" w:rsidRPr="00A6243A" w14:paraId="2FCD3E3A"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6243A" w:rsidRPr="00A6243A" w14:paraId="2058CFB0"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82CF8FC" w14:textId="77777777" w:rsidR="00A6243A" w:rsidRPr="00A6243A" w:rsidRDefault="00A6243A" w:rsidP="00A6243A">
                                    <w:pPr>
                                      <w:jc w:val="center"/>
                                      <w:rPr>
                                        <w:rFonts w:asciiTheme="minorHAnsi" w:eastAsia="Times New Roman" w:hAnsiTheme="minorHAnsi" w:cstheme="minorHAnsi"/>
                                        <w:sz w:val="24"/>
                                        <w:szCs w:val="24"/>
                                      </w:rPr>
                                    </w:pPr>
                                    <w:hyperlink r:id="rId14" w:tgtFrame="_blank" w:tooltip="Access the report: PDF, interactive and animations" w:history="1">
                                      <w:r w:rsidRPr="00A6243A">
                                        <w:rPr>
                                          <w:rStyle w:val="Hyperlink"/>
                                          <w:rFonts w:asciiTheme="minorHAnsi" w:eastAsia="Times New Roman" w:hAnsiTheme="minorHAnsi" w:cstheme="minorHAnsi"/>
                                          <w:b/>
                                          <w:bCs/>
                                          <w:color w:val="CB00BA"/>
                                          <w:sz w:val="24"/>
                                          <w:szCs w:val="24"/>
                                        </w:rPr>
                                        <w:t>Access the report: PDF, interactive and animations</w:t>
                                      </w:r>
                                    </w:hyperlink>
                                    <w:r w:rsidRPr="00A6243A">
                                      <w:rPr>
                                        <w:rFonts w:asciiTheme="minorHAnsi" w:eastAsia="Times New Roman" w:hAnsiTheme="minorHAnsi" w:cstheme="minorHAnsi"/>
                                        <w:sz w:val="24"/>
                                        <w:szCs w:val="24"/>
                                      </w:rPr>
                                      <w:t xml:space="preserve"> </w:t>
                                    </w:r>
                                  </w:p>
                                </w:tc>
                              </w:tr>
                            </w:tbl>
                            <w:p w14:paraId="0A245B3F" w14:textId="77777777" w:rsidR="00A6243A" w:rsidRPr="00A6243A" w:rsidRDefault="00A6243A" w:rsidP="00A6243A">
                              <w:pPr>
                                <w:jc w:val="center"/>
                                <w:rPr>
                                  <w:rFonts w:asciiTheme="minorHAnsi" w:eastAsia="Times New Roman" w:hAnsiTheme="minorHAnsi" w:cstheme="minorHAnsi"/>
                                  <w:sz w:val="20"/>
                                  <w:szCs w:val="20"/>
                                </w:rPr>
                              </w:pPr>
                            </w:p>
                          </w:tc>
                        </w:tr>
                        <w:tr w:rsidR="00A6243A" w:rsidRPr="00A6243A" w14:paraId="34BE673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253051F8" w14:textId="77777777">
                                <w:tc>
                                  <w:tcPr>
                                    <w:tcW w:w="0" w:type="auto"/>
                                    <w:tcBorders>
                                      <w:top w:val="single" w:sz="12" w:space="0" w:color="106B62"/>
                                      <w:left w:val="nil"/>
                                      <w:bottom w:val="nil"/>
                                      <w:right w:val="nil"/>
                                    </w:tcBorders>
                                    <w:vAlign w:val="center"/>
                                    <w:hideMark/>
                                  </w:tcPr>
                                  <w:p w14:paraId="76228409" w14:textId="77777777" w:rsidR="00A6243A" w:rsidRPr="00A6243A" w:rsidRDefault="00A6243A" w:rsidP="00A6243A">
                                    <w:pPr>
                                      <w:rPr>
                                        <w:rFonts w:asciiTheme="minorHAnsi" w:eastAsia="Times New Roman" w:hAnsiTheme="minorHAnsi" w:cstheme="minorHAnsi"/>
                                      </w:rPr>
                                    </w:pPr>
                                  </w:p>
                                </w:tc>
                              </w:tr>
                            </w:tbl>
                            <w:p w14:paraId="49C564F2"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9B995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29B01E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599D353C" w14:textId="77777777">
                                      <w:tc>
                                        <w:tcPr>
                                          <w:tcW w:w="0" w:type="auto"/>
                                          <w:tcMar>
                                            <w:top w:w="0" w:type="dxa"/>
                                            <w:left w:w="270" w:type="dxa"/>
                                            <w:bottom w:w="135" w:type="dxa"/>
                                            <w:right w:w="270" w:type="dxa"/>
                                          </w:tcMar>
                                          <w:hideMark/>
                                        </w:tcPr>
                                        <w:p w14:paraId="408E07D3" w14:textId="77777777" w:rsidR="00A6243A" w:rsidRPr="00663751" w:rsidRDefault="00A6243A" w:rsidP="00663751">
                                          <w:pPr>
                                            <w:pStyle w:val="Heading2"/>
                                            <w:spacing w:line="240" w:lineRule="auto"/>
                                            <w:rPr>
                                              <w:rFonts w:asciiTheme="minorHAnsi" w:eastAsia="Times New Roman" w:hAnsiTheme="minorHAnsi" w:cstheme="minorHAnsi"/>
                                              <w:color w:val="auto"/>
                                            </w:rPr>
                                          </w:pPr>
                                          <w:r w:rsidRPr="00663751">
                                            <w:rPr>
                                              <w:rFonts w:asciiTheme="minorHAnsi" w:eastAsia="Times New Roman" w:hAnsiTheme="minorHAnsi" w:cstheme="minorHAnsi"/>
                                              <w:color w:val="auto"/>
                                            </w:rPr>
                                            <w:t>All valproate containing products reclassified as special containers form October 2023</w:t>
                                          </w:r>
                                        </w:p>
                                        <w:p w14:paraId="23CF0FC8" w14:textId="77777777" w:rsidR="00A6243A" w:rsidRPr="00A6243A" w:rsidRDefault="00A6243A" w:rsidP="00663751">
                                          <w:pPr>
                                            <w:rPr>
                                              <w:rFonts w:asciiTheme="minorHAnsi" w:hAnsiTheme="minorHAnsi" w:cstheme="minorHAnsi"/>
                                              <w:color w:val="106B62"/>
                                              <w:sz w:val="24"/>
                                              <w:szCs w:val="24"/>
                                            </w:rPr>
                                          </w:pPr>
                                          <w:r w:rsidRPr="00663751">
                                            <w:rPr>
                                              <w:rFonts w:asciiTheme="minorHAnsi" w:hAnsiTheme="minorHAnsi" w:cstheme="minorHAnsi"/>
                                              <w:sz w:val="24"/>
                                              <w:szCs w:val="24"/>
                                            </w:rPr>
                                            <w:t>The Human Medicines Regulations 2023 will enforce full pack dispensing of all medicines containing valproate from 11th October, following recommendations from the Independent Medicines and Medical Devices Safety Review. As of 1 October 2023, all such medicines will be classified as special containers, allowing reimbursement for full packs. </w:t>
                                          </w:r>
                                          <w:r w:rsidRPr="00663751">
                                            <w:rPr>
                                              <w:rFonts w:asciiTheme="minorHAnsi" w:hAnsiTheme="minorHAnsi" w:cstheme="minorHAnsi"/>
                                              <w:sz w:val="24"/>
                                              <w:szCs w:val="24"/>
                                            </w:rPr>
                                            <w:br/>
                                          </w:r>
                                          <w:r w:rsidRPr="00663751">
                                            <w:rPr>
                                              <w:rFonts w:asciiTheme="minorHAnsi" w:hAnsiTheme="minorHAnsi" w:cstheme="minorHAnsi"/>
                                              <w:sz w:val="24"/>
                                              <w:szCs w:val="24"/>
                                            </w:rPr>
                                            <w:br/>
                                            <w:t>We welcome this development as we have been advocating for this change since 2020. To support pharmacy teams, we have updated our briefing document on original pack dispensing and provided a set of FAQs on dispensing these medicines and addressing stability and use in monitored dosage systems.</w:t>
                                          </w:r>
                                          <w:r w:rsidRPr="00A6243A">
                                            <w:rPr>
                                              <w:rFonts w:asciiTheme="minorHAnsi" w:hAnsiTheme="minorHAnsi" w:cstheme="minorHAnsi"/>
                                              <w:color w:val="106B62"/>
                                              <w:sz w:val="24"/>
                                              <w:szCs w:val="24"/>
                                            </w:rPr>
                                            <w:br/>
                                          </w:r>
                                          <w:r w:rsidRPr="00A6243A">
                                            <w:rPr>
                                              <w:rFonts w:asciiTheme="minorHAnsi" w:hAnsiTheme="minorHAnsi" w:cstheme="minorHAnsi"/>
                                              <w:color w:val="106B62"/>
                                              <w:sz w:val="24"/>
                                              <w:szCs w:val="24"/>
                                            </w:rPr>
                                            <w:lastRenderedPageBreak/>
                                            <w:br/>
                                          </w:r>
                                          <w:hyperlink r:id="rId15" w:tgtFrame="_blank" w:history="1">
                                            <w:r w:rsidRPr="00A6243A">
                                              <w:rPr>
                                                <w:rStyle w:val="Hyperlink"/>
                                                <w:rFonts w:asciiTheme="minorHAnsi" w:hAnsiTheme="minorHAnsi" w:cstheme="minorHAnsi"/>
                                                <w:color w:val="C600B5"/>
                                                <w:sz w:val="24"/>
                                                <w:szCs w:val="24"/>
                                              </w:rPr>
                                              <w:t>Learn more and read our briefing</w:t>
                                            </w:r>
                                          </w:hyperlink>
                                        </w:p>
                                      </w:tc>
                                    </w:tr>
                                  </w:tbl>
                                  <w:p w14:paraId="7F1026DE" w14:textId="77777777" w:rsidR="00A6243A" w:rsidRPr="00A6243A" w:rsidRDefault="00A6243A" w:rsidP="00A6243A">
                                    <w:pPr>
                                      <w:rPr>
                                        <w:rFonts w:asciiTheme="minorHAnsi" w:eastAsia="Times New Roman" w:hAnsiTheme="minorHAnsi" w:cstheme="minorHAnsi"/>
                                        <w:sz w:val="20"/>
                                        <w:szCs w:val="20"/>
                                      </w:rPr>
                                    </w:pPr>
                                  </w:p>
                                </w:tc>
                              </w:tr>
                            </w:tbl>
                            <w:p w14:paraId="6487D314"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E91588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327F7D83" w14:textId="77777777">
                                <w:tc>
                                  <w:tcPr>
                                    <w:tcW w:w="0" w:type="auto"/>
                                    <w:tcBorders>
                                      <w:top w:val="single" w:sz="12" w:space="0" w:color="106B62"/>
                                      <w:left w:val="nil"/>
                                      <w:bottom w:val="nil"/>
                                      <w:right w:val="nil"/>
                                    </w:tcBorders>
                                    <w:vAlign w:val="center"/>
                                    <w:hideMark/>
                                  </w:tcPr>
                                  <w:p w14:paraId="2F0A2022" w14:textId="77777777" w:rsidR="00A6243A" w:rsidRPr="00A6243A" w:rsidRDefault="00A6243A" w:rsidP="00A6243A">
                                    <w:pPr>
                                      <w:rPr>
                                        <w:rFonts w:asciiTheme="minorHAnsi" w:eastAsia="Times New Roman" w:hAnsiTheme="minorHAnsi" w:cstheme="minorHAnsi"/>
                                      </w:rPr>
                                    </w:pPr>
                                  </w:p>
                                </w:tc>
                              </w:tr>
                            </w:tbl>
                            <w:p w14:paraId="5FFED72A"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8B87C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2E0D20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0E25F48E" w14:textId="77777777">
                                      <w:tc>
                                        <w:tcPr>
                                          <w:tcW w:w="0" w:type="auto"/>
                                          <w:tcMar>
                                            <w:top w:w="0" w:type="dxa"/>
                                            <w:left w:w="270" w:type="dxa"/>
                                            <w:bottom w:w="135" w:type="dxa"/>
                                            <w:right w:w="270" w:type="dxa"/>
                                          </w:tcMar>
                                          <w:hideMark/>
                                        </w:tcPr>
                                        <w:p w14:paraId="7F842DDB" w14:textId="77777777" w:rsidR="00A6243A" w:rsidRPr="00663751" w:rsidRDefault="00A6243A" w:rsidP="00A6243A">
                                          <w:pPr>
                                            <w:pStyle w:val="Heading2"/>
                                            <w:spacing w:line="240" w:lineRule="auto"/>
                                            <w:rPr>
                                              <w:rFonts w:asciiTheme="minorHAnsi" w:eastAsia="Times New Roman" w:hAnsiTheme="minorHAnsi" w:cstheme="minorHAnsi"/>
                                              <w:color w:val="auto"/>
                                            </w:rPr>
                                          </w:pPr>
                                          <w:r w:rsidRPr="00663751">
                                            <w:rPr>
                                              <w:rFonts w:asciiTheme="minorHAnsi" w:eastAsia="Times New Roman" w:hAnsiTheme="minorHAnsi" w:cstheme="minorHAnsi"/>
                                              <w:color w:val="auto"/>
                                            </w:rPr>
                                            <w:t>Serious Shortage Protocol (SSP) updates</w:t>
                                          </w:r>
                                        </w:p>
                                        <w:p w14:paraId="0CE02632" w14:textId="77777777" w:rsidR="00A6243A" w:rsidRPr="00A6243A" w:rsidRDefault="00A6243A" w:rsidP="00A6243A">
                                          <w:pPr>
                                            <w:jc w:val="both"/>
                                            <w:rPr>
                                              <w:rFonts w:asciiTheme="minorHAnsi" w:hAnsiTheme="minorHAnsi" w:cstheme="minorHAnsi"/>
                                              <w:color w:val="106B62"/>
                                              <w:sz w:val="24"/>
                                              <w:szCs w:val="24"/>
                                            </w:rPr>
                                          </w:pPr>
                                          <w:r w:rsidRPr="00663751">
                                            <w:rPr>
                                              <w:rFonts w:asciiTheme="minorHAnsi" w:hAnsiTheme="minorHAnsi" w:cstheme="minorHAnsi"/>
                                              <w:sz w:val="24"/>
                                              <w:szCs w:val="24"/>
                                            </w:rPr>
                                            <w:t>The Department of Health and Social Care (DHSC) has announced the follow SSP updates:</w:t>
                                          </w:r>
                                          <w:r w:rsidRPr="00A6243A">
                                            <w:rPr>
                                              <w:rFonts w:asciiTheme="minorHAnsi" w:hAnsiTheme="minorHAnsi" w:cstheme="minorHAnsi"/>
                                              <w:color w:val="106B62"/>
                                              <w:sz w:val="24"/>
                                              <w:szCs w:val="24"/>
                                            </w:rPr>
                                            <w:br/>
                                          </w:r>
                                          <w:r w:rsidRPr="00A6243A">
                                            <w:rPr>
                                              <w:rFonts w:asciiTheme="minorHAnsi" w:hAnsiTheme="minorHAnsi" w:cstheme="minorHAnsi"/>
                                              <w:color w:val="106B62"/>
                                              <w:sz w:val="24"/>
                                              <w:szCs w:val="24"/>
                                            </w:rPr>
                                            <w:br/>
                                          </w:r>
                                          <w:hyperlink r:id="rId16" w:tgtFrame="_blank" w:history="1">
                                            <w:r w:rsidRPr="00A6243A">
                                              <w:rPr>
                                                <w:rStyle w:val="Hyperlink"/>
                                                <w:rFonts w:asciiTheme="minorHAnsi" w:hAnsiTheme="minorHAnsi" w:cstheme="minorHAnsi"/>
                                                <w:color w:val="C600B5"/>
                                                <w:sz w:val="24"/>
                                                <w:szCs w:val="24"/>
                                              </w:rPr>
                                              <w:t xml:space="preserve">The expiry of SSP056 </w:t>
                                            </w:r>
                                            <w:proofErr w:type="spellStart"/>
                                            <w:r w:rsidRPr="00A6243A">
                                              <w:rPr>
                                                <w:rStyle w:val="Hyperlink"/>
                                                <w:rFonts w:asciiTheme="minorHAnsi" w:hAnsiTheme="minorHAnsi" w:cstheme="minorHAnsi"/>
                                                <w:color w:val="C600B5"/>
                                                <w:sz w:val="24"/>
                                                <w:szCs w:val="24"/>
                                              </w:rPr>
                                              <w:t>Utrogestan</w:t>
                                            </w:r>
                                            <w:proofErr w:type="spellEnd"/>
                                            <w:r w:rsidRPr="00A6243A">
                                              <w:rPr>
                                                <w:rStyle w:val="Hyperlink"/>
                                                <w:rFonts w:asciiTheme="minorHAnsi" w:hAnsiTheme="minorHAnsi" w:cstheme="minorHAnsi"/>
                                                <w:color w:val="C600B5"/>
                                                <w:sz w:val="24"/>
                                                <w:szCs w:val="24"/>
                                              </w:rPr>
                                              <w:t>® 100mg capsules</w:t>
                                            </w:r>
                                          </w:hyperlink>
                                          <w:r w:rsidRPr="00A6243A">
                                            <w:rPr>
                                              <w:rFonts w:asciiTheme="minorHAnsi" w:hAnsiTheme="minorHAnsi" w:cstheme="minorHAnsi"/>
                                              <w:color w:val="106B62"/>
                                              <w:sz w:val="24"/>
                                              <w:szCs w:val="24"/>
                                            </w:rPr>
                                            <w:t xml:space="preserve"> </w:t>
                                          </w:r>
                                          <w:r w:rsidRPr="00663751">
                                            <w:rPr>
                                              <w:rStyle w:val="Strong"/>
                                              <w:rFonts w:asciiTheme="minorHAnsi" w:hAnsiTheme="minorHAnsi" w:cstheme="minorHAnsi"/>
                                              <w:sz w:val="24"/>
                                              <w:szCs w:val="24"/>
                                            </w:rPr>
                                            <w:t xml:space="preserve">as of 23.59pm today; </w:t>
                                          </w:r>
                                          <w:r w:rsidRPr="00663751">
                                            <w:rPr>
                                              <w:rFonts w:asciiTheme="minorHAnsi" w:hAnsiTheme="minorHAnsi" w:cstheme="minorHAnsi"/>
                                              <w:sz w:val="24"/>
                                              <w:szCs w:val="24"/>
                                            </w:rPr>
                                            <w:t>and </w:t>
                                          </w:r>
                                          <w:hyperlink r:id="rId17" w:tgtFrame="_blank" w:history="1">
                                            <w:r w:rsidRPr="00A6243A">
                                              <w:rPr>
                                                <w:rStyle w:val="Hyperlink"/>
                                                <w:rFonts w:asciiTheme="minorHAnsi" w:hAnsiTheme="minorHAnsi" w:cstheme="minorHAnsi"/>
                                                <w:color w:val="C600B5"/>
                                                <w:sz w:val="24"/>
                                                <w:szCs w:val="24"/>
                                              </w:rPr>
                                              <w:t>two SSPs for Clarithromycin oral suspensions have been further extended</w:t>
                                            </w:r>
                                          </w:hyperlink>
                                          <w:r w:rsidRPr="00A6243A">
                                            <w:rPr>
                                              <w:rStyle w:val="Strong"/>
                                              <w:rFonts w:asciiTheme="minorHAnsi" w:hAnsiTheme="minorHAnsi" w:cstheme="minorHAnsi"/>
                                              <w:color w:val="106B62"/>
                                              <w:sz w:val="24"/>
                                              <w:szCs w:val="24"/>
                                            </w:rPr>
                                            <w:t> </w:t>
                                          </w:r>
                                          <w:r w:rsidRPr="00663751">
                                            <w:rPr>
                                              <w:rFonts w:asciiTheme="minorHAnsi" w:hAnsiTheme="minorHAnsi" w:cstheme="minorHAnsi"/>
                                              <w:sz w:val="24"/>
                                              <w:szCs w:val="24"/>
                                            </w:rPr>
                                            <w:t>to </w:t>
                                          </w:r>
                                          <w:r w:rsidRPr="00663751">
                                            <w:rPr>
                                              <w:rStyle w:val="Strong"/>
                                              <w:rFonts w:asciiTheme="minorHAnsi" w:hAnsiTheme="minorHAnsi" w:cstheme="minorHAnsi"/>
                                              <w:sz w:val="24"/>
                                              <w:szCs w:val="24"/>
                                            </w:rPr>
                                            <w:t>Friday 17 November 2023.</w:t>
                                          </w:r>
                                          <w:r w:rsidRPr="00663751">
                                            <w:rPr>
                                              <w:rFonts w:asciiTheme="minorHAnsi" w:hAnsiTheme="minorHAnsi" w:cstheme="minorHAnsi"/>
                                              <w:sz w:val="24"/>
                                              <w:szCs w:val="24"/>
                                            </w:rPr>
                                            <w:t> </w:t>
                                          </w:r>
                                        </w:p>
                                      </w:tc>
                                    </w:tr>
                                  </w:tbl>
                                  <w:p w14:paraId="61239B63" w14:textId="77777777" w:rsidR="00A6243A" w:rsidRPr="00A6243A" w:rsidRDefault="00A6243A" w:rsidP="00A6243A">
                                    <w:pPr>
                                      <w:rPr>
                                        <w:rFonts w:asciiTheme="minorHAnsi" w:eastAsia="Times New Roman" w:hAnsiTheme="minorHAnsi" w:cstheme="minorHAnsi"/>
                                        <w:sz w:val="20"/>
                                        <w:szCs w:val="20"/>
                                      </w:rPr>
                                    </w:pPr>
                                  </w:p>
                                </w:tc>
                              </w:tr>
                            </w:tbl>
                            <w:p w14:paraId="48B0FBCB"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266F517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6DE1C93D" w14:textId="77777777">
                                <w:tc>
                                  <w:tcPr>
                                    <w:tcW w:w="0" w:type="auto"/>
                                    <w:tcBorders>
                                      <w:top w:val="single" w:sz="12" w:space="0" w:color="106B62"/>
                                      <w:left w:val="nil"/>
                                      <w:bottom w:val="nil"/>
                                      <w:right w:val="nil"/>
                                    </w:tcBorders>
                                    <w:vAlign w:val="center"/>
                                    <w:hideMark/>
                                  </w:tcPr>
                                  <w:p w14:paraId="45732867" w14:textId="77777777" w:rsidR="00A6243A" w:rsidRPr="00A6243A" w:rsidRDefault="00A6243A" w:rsidP="00A6243A">
                                    <w:pPr>
                                      <w:rPr>
                                        <w:rFonts w:asciiTheme="minorHAnsi" w:eastAsia="Times New Roman" w:hAnsiTheme="minorHAnsi" w:cstheme="minorHAnsi"/>
                                      </w:rPr>
                                    </w:pPr>
                                  </w:p>
                                </w:tc>
                              </w:tr>
                            </w:tbl>
                            <w:p w14:paraId="09F2107D"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28E2B1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6243A" w:rsidRPr="00A6243A" w14:paraId="2A818052" w14:textId="77777777">
                                <w:tc>
                                  <w:tcPr>
                                    <w:tcW w:w="0" w:type="auto"/>
                                    <w:tcMar>
                                      <w:top w:w="0" w:type="dxa"/>
                                      <w:left w:w="135" w:type="dxa"/>
                                      <w:bottom w:w="0" w:type="dxa"/>
                                      <w:right w:w="135" w:type="dxa"/>
                                    </w:tcMar>
                                    <w:hideMark/>
                                  </w:tcPr>
                                  <w:p w14:paraId="532E18FD" w14:textId="7F5CF7D5"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rPr>
                                      <w:drawing>
                                        <wp:inline distT="0" distB="0" distL="0" distR="0" wp14:anchorId="1D19AB0F" wp14:editId="612C2B23">
                                          <wp:extent cx="5372100" cy="838200"/>
                                          <wp:effectExtent l="0" t="0" r="0" b="0"/>
                                          <wp:docPr id="509175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5249E88" w14:textId="77777777" w:rsidR="00A6243A" w:rsidRPr="00A6243A" w:rsidRDefault="00A6243A" w:rsidP="00A6243A">
                              <w:pPr>
                                <w:rPr>
                                  <w:rFonts w:asciiTheme="minorHAnsi" w:eastAsia="Times New Roman" w:hAnsiTheme="minorHAnsi" w:cstheme="minorHAnsi"/>
                                  <w:sz w:val="20"/>
                                  <w:szCs w:val="20"/>
                                </w:rPr>
                              </w:pPr>
                            </w:p>
                          </w:tc>
                        </w:tr>
                        <w:tr w:rsidR="00A6243A" w:rsidRPr="00A6243A" w14:paraId="4E7BC89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6243A" w:rsidRPr="00A6243A" w14:paraId="6AFA770C" w14:textId="77777777">
                                <w:tc>
                                  <w:tcPr>
                                    <w:tcW w:w="0" w:type="auto"/>
                                    <w:tcBorders>
                                      <w:top w:val="single" w:sz="12" w:space="0" w:color="106B62"/>
                                      <w:left w:val="nil"/>
                                      <w:bottom w:val="nil"/>
                                      <w:right w:val="nil"/>
                                    </w:tcBorders>
                                    <w:vAlign w:val="center"/>
                                    <w:hideMark/>
                                  </w:tcPr>
                                  <w:p w14:paraId="5927E7F5" w14:textId="77777777" w:rsidR="00A6243A" w:rsidRPr="00A6243A" w:rsidRDefault="00A6243A" w:rsidP="00A6243A">
                                    <w:pPr>
                                      <w:rPr>
                                        <w:rFonts w:asciiTheme="minorHAnsi" w:eastAsia="Times New Roman" w:hAnsiTheme="minorHAnsi" w:cstheme="minorHAnsi"/>
                                      </w:rPr>
                                    </w:pPr>
                                  </w:p>
                                </w:tc>
                              </w:tr>
                            </w:tbl>
                            <w:p w14:paraId="25B5E76B" w14:textId="77777777" w:rsidR="00A6243A" w:rsidRPr="00A6243A" w:rsidRDefault="00A6243A" w:rsidP="00A6243A">
                              <w:pPr>
                                <w:rPr>
                                  <w:rFonts w:asciiTheme="minorHAnsi" w:eastAsia="Times New Roman" w:hAnsiTheme="minorHAnsi" w:cstheme="minorHAnsi"/>
                                  <w:sz w:val="20"/>
                                  <w:szCs w:val="20"/>
                                </w:rPr>
                              </w:pPr>
                            </w:p>
                          </w:tc>
                        </w:tr>
                      </w:tbl>
                      <w:p w14:paraId="7DCC1994" w14:textId="77777777" w:rsidR="00A6243A" w:rsidRPr="00A6243A" w:rsidRDefault="00A6243A" w:rsidP="00A6243A">
                        <w:pPr>
                          <w:rPr>
                            <w:rFonts w:asciiTheme="minorHAnsi" w:eastAsia="Times New Roman" w:hAnsiTheme="minorHAnsi" w:cstheme="minorHAnsi"/>
                            <w:sz w:val="20"/>
                            <w:szCs w:val="20"/>
                          </w:rPr>
                        </w:pPr>
                      </w:p>
                    </w:tc>
                  </w:tr>
                  <w:tr w:rsidR="00A6243A" w14:paraId="30AAAC6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6243A" w:rsidRPr="00A6243A" w14:paraId="2311DA3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6243A" w:rsidRPr="00A6243A" w14:paraId="0F9D2CD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6243A" w:rsidRPr="00A6243A" w14:paraId="319612E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6243A" w:rsidRPr="00A6243A" w14:paraId="76F016B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6243A" w:rsidRPr="00A6243A" w14:paraId="4825DA5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6243A" w:rsidRPr="00A6243A" w14:paraId="1D77EC8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243A" w:rsidRPr="00A6243A" w14:paraId="266544B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6243A" w:rsidRPr="00A6243A" w14:paraId="62352510" w14:textId="77777777">
                                                                    <w:tc>
                                                                      <w:tcPr>
                                                                        <w:tcW w:w="360" w:type="dxa"/>
                                                                        <w:vAlign w:val="center"/>
                                                                        <w:hideMark/>
                                                                      </w:tcPr>
                                                                      <w:p w14:paraId="4C0B2271" w14:textId="4C47DD48"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color w:val="0000FF"/>
                                                                          </w:rPr>
                                                                          <w:lastRenderedPageBreak/>
                                                                          <w:drawing>
                                                                            <wp:inline distT="0" distB="0" distL="0" distR="0" wp14:anchorId="7CC429F9" wp14:editId="736D89AE">
                                                                              <wp:extent cx="228600" cy="228600"/>
                                                                              <wp:effectExtent l="0" t="0" r="0" b="0"/>
                                                                              <wp:docPr id="1664936659" name="Picture 5"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DBB2C0" w14:textId="77777777" w:rsidR="00A6243A" w:rsidRPr="00A6243A" w:rsidRDefault="00A6243A" w:rsidP="00A6243A">
                                                                  <w:pPr>
                                                                    <w:rPr>
                                                                      <w:rFonts w:asciiTheme="minorHAnsi" w:eastAsia="Times New Roman" w:hAnsiTheme="minorHAnsi" w:cstheme="minorHAnsi"/>
                                                                      <w:sz w:val="20"/>
                                                                      <w:szCs w:val="20"/>
                                                                    </w:rPr>
                                                                  </w:pPr>
                                                                </w:p>
                                                              </w:tc>
                                                            </w:tr>
                                                          </w:tbl>
                                                          <w:p w14:paraId="160A1FF0" w14:textId="77777777" w:rsidR="00A6243A" w:rsidRPr="00A6243A" w:rsidRDefault="00A6243A" w:rsidP="00A6243A">
                                                            <w:pPr>
                                                              <w:rPr>
                                                                <w:rFonts w:asciiTheme="minorHAnsi" w:eastAsia="Times New Roman" w:hAnsiTheme="minorHAnsi" w:cstheme="minorHAnsi"/>
                                                                <w:sz w:val="20"/>
                                                                <w:szCs w:val="20"/>
                                                              </w:rPr>
                                                            </w:pPr>
                                                          </w:p>
                                                        </w:tc>
                                                      </w:tr>
                                                    </w:tbl>
                                                    <w:p w14:paraId="1CBA465F" w14:textId="77777777" w:rsidR="00A6243A" w:rsidRPr="00A6243A" w:rsidRDefault="00A6243A" w:rsidP="00A6243A">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6243A" w:rsidRPr="00A6243A" w14:paraId="703300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243A" w:rsidRPr="00A6243A" w14:paraId="2D79E7C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6243A" w:rsidRPr="00A6243A" w14:paraId="44D6FCE1" w14:textId="77777777">
                                                                    <w:tc>
                                                                      <w:tcPr>
                                                                        <w:tcW w:w="360" w:type="dxa"/>
                                                                        <w:vAlign w:val="center"/>
                                                                        <w:hideMark/>
                                                                      </w:tcPr>
                                                                      <w:p w14:paraId="312A74FE" w14:textId="080283FF"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color w:val="0000FF"/>
                                                                          </w:rPr>
                                                                          <w:drawing>
                                                                            <wp:inline distT="0" distB="0" distL="0" distR="0" wp14:anchorId="0C8B3942" wp14:editId="7F58AD6F">
                                                                              <wp:extent cx="228600" cy="228600"/>
                                                                              <wp:effectExtent l="0" t="0" r="0" b="0"/>
                                                                              <wp:docPr id="564058309" name="Picture 4"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B01DF5" w14:textId="77777777" w:rsidR="00A6243A" w:rsidRPr="00A6243A" w:rsidRDefault="00A6243A" w:rsidP="00A6243A">
                                                                  <w:pPr>
                                                                    <w:rPr>
                                                                      <w:rFonts w:asciiTheme="minorHAnsi" w:eastAsia="Times New Roman" w:hAnsiTheme="minorHAnsi" w:cstheme="minorHAnsi"/>
                                                                      <w:sz w:val="20"/>
                                                                      <w:szCs w:val="20"/>
                                                                    </w:rPr>
                                                                  </w:pPr>
                                                                </w:p>
                                                              </w:tc>
                                                            </w:tr>
                                                          </w:tbl>
                                                          <w:p w14:paraId="38BE1B88" w14:textId="77777777" w:rsidR="00A6243A" w:rsidRPr="00A6243A" w:rsidRDefault="00A6243A" w:rsidP="00A6243A">
                                                            <w:pPr>
                                                              <w:rPr>
                                                                <w:rFonts w:asciiTheme="minorHAnsi" w:eastAsia="Times New Roman" w:hAnsiTheme="minorHAnsi" w:cstheme="minorHAnsi"/>
                                                                <w:sz w:val="20"/>
                                                                <w:szCs w:val="20"/>
                                                              </w:rPr>
                                                            </w:pPr>
                                                          </w:p>
                                                        </w:tc>
                                                      </w:tr>
                                                    </w:tbl>
                                                    <w:p w14:paraId="6FA7355E" w14:textId="77777777" w:rsidR="00A6243A" w:rsidRPr="00A6243A" w:rsidRDefault="00A6243A" w:rsidP="00A6243A">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6243A" w:rsidRPr="00A6243A" w14:paraId="70C0CD2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6243A" w:rsidRPr="00A6243A" w14:paraId="5850054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6243A" w:rsidRPr="00A6243A" w14:paraId="2059EC8C" w14:textId="77777777">
                                                                    <w:tc>
                                                                      <w:tcPr>
                                                                        <w:tcW w:w="360" w:type="dxa"/>
                                                                        <w:vAlign w:val="center"/>
                                                                        <w:hideMark/>
                                                                      </w:tcPr>
                                                                      <w:p w14:paraId="7CB7558D" w14:textId="389DDD6F"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color w:val="0000FF"/>
                                                                          </w:rPr>
                                                                          <w:drawing>
                                                                            <wp:inline distT="0" distB="0" distL="0" distR="0" wp14:anchorId="54205FEF" wp14:editId="222D22D4">
                                                                              <wp:extent cx="228600" cy="228600"/>
                                                                              <wp:effectExtent l="0" t="0" r="0" b="0"/>
                                                                              <wp:docPr id="1234626937" name="Picture 3"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D4871C" w14:textId="77777777" w:rsidR="00A6243A" w:rsidRPr="00A6243A" w:rsidRDefault="00A6243A" w:rsidP="00A6243A">
                                                                  <w:pPr>
                                                                    <w:rPr>
                                                                      <w:rFonts w:asciiTheme="minorHAnsi" w:eastAsia="Times New Roman" w:hAnsiTheme="minorHAnsi" w:cstheme="minorHAnsi"/>
                                                                      <w:sz w:val="20"/>
                                                                      <w:szCs w:val="20"/>
                                                                    </w:rPr>
                                                                  </w:pPr>
                                                                </w:p>
                                                              </w:tc>
                                                            </w:tr>
                                                          </w:tbl>
                                                          <w:p w14:paraId="10E65E6A" w14:textId="77777777" w:rsidR="00A6243A" w:rsidRPr="00A6243A" w:rsidRDefault="00A6243A" w:rsidP="00A6243A">
                                                            <w:pPr>
                                                              <w:rPr>
                                                                <w:rFonts w:asciiTheme="minorHAnsi" w:eastAsia="Times New Roman" w:hAnsiTheme="minorHAnsi" w:cstheme="minorHAnsi"/>
                                                                <w:sz w:val="20"/>
                                                                <w:szCs w:val="20"/>
                                                              </w:rPr>
                                                            </w:pPr>
                                                          </w:p>
                                                        </w:tc>
                                                      </w:tr>
                                                    </w:tbl>
                                                    <w:p w14:paraId="2F8AC69B" w14:textId="77777777" w:rsidR="00A6243A" w:rsidRPr="00A6243A" w:rsidRDefault="00A6243A" w:rsidP="00A6243A">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6243A" w:rsidRPr="00A6243A" w14:paraId="61C6EFC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6243A" w:rsidRPr="00A6243A" w14:paraId="51EAF6D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6243A" w:rsidRPr="00A6243A" w14:paraId="50C865D3" w14:textId="77777777">
                                                                    <w:tc>
                                                                      <w:tcPr>
                                                                        <w:tcW w:w="360" w:type="dxa"/>
                                                                        <w:vAlign w:val="center"/>
                                                                        <w:hideMark/>
                                                                      </w:tcPr>
                                                                      <w:p w14:paraId="79F1EAC4" w14:textId="5C265F1D" w:rsidR="00A6243A" w:rsidRPr="00A6243A" w:rsidRDefault="00A6243A" w:rsidP="00A6243A">
                                                                        <w:pPr>
                                                                          <w:jc w:val="center"/>
                                                                          <w:rPr>
                                                                            <w:rFonts w:asciiTheme="minorHAnsi" w:eastAsia="Times New Roman" w:hAnsiTheme="minorHAnsi" w:cstheme="minorHAnsi"/>
                                                                          </w:rPr>
                                                                        </w:pPr>
                                                                        <w:r w:rsidRPr="00A6243A">
                                                                          <w:rPr>
                                                                            <w:rFonts w:asciiTheme="minorHAnsi" w:eastAsia="Times New Roman" w:hAnsiTheme="minorHAnsi" w:cstheme="minorHAnsi"/>
                                                                            <w:noProof/>
                                                                            <w:color w:val="0000FF"/>
                                                                          </w:rPr>
                                                                          <w:drawing>
                                                                            <wp:inline distT="0" distB="0" distL="0" distR="0" wp14:anchorId="790D2E2F" wp14:editId="29E89EF1">
                                                                              <wp:extent cx="228600" cy="228600"/>
                                                                              <wp:effectExtent l="0" t="0" r="0" b="0"/>
                                                                              <wp:docPr id="115725236" name="Picture 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2F73CF9" w14:textId="77777777" w:rsidR="00A6243A" w:rsidRPr="00A6243A" w:rsidRDefault="00A6243A" w:rsidP="00A6243A">
                                                                  <w:pPr>
                                                                    <w:rPr>
                                                                      <w:rFonts w:asciiTheme="minorHAnsi" w:eastAsia="Times New Roman" w:hAnsiTheme="minorHAnsi" w:cstheme="minorHAnsi"/>
                                                                      <w:sz w:val="20"/>
                                                                      <w:szCs w:val="20"/>
                                                                    </w:rPr>
                                                                  </w:pPr>
                                                                </w:p>
                                                              </w:tc>
                                                            </w:tr>
                                                          </w:tbl>
                                                          <w:p w14:paraId="3E0BB260" w14:textId="77777777" w:rsidR="00A6243A" w:rsidRPr="00A6243A" w:rsidRDefault="00A6243A" w:rsidP="00A6243A">
                                                            <w:pPr>
                                                              <w:rPr>
                                                                <w:rFonts w:asciiTheme="minorHAnsi" w:eastAsia="Times New Roman" w:hAnsiTheme="minorHAnsi" w:cstheme="minorHAnsi"/>
                                                                <w:sz w:val="20"/>
                                                                <w:szCs w:val="20"/>
                                                              </w:rPr>
                                                            </w:pPr>
                                                          </w:p>
                                                        </w:tc>
                                                      </w:tr>
                                                    </w:tbl>
                                                    <w:p w14:paraId="27E99C81" w14:textId="77777777" w:rsidR="00A6243A" w:rsidRPr="00A6243A" w:rsidRDefault="00A6243A" w:rsidP="00A6243A">
                                                      <w:pPr>
                                                        <w:rPr>
                                                          <w:rFonts w:asciiTheme="minorHAnsi" w:eastAsia="Times New Roman" w:hAnsiTheme="minorHAnsi" w:cstheme="minorHAnsi"/>
                                                          <w:sz w:val="20"/>
                                                          <w:szCs w:val="20"/>
                                                        </w:rPr>
                                                      </w:pPr>
                                                    </w:p>
                                                  </w:tc>
                                                </w:tr>
                                              </w:tbl>
                                              <w:p w14:paraId="6F359DB5" w14:textId="77777777" w:rsidR="00A6243A" w:rsidRPr="00A6243A" w:rsidRDefault="00A6243A" w:rsidP="00A6243A">
                                                <w:pPr>
                                                  <w:jc w:val="center"/>
                                                  <w:rPr>
                                                    <w:rFonts w:asciiTheme="minorHAnsi" w:eastAsia="Times New Roman" w:hAnsiTheme="minorHAnsi" w:cstheme="minorHAnsi"/>
                                                    <w:sz w:val="20"/>
                                                    <w:szCs w:val="20"/>
                                                  </w:rPr>
                                                </w:pPr>
                                              </w:p>
                                            </w:tc>
                                          </w:tr>
                                        </w:tbl>
                                        <w:p w14:paraId="73A59019" w14:textId="77777777" w:rsidR="00A6243A" w:rsidRPr="00A6243A" w:rsidRDefault="00A6243A" w:rsidP="00A6243A">
                                          <w:pPr>
                                            <w:jc w:val="center"/>
                                            <w:rPr>
                                              <w:rFonts w:asciiTheme="minorHAnsi" w:eastAsia="Times New Roman" w:hAnsiTheme="minorHAnsi" w:cstheme="minorHAnsi"/>
                                              <w:sz w:val="20"/>
                                              <w:szCs w:val="20"/>
                                            </w:rPr>
                                          </w:pPr>
                                        </w:p>
                                      </w:tc>
                                    </w:tr>
                                  </w:tbl>
                                  <w:p w14:paraId="655F2F0F" w14:textId="77777777" w:rsidR="00A6243A" w:rsidRPr="00A6243A" w:rsidRDefault="00A6243A" w:rsidP="00A6243A">
                                    <w:pPr>
                                      <w:jc w:val="center"/>
                                      <w:rPr>
                                        <w:rFonts w:asciiTheme="minorHAnsi" w:eastAsia="Times New Roman" w:hAnsiTheme="minorHAnsi" w:cstheme="minorHAnsi"/>
                                        <w:sz w:val="20"/>
                                        <w:szCs w:val="20"/>
                                      </w:rPr>
                                    </w:pPr>
                                  </w:p>
                                </w:tc>
                              </w:tr>
                            </w:tbl>
                            <w:p w14:paraId="1BCD03A7" w14:textId="77777777" w:rsidR="00A6243A" w:rsidRPr="00A6243A" w:rsidRDefault="00A6243A" w:rsidP="00A6243A">
                              <w:pPr>
                                <w:jc w:val="center"/>
                                <w:rPr>
                                  <w:rFonts w:asciiTheme="minorHAnsi" w:eastAsia="Times New Roman" w:hAnsiTheme="minorHAnsi" w:cstheme="minorHAnsi"/>
                                  <w:sz w:val="20"/>
                                  <w:szCs w:val="20"/>
                                </w:rPr>
                              </w:pPr>
                            </w:p>
                          </w:tc>
                        </w:tr>
                      </w:tbl>
                      <w:p w14:paraId="7EED1A76" w14:textId="77777777" w:rsidR="00A6243A" w:rsidRPr="00A6243A" w:rsidRDefault="00A6243A" w:rsidP="00A6243A">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A6243A" w:rsidRPr="00A6243A" w14:paraId="05AEF7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6243A" w:rsidRPr="00A6243A" w14:paraId="606391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6243A" w:rsidRPr="00A6243A" w14:paraId="411B2AE0" w14:textId="77777777">
                                      <w:tc>
                                        <w:tcPr>
                                          <w:tcW w:w="0" w:type="auto"/>
                                          <w:tcMar>
                                            <w:top w:w="0" w:type="dxa"/>
                                            <w:left w:w="270" w:type="dxa"/>
                                            <w:bottom w:w="135" w:type="dxa"/>
                                            <w:right w:w="270" w:type="dxa"/>
                                          </w:tcMar>
                                          <w:hideMark/>
                                        </w:tcPr>
                                        <w:p w14:paraId="691D20B1" w14:textId="77777777" w:rsidR="00A6243A" w:rsidRPr="00663751" w:rsidRDefault="00A6243A" w:rsidP="00A6243A">
                                          <w:pPr>
                                            <w:jc w:val="center"/>
                                            <w:rPr>
                                              <w:rFonts w:asciiTheme="minorHAnsi" w:hAnsiTheme="minorHAnsi" w:cstheme="minorHAnsi"/>
                                              <w:sz w:val="18"/>
                                              <w:szCs w:val="18"/>
                                            </w:rPr>
                                          </w:pPr>
                                          <w:r w:rsidRPr="00663751">
                                            <w:rPr>
                                              <w:rStyle w:val="Strong"/>
                                              <w:rFonts w:asciiTheme="minorHAnsi" w:hAnsiTheme="minorHAnsi" w:cstheme="minorHAnsi"/>
                                              <w:sz w:val="18"/>
                                              <w:szCs w:val="18"/>
                                            </w:rPr>
                                            <w:t>Community Pharmacy England</w:t>
                                          </w:r>
                                          <w:r w:rsidRPr="00663751">
                                            <w:rPr>
                                              <w:rFonts w:asciiTheme="minorHAnsi" w:hAnsiTheme="minorHAnsi" w:cstheme="minorHAnsi"/>
                                              <w:sz w:val="18"/>
                                              <w:szCs w:val="18"/>
                                            </w:rPr>
                                            <w:br/>
                                            <w:t>Address: 14 Hosier Lane, London EC1A 9LQ</w:t>
                                          </w:r>
                                          <w:r w:rsidRPr="00663751">
                                            <w:rPr>
                                              <w:rFonts w:asciiTheme="minorHAnsi" w:hAnsiTheme="minorHAnsi" w:cstheme="minorHAnsi"/>
                                              <w:sz w:val="18"/>
                                              <w:szCs w:val="18"/>
                                            </w:rPr>
                                            <w:br/>
                                            <w:t xml:space="preserve">Tel: 0203 1220 810 | Email: </w:t>
                                          </w:r>
                                          <w:hyperlink r:id="rId32" w:history="1">
                                            <w:r w:rsidRPr="00663751">
                                              <w:rPr>
                                                <w:rStyle w:val="Hyperlink"/>
                                                <w:rFonts w:asciiTheme="minorHAnsi" w:hAnsiTheme="minorHAnsi" w:cstheme="minorHAnsi"/>
                                                <w:color w:val="auto"/>
                                                <w:sz w:val="18"/>
                                                <w:szCs w:val="18"/>
                                              </w:rPr>
                                              <w:t>comms.team@cpe.org.uk</w:t>
                                            </w:r>
                                          </w:hyperlink>
                                        </w:p>
                                        <w:p w14:paraId="1D7C2203" w14:textId="77777777" w:rsidR="00A6243A" w:rsidRPr="00663751" w:rsidRDefault="00A6243A" w:rsidP="00A6243A">
                                          <w:pPr>
                                            <w:jc w:val="center"/>
                                            <w:rPr>
                                              <w:rFonts w:asciiTheme="minorHAnsi" w:hAnsiTheme="minorHAnsi" w:cstheme="minorHAnsi"/>
                                              <w:sz w:val="18"/>
                                              <w:szCs w:val="18"/>
                                            </w:rPr>
                                          </w:pPr>
                                          <w:r w:rsidRPr="00663751">
                                            <w:rPr>
                                              <w:rStyle w:val="Emphasis"/>
                                              <w:rFonts w:asciiTheme="minorHAnsi" w:hAnsiTheme="minorHAnsi" w:cstheme="minorHAnsi"/>
                                              <w:sz w:val="18"/>
                                              <w:szCs w:val="18"/>
                                            </w:rPr>
                                            <w:t xml:space="preserve">Copyright © 2023 Community Pharmacy England, </w:t>
                                          </w:r>
                                          <w:proofErr w:type="gramStart"/>
                                          <w:r w:rsidRPr="00663751">
                                            <w:rPr>
                                              <w:rStyle w:val="Emphasis"/>
                                              <w:rFonts w:asciiTheme="minorHAnsi" w:hAnsiTheme="minorHAnsi" w:cstheme="minorHAnsi"/>
                                              <w:sz w:val="18"/>
                                              <w:szCs w:val="18"/>
                                            </w:rPr>
                                            <w:t>All</w:t>
                                          </w:r>
                                          <w:proofErr w:type="gramEnd"/>
                                          <w:r w:rsidRPr="00663751">
                                            <w:rPr>
                                              <w:rStyle w:val="Emphasis"/>
                                              <w:rFonts w:asciiTheme="minorHAnsi" w:hAnsiTheme="minorHAnsi" w:cstheme="minorHAnsi"/>
                                              <w:sz w:val="18"/>
                                              <w:szCs w:val="18"/>
                                            </w:rPr>
                                            <w:t xml:space="preserve"> rights reserved.</w:t>
                                          </w:r>
                                        </w:p>
                                        <w:p w14:paraId="6A1EF7F4" w14:textId="66339921" w:rsidR="00A6243A" w:rsidRPr="00A6243A" w:rsidRDefault="00A6243A" w:rsidP="00663751">
                                          <w:pPr>
                                            <w:jc w:val="center"/>
                                            <w:rPr>
                                              <w:rFonts w:asciiTheme="minorHAnsi" w:hAnsiTheme="minorHAnsi" w:cstheme="minorHAnsi"/>
                                              <w:color w:val="106B62"/>
                                              <w:sz w:val="18"/>
                                              <w:szCs w:val="18"/>
                                            </w:rPr>
                                          </w:pPr>
                                          <w:r w:rsidRPr="00663751">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4A48A80B" w14:textId="77777777" w:rsidR="00A6243A" w:rsidRPr="00A6243A" w:rsidRDefault="00A6243A" w:rsidP="00A6243A">
                                    <w:pPr>
                                      <w:rPr>
                                        <w:rFonts w:asciiTheme="minorHAnsi" w:eastAsia="Times New Roman" w:hAnsiTheme="minorHAnsi" w:cstheme="minorHAnsi"/>
                                        <w:sz w:val="20"/>
                                        <w:szCs w:val="20"/>
                                      </w:rPr>
                                    </w:pPr>
                                  </w:p>
                                </w:tc>
                              </w:tr>
                            </w:tbl>
                            <w:p w14:paraId="66D49D9A" w14:textId="77777777" w:rsidR="00A6243A" w:rsidRPr="00A6243A" w:rsidRDefault="00A6243A" w:rsidP="00A6243A">
                              <w:pPr>
                                <w:rPr>
                                  <w:rFonts w:asciiTheme="minorHAnsi" w:eastAsia="Times New Roman" w:hAnsiTheme="minorHAnsi" w:cstheme="minorHAnsi"/>
                                  <w:sz w:val="20"/>
                                  <w:szCs w:val="20"/>
                                </w:rPr>
                              </w:pPr>
                            </w:p>
                          </w:tc>
                        </w:tr>
                      </w:tbl>
                      <w:p w14:paraId="2460CD24" w14:textId="77777777" w:rsidR="00A6243A" w:rsidRPr="00A6243A" w:rsidRDefault="00A6243A" w:rsidP="00A6243A">
                        <w:pPr>
                          <w:rPr>
                            <w:rFonts w:asciiTheme="minorHAnsi" w:eastAsia="Times New Roman" w:hAnsiTheme="minorHAnsi" w:cstheme="minorHAnsi"/>
                            <w:sz w:val="20"/>
                            <w:szCs w:val="20"/>
                          </w:rPr>
                        </w:pPr>
                      </w:p>
                    </w:tc>
                  </w:tr>
                </w:tbl>
                <w:p w14:paraId="1EA3D7F6" w14:textId="77777777" w:rsidR="00A6243A" w:rsidRDefault="00A6243A">
                  <w:pPr>
                    <w:jc w:val="center"/>
                    <w:rPr>
                      <w:rFonts w:ascii="Times New Roman" w:eastAsia="Times New Roman" w:hAnsi="Times New Roman" w:cs="Times New Roman"/>
                      <w:sz w:val="20"/>
                      <w:szCs w:val="20"/>
                    </w:rPr>
                  </w:pPr>
                </w:p>
              </w:tc>
            </w:tr>
          </w:tbl>
          <w:p w14:paraId="47FB2BF7" w14:textId="77777777" w:rsidR="00A6243A" w:rsidRDefault="00A6243A">
            <w:pPr>
              <w:jc w:val="center"/>
              <w:rPr>
                <w:rFonts w:ascii="Times New Roman" w:eastAsia="Times New Roman" w:hAnsi="Times New Roman" w:cs="Times New Roman"/>
                <w:sz w:val="20"/>
                <w:szCs w:val="20"/>
              </w:rPr>
            </w:pPr>
          </w:p>
        </w:tc>
      </w:tr>
    </w:tbl>
    <w:p w14:paraId="69AE8DF8" w14:textId="7AE42025" w:rsidR="00A6243A" w:rsidRDefault="00A6243A" w:rsidP="00A6243A">
      <w:pPr>
        <w:rPr>
          <w:rFonts w:eastAsia="Times New Roman"/>
        </w:rPr>
      </w:pPr>
      <w:r>
        <w:rPr>
          <w:rFonts w:eastAsia="Times New Roman"/>
          <w:noProof/>
        </w:rPr>
        <w:lastRenderedPageBreak/>
        <w:drawing>
          <wp:inline distT="0" distB="0" distL="0" distR="0" wp14:anchorId="09B1C387" wp14:editId="66CDA948">
            <wp:extent cx="9525" cy="9525"/>
            <wp:effectExtent l="0" t="0" r="0" b="0"/>
            <wp:docPr id="211245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93BB59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43A"/>
    <w:rsid w:val="005230FC"/>
    <w:rsid w:val="00663751"/>
    <w:rsid w:val="00A6243A"/>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570E3"/>
  <w15:chartTrackingRefBased/>
  <w15:docId w15:val="{D9C2725B-D804-4DE3-860B-045E6A40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43A"/>
    <w:rPr>
      <w:rFonts w:ascii="Calibri" w:hAnsi="Calibri" w:cs="Calibri"/>
      <w:kern w:val="0"/>
      <w:lang w:eastAsia="en-GB"/>
      <w14:ligatures w14:val="none"/>
    </w:rPr>
  </w:style>
  <w:style w:type="paragraph" w:styleId="Heading1">
    <w:name w:val="heading 1"/>
    <w:basedOn w:val="Normal"/>
    <w:link w:val="Heading1Char"/>
    <w:uiPriority w:val="9"/>
    <w:qFormat/>
    <w:rsid w:val="00A6243A"/>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A6243A"/>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43A"/>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A6243A"/>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A6243A"/>
    <w:rPr>
      <w:color w:val="0000FF"/>
      <w:u w:val="single"/>
    </w:rPr>
  </w:style>
  <w:style w:type="character" w:styleId="Strong">
    <w:name w:val="Strong"/>
    <w:basedOn w:val="DefaultParagraphFont"/>
    <w:uiPriority w:val="22"/>
    <w:qFormat/>
    <w:rsid w:val="00A6243A"/>
    <w:rPr>
      <w:b/>
      <w:bCs/>
    </w:rPr>
  </w:style>
  <w:style w:type="character" w:styleId="Emphasis">
    <w:name w:val="Emphasis"/>
    <w:basedOn w:val="DefaultParagraphFont"/>
    <w:uiPriority w:val="20"/>
    <w:qFormat/>
    <w:rsid w:val="00A62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https://mcusercontent.com/86d41ab7fa4c7c2c5d7210782/images/b5e1d777-1d1e-77f9-db7f-eb276b2fa36a.png" TargetMode="External"/><Relationship Id="rId18" Type="http://schemas.openxmlformats.org/officeDocument/2006/relationships/image" Target="media/image5.png"/><Relationship Id="rId26" Type="http://schemas.openxmlformats.org/officeDocument/2006/relationships/hyperlink" Target="https://cpe.us7.list-manage.com/track/click?u=86d41ab7fa4c7c2c5d7210782&amp;id=766e9463eb&amp;e=d19e9fd41c"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https://cpe.us7.list-manage.com/track/open.php?u=86d41ab7fa4c7c2c5d7210782&amp;id=756feedab8&amp;e=d19e9fd41c"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cf72bb14fd&amp;e=d19e9fd41c" TargetMode="External"/><Relationship Id="rId25" Type="http://schemas.openxmlformats.org/officeDocument/2006/relationships/image" Target="https://cdn-images.mailchimp.com/icons/social-block-v2/light-facebook-48.png" TargetMode="External"/><Relationship Id="rId33"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hyperlink" Target="https://cpe.us7.list-manage.com/track/click?u=86d41ab7fa4c7c2c5d7210782&amp;id=5660830392&amp;e=d19e9fd41c" TargetMode="External"/><Relationship Id="rId20" Type="http://schemas.openxmlformats.org/officeDocument/2006/relationships/hyperlink" Target="https://cpe.us7.list-manage.com/track/click?u=86d41ab7fa4c7c2c5d7210782&amp;id=d2b1eebd3a&amp;e=d19e9fd41c" TargetMode="External"/><Relationship Id="rId29" Type="http://schemas.openxmlformats.org/officeDocument/2006/relationships/hyperlink" Target="https://cpe.us7.list-manage.com/track/click?u=86d41ab7fa4c7c2c5d7210782&amp;id=1f41b77daf&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ab22e7bf2c&amp;e=d19e9fd41c" TargetMode="External"/><Relationship Id="rId24" Type="http://schemas.openxmlformats.org/officeDocument/2006/relationships/image" Target="media/image7.png"/><Relationship Id="rId32" Type="http://schemas.openxmlformats.org/officeDocument/2006/relationships/hyperlink" Target="mailto:comms.team@cpe.org.uk"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801093b5f2&amp;e=d19e9fd41c" TargetMode="External"/><Relationship Id="rId23" Type="http://schemas.openxmlformats.org/officeDocument/2006/relationships/hyperlink" Target="https://cpe.us7.list-manage.com/track/click?u=86d41ab7fa4c7c2c5d7210782&amp;id=c1f5c7dbc9&amp;e=d19e9fd41c" TargetMode="External"/><Relationship Id="rId28" Type="http://schemas.openxmlformats.org/officeDocument/2006/relationships/image" Target="https://cdn-images.mailchimp.com/icons/social-block-v2/light-linkedin-48.png" TargetMode="External"/><Relationship Id="rId36" Type="http://schemas.openxmlformats.org/officeDocument/2006/relationships/theme" Target="theme/theme1.xml"/><Relationship Id="rId10" Type="http://schemas.openxmlformats.org/officeDocument/2006/relationships/hyperlink" Target="https://cpe.us7.list-manage.com/track/click?u=86d41ab7fa4c7c2c5d7210782&amp;id=f55135238e&amp;e=d19e9fd41c" TargetMode="External"/><Relationship Id="rId19" Type="http://schemas.openxmlformats.org/officeDocument/2006/relationships/image" Target="https://mcusercontent.com/86d41ab7fa4c7c2c5d7210782/images/2348fd23-685f-60fe-bb3a-6ead0ddc11cf.png" TargetMode="External"/><Relationship Id="rId31" Type="http://schemas.openxmlformats.org/officeDocument/2006/relationships/image" Target="https://cdn-images.mailchimp.com/icons/social-block-v2/light-link-48.png" TargetMode="External"/><Relationship Id="rId4" Type="http://schemas.openxmlformats.org/officeDocument/2006/relationships/image" Target="media/image1.png"/><Relationship Id="rId9" Type="http://schemas.openxmlformats.org/officeDocument/2006/relationships/image" Target="https://mcusercontent.com/86d41ab7fa4c7c2c5d7210782/images/a011539e-ad5d-86f5-b839-e3f55e5de167.gif" TargetMode="External"/><Relationship Id="rId14" Type="http://schemas.openxmlformats.org/officeDocument/2006/relationships/hyperlink" Target="https://cpe.us7.list-manage.com/track/click?u=86d41ab7fa4c7c2c5d7210782&amp;id=d59cec0ba7&amp;e=d19e9fd41c" TargetMode="External"/><Relationship Id="rId22" Type="http://schemas.openxmlformats.org/officeDocument/2006/relationships/image" Target="https://cdn-images.mailchimp.com/icons/social-block-v2/light-twitter-48.png"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2023-10-04T07:51:00Z</dcterms:created>
  <dcterms:modified xsi:type="dcterms:W3CDTF">2023-10-04T09:24:00Z</dcterms:modified>
</cp:coreProperties>
</file>