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509"/>
      </w:tblGrid>
      <w:tr w:rsidR="00AC2ACA" w:rsidRPr="00460CB9" w14:paraId="55FABCAC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307314A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7F24DA9" w14:textId="77777777" w:rsidTr="00E46D93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906461D" w14:textId="1A37EE5F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LPC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535B4">
              <w:rPr>
                <w:szCs w:val="28"/>
              </w:rPr>
              <w:t>sent to t</w:t>
            </w:r>
            <w:r>
              <w:rPr>
                <w:szCs w:val="28"/>
              </w:rPr>
              <w:t>he LPC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0A6D498E" w14:textId="74F063CA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D01E8F">
              <w:rPr>
                <w:szCs w:val="28"/>
              </w:rPr>
              <w:t xml:space="preserve">the LPC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FF905B2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0F24F5B1" w14:textId="4531220F" w:rsidR="001535B4" w:rsidRPr="00CF09FC" w:rsidRDefault="001535B4" w:rsidP="00B3219E">
            <w:pPr>
              <w:rPr>
                <w:szCs w:val="28"/>
              </w:rPr>
            </w:pPr>
            <w:r>
              <w:rPr>
                <w:szCs w:val="28"/>
              </w:rPr>
              <w:t>The LPC’s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E12F94" w:rsidRPr="00460CB9" w14:paraId="4332DA91" w14:textId="77777777" w:rsidTr="00245E1A">
        <w:trPr>
          <w:trHeight w:val="575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A1560" w14:textId="16AD6269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the LPC</w:t>
            </w:r>
          </w:p>
        </w:tc>
      </w:tr>
      <w:tr w:rsidR="00E8310F" w:rsidRPr="00460CB9" w14:paraId="2F71DB59" w14:textId="77777777" w:rsidTr="00245E1A">
        <w:trPr>
          <w:trHeight w:val="575"/>
        </w:trPr>
        <w:tc>
          <w:tcPr>
            <w:tcW w:w="9242" w:type="dxa"/>
            <w:gridSpan w:val="4"/>
            <w:shd w:val="horzStripe" w:color="FFC000" w:fill="FF0000"/>
            <w:vAlign w:val="center"/>
          </w:tcPr>
          <w:p w14:paraId="5A70AB8B" w14:textId="2DCD8B7D" w:rsidR="00E8310F" w:rsidRDefault="002A4468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Needle Exchange</w:t>
            </w:r>
            <w:r w:rsidR="00706616">
              <w:rPr>
                <w:b/>
                <w:sz w:val="28"/>
                <w:szCs w:val="28"/>
              </w:rPr>
              <w:t>, Southampton</w:t>
            </w:r>
            <w:r w:rsidR="005859B7">
              <w:rPr>
                <w:b/>
                <w:sz w:val="28"/>
                <w:szCs w:val="28"/>
              </w:rPr>
              <w:t xml:space="preserve"> CC</w:t>
            </w:r>
          </w:p>
        </w:tc>
      </w:tr>
      <w:tr w:rsidR="00E12F94" w:rsidRPr="00460CB9" w14:paraId="0D705D27" w14:textId="77777777" w:rsidTr="00245E1A">
        <w:trPr>
          <w:trHeight w:val="307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58B6E94" w14:textId="67D815DE" w:rsidR="00FE6523" w:rsidRDefault="00FE6523" w:rsidP="00B3219E">
            <w:pPr>
              <w:rPr>
                <w:szCs w:val="28"/>
              </w:rPr>
            </w:pPr>
            <w:r>
              <w:rPr>
                <w:szCs w:val="28"/>
              </w:rPr>
              <w:t>The LPC has rated this service sp</w:t>
            </w:r>
            <w:r w:rsidR="0069404F">
              <w:rPr>
                <w:szCs w:val="28"/>
              </w:rPr>
              <w:t xml:space="preserve">ecification as </w:t>
            </w:r>
            <w:r w:rsidR="00245E1A">
              <w:rPr>
                <w:szCs w:val="28"/>
              </w:rPr>
              <w:t>Amber / Red</w:t>
            </w:r>
            <w:r w:rsidR="00EA42B3">
              <w:rPr>
                <w:szCs w:val="28"/>
              </w:rPr>
              <w:t xml:space="preserve"> based on the </w:t>
            </w:r>
            <w:r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>
              <w:rPr>
                <w:szCs w:val="28"/>
              </w:rPr>
              <w:t xml:space="preserve"> are:</w:t>
            </w:r>
          </w:p>
          <w:p w14:paraId="1E038F3E" w14:textId="78158CFC" w:rsidR="0069404F" w:rsidRPr="007E0F3C" w:rsidRDefault="007E0F3C" w:rsidP="0069404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Backfill payment for attendance of</w:t>
            </w:r>
            <w:r w:rsidR="00245E1A">
              <w:rPr>
                <w:color w:val="000000" w:themeColor="text1"/>
                <w:szCs w:val="28"/>
              </w:rPr>
              <w:t xml:space="preserve"> the compulsory annual workshop – clarification.</w:t>
            </w:r>
          </w:p>
          <w:p w14:paraId="2029EBE5" w14:textId="3D9A6419" w:rsidR="007E0F3C" w:rsidRPr="00245E1A" w:rsidRDefault="007E0F3C" w:rsidP="0069404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Remuneration for the provision of Hep B vaccinations to required staff</w:t>
            </w:r>
            <w:r w:rsidR="00245E1A">
              <w:rPr>
                <w:color w:val="000000" w:themeColor="text1"/>
                <w:szCs w:val="28"/>
              </w:rPr>
              <w:t xml:space="preserve"> – clarification.</w:t>
            </w:r>
          </w:p>
          <w:p w14:paraId="2F26CBCD" w14:textId="15F15CB0" w:rsidR="00245E1A" w:rsidRPr="00245E1A" w:rsidRDefault="00245E1A" w:rsidP="0069404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Staff turnover needs to be recognised and so it is not fair to limit Hep B payments to ‘new’ pharmacies.</w:t>
            </w:r>
          </w:p>
          <w:p w14:paraId="6DCE8D3D" w14:textId="19EB612B" w:rsidR="00245E1A" w:rsidRPr="00245E1A" w:rsidRDefault="00245E1A" w:rsidP="0069404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Improved remuneration from current £1. Rate has not changed for at least 10 years and should be index linked. This rate seriously undervalues the service provided by community pharmacies and the health &amp; social benefits that the service creates. The £1 rate is substantially lower than other commissioners.</w:t>
            </w:r>
          </w:p>
          <w:p w14:paraId="10F7CC96" w14:textId="43D68D74" w:rsidR="00E46D93" w:rsidRPr="00245E1A" w:rsidRDefault="00245E1A" w:rsidP="00245E1A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Restricted commissioning availability for pharmacy contractors.</w:t>
            </w:r>
          </w:p>
        </w:tc>
      </w:tr>
      <w:tr w:rsidR="00AC2ACA" w:rsidRPr="00460CB9" w14:paraId="180C9C9B" w14:textId="77777777" w:rsidTr="001535B4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AB25FA9" w14:textId="77777777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the LPC</w:t>
            </w:r>
          </w:p>
        </w:tc>
      </w:tr>
      <w:tr w:rsidR="00E12F94" w:rsidRPr="00460CB9" w14:paraId="697577A5" w14:textId="77777777" w:rsidTr="00E46D93">
        <w:trPr>
          <w:trHeight w:val="1412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F9356F0" w14:textId="5494DDB1" w:rsidR="00CF09FC" w:rsidRDefault="00CF09FC" w:rsidP="00B3219E">
            <w:r>
              <w:t>The LPC will publish this</w:t>
            </w:r>
            <w:r w:rsidR="00E12F94">
              <w:t xml:space="preserve"> service participation </w:t>
            </w:r>
            <w:r>
              <w:t>rating</w:t>
            </w:r>
            <w:r w:rsidR="00E12F94">
              <w:t xml:space="preserve"> to contractors in</w:t>
            </w:r>
            <w:r w:rsidR="00474E86">
              <w:t xml:space="preserve"> </w:t>
            </w:r>
            <w:r w:rsidR="00474E86">
              <w:rPr>
                <w:b/>
              </w:rPr>
              <w:t>due course when you the results of the public consultation have been published.</w:t>
            </w:r>
          </w:p>
          <w:p w14:paraId="36E0A15A" w14:textId="5EF647CF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29AD8A1" w14:textId="1437575F" w:rsidR="00E12F94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they can be included within the </w:t>
            </w:r>
            <w:r w:rsidR="00CF09FC">
              <w:rPr>
                <w:color w:val="FF0000"/>
              </w:rPr>
              <w:t>LPC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5EA6B310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A7BE901" w14:textId="77777777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LPC feedback</w:t>
            </w:r>
          </w:p>
        </w:tc>
      </w:tr>
      <w:tr w:rsidR="00AC2ACA" w:rsidRPr="00460CB9" w14:paraId="5D94BD6A" w14:textId="77777777" w:rsidTr="00245E1A">
        <w:trPr>
          <w:trHeight w:val="2987"/>
        </w:trPr>
        <w:tc>
          <w:tcPr>
            <w:tcW w:w="9242" w:type="dxa"/>
            <w:gridSpan w:val="4"/>
            <w:shd w:val="clear" w:color="auto" w:fill="auto"/>
          </w:tcPr>
          <w:p w14:paraId="292DB1AF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3C3055A3" w14:textId="41DCE400" w:rsidR="00AC2ACA" w:rsidRDefault="004A4DA0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9" w:history="1">
              <w:r w:rsidR="00DA6A3F" w:rsidRPr="00286D59">
                <w:rPr>
                  <w:rStyle w:val="Hyperlink"/>
                  <w:szCs w:val="28"/>
                </w:rPr>
                <w:t>richard.buxton@hampshirelpc.org.uk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  <w:p w14:paraId="25522C7A" w14:textId="77777777" w:rsidR="00DA6A3F" w:rsidRDefault="00DA6A3F" w:rsidP="00DA6A3F">
            <w:pPr>
              <w:rPr>
                <w:color w:val="FF0000"/>
                <w:szCs w:val="28"/>
              </w:rPr>
            </w:pPr>
          </w:p>
          <w:p w14:paraId="5C810B20" w14:textId="77777777" w:rsidR="00DA6A3F" w:rsidRPr="00DA6A3F" w:rsidRDefault="00DA6A3F" w:rsidP="00DA6A3F">
            <w:pPr>
              <w:rPr>
                <w:color w:val="FF0000"/>
                <w:szCs w:val="28"/>
              </w:rPr>
            </w:pPr>
          </w:p>
        </w:tc>
      </w:tr>
      <w:tr w:rsidR="00AC2ACA" w:rsidRPr="00460CB9" w14:paraId="36EABD72" w14:textId="77777777" w:rsidTr="0053198F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lastRenderedPageBreak/>
              <w:t>Point Covered</w:t>
            </w:r>
          </w:p>
        </w:tc>
        <w:tc>
          <w:tcPr>
            <w:tcW w:w="650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74C8BB4C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55A6A304" w14:textId="77777777" w:rsidR="00AC2ACA" w:rsidRPr="0053198F" w:rsidRDefault="00AC2ACA" w:rsidP="00460CB9">
            <w:pPr>
              <w:jc w:val="center"/>
              <w:rPr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LPC Consultation</w:t>
            </w:r>
          </w:p>
        </w:tc>
      </w:tr>
      <w:tr w:rsidR="00AC2ACA" w14:paraId="2FA224F7" w14:textId="77777777" w:rsidTr="000D51A7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77777777" w:rsidR="00AC2ACA" w:rsidRDefault="00AC2ACA" w:rsidP="0053198F">
            <w:r>
              <w:t xml:space="preserve">LPC Consulted? </w:t>
            </w:r>
          </w:p>
        </w:tc>
        <w:tc>
          <w:tcPr>
            <w:tcW w:w="6509" w:type="dxa"/>
            <w:shd w:val="clear" w:color="auto" w:fill="00B050"/>
          </w:tcPr>
          <w:p w14:paraId="7A808603" w14:textId="5F2F26CF" w:rsidR="00AC2ACA" w:rsidRDefault="00B511A9">
            <w:r>
              <w:t>Yes</w:t>
            </w:r>
          </w:p>
        </w:tc>
      </w:tr>
      <w:tr w:rsidR="00AC2ACA" w14:paraId="5AC5A2C0" w14:textId="77777777" w:rsidTr="000A34AA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27C29BDE" w:rsidR="00AC2ACA" w:rsidRDefault="00AC2ACA" w:rsidP="00E8310F">
            <w:r>
              <w:t>LPC Consulted with sufficient time to comment?</w:t>
            </w:r>
          </w:p>
        </w:tc>
        <w:tc>
          <w:tcPr>
            <w:tcW w:w="6509" w:type="dxa"/>
            <w:shd w:val="clear" w:color="auto" w:fill="00B050"/>
          </w:tcPr>
          <w:p w14:paraId="04C6D428" w14:textId="597799FF" w:rsidR="00AC2ACA" w:rsidRDefault="00B511A9" w:rsidP="00B2108E">
            <w:r>
              <w:t>Yes</w:t>
            </w:r>
          </w:p>
        </w:tc>
      </w:tr>
      <w:tr w:rsidR="00AC2ACA" w14:paraId="5E44D587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333DA08B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CBA263C" w14:textId="77777777" w:rsidTr="00DD74A8">
        <w:trPr>
          <w:trHeight w:val="908"/>
        </w:trPr>
        <w:tc>
          <w:tcPr>
            <w:tcW w:w="2733" w:type="dxa"/>
            <w:gridSpan w:val="3"/>
            <w:vAlign w:val="center"/>
          </w:tcPr>
          <w:p w14:paraId="2AA71D79" w14:textId="55EA3453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68227D14" w14:textId="47980378" w:rsidR="00AC2ACA" w:rsidRDefault="00B511A9">
            <w:r>
              <w:t>No set up, backfill or consumables costs involved.</w:t>
            </w:r>
          </w:p>
          <w:p w14:paraId="2062E59B" w14:textId="7D00DFBB" w:rsidR="008C02EB" w:rsidRDefault="008C02EB">
            <w:r>
              <w:t>All consumables provided (needles, syringes, other harm minimisation paraphernalia, personal sharps bins and dedicated waste disposal contractor)</w:t>
            </w:r>
          </w:p>
          <w:p w14:paraId="208A65E7" w14:textId="2DFEFACA" w:rsidR="008C02EB" w:rsidRDefault="004A5577">
            <w:r>
              <w:t>No off-site training r</w:t>
            </w:r>
            <w:r w:rsidR="00636170">
              <w:t xml:space="preserve">equired, all completed on-line. </w:t>
            </w:r>
            <w:r w:rsidR="00636170" w:rsidRPr="007E0F3C">
              <w:rPr>
                <w:shd w:val="clear" w:color="auto" w:fill="FFC000"/>
              </w:rPr>
              <w:t>However annual workshop</w:t>
            </w:r>
            <w:r w:rsidR="007E0F3C" w:rsidRPr="007E0F3C">
              <w:rPr>
                <w:shd w:val="clear" w:color="auto" w:fill="FFC000"/>
              </w:rPr>
              <w:t xml:space="preserve"> attendance is required – no backfill provided.</w:t>
            </w:r>
          </w:p>
          <w:p w14:paraId="37C4AE93" w14:textId="72A01BF2" w:rsidR="00636170" w:rsidRDefault="00636170" w:rsidP="007E0F3C">
            <w:pPr>
              <w:shd w:val="clear" w:color="auto" w:fill="FFC000"/>
            </w:pPr>
            <w:r>
              <w:t>Hep B vaccination to all staff working</w:t>
            </w:r>
            <w:r w:rsidR="007E0F3C">
              <w:t xml:space="preserve"> on the premises is recommended – not remunerated.</w:t>
            </w:r>
          </w:p>
          <w:p w14:paraId="0708EEB4" w14:textId="259413ED" w:rsidR="00AC2ACA" w:rsidRDefault="004A5577" w:rsidP="000E4655">
            <w:r>
              <w:t>DBS for pharmacist recommended but not compulsory</w:t>
            </w:r>
            <w:r w:rsidR="00636170">
              <w:t>.</w:t>
            </w:r>
          </w:p>
        </w:tc>
      </w:tr>
      <w:tr w:rsidR="00AC2ACA" w14:paraId="6A7452EE" w14:textId="77777777" w:rsidTr="000E4655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8740BFB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509" w:type="dxa"/>
            <w:shd w:val="clear" w:color="auto" w:fill="00B050"/>
          </w:tcPr>
          <w:p w14:paraId="62D4469D" w14:textId="77777777" w:rsidR="00AC2ACA" w:rsidRDefault="005F25A9">
            <w:r>
              <w:t>Yes, PharmOutcomes.</w:t>
            </w:r>
          </w:p>
          <w:p w14:paraId="6BBA7055" w14:textId="792A8A21" w:rsidR="00697410" w:rsidRDefault="000D51A7" w:rsidP="0041049D">
            <w:r>
              <w:t>Automated claims</w:t>
            </w:r>
            <w:r w:rsidR="000E4655">
              <w:t xml:space="preserve"> sent monthly.</w:t>
            </w:r>
          </w:p>
        </w:tc>
      </w:tr>
      <w:tr w:rsidR="00AC2ACA" w14:paraId="217E4207" w14:textId="77777777" w:rsidTr="00245E1A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3CCD42D7" w14:textId="77777777" w:rsidR="00AC2ACA" w:rsidRDefault="00B511A9" w:rsidP="00643981">
            <w:r>
              <w:t>No equipment required except use of PharmOutcomes to enter informa</w:t>
            </w:r>
            <w:r w:rsidR="005F25A9">
              <w:t>tion</w:t>
            </w:r>
            <w:r w:rsidR="00643981">
              <w:t>.</w:t>
            </w:r>
          </w:p>
          <w:p w14:paraId="55791743" w14:textId="298A007B" w:rsidR="008C02EB" w:rsidRDefault="008C02EB" w:rsidP="00643981">
            <w:r>
              <w:t>Consumables provided as described above.</w:t>
            </w:r>
          </w:p>
        </w:tc>
      </w:tr>
      <w:tr w:rsidR="00674853" w14:paraId="24AC69E5" w14:textId="77777777" w:rsidTr="00245E1A">
        <w:trPr>
          <w:trHeight w:val="881"/>
        </w:trPr>
        <w:tc>
          <w:tcPr>
            <w:tcW w:w="2733" w:type="dxa"/>
            <w:gridSpan w:val="3"/>
            <w:vAlign w:val="center"/>
          </w:tcPr>
          <w:p w14:paraId="10BCC630" w14:textId="69984467" w:rsidR="00674853" w:rsidRDefault="00674853" w:rsidP="0053198F">
            <w:r>
              <w:t>Is remuneration fair?</w:t>
            </w:r>
          </w:p>
        </w:tc>
        <w:tc>
          <w:tcPr>
            <w:tcW w:w="6509" w:type="dxa"/>
            <w:shd w:val="clear" w:color="auto" w:fill="FF0000"/>
          </w:tcPr>
          <w:p w14:paraId="55DEAD85" w14:textId="137B9225" w:rsidR="00674853" w:rsidRDefault="00636170" w:rsidP="00B511A9">
            <w:r>
              <w:t>Rate is low</w:t>
            </w:r>
            <w:r w:rsidR="00643981">
              <w:t>.</w:t>
            </w:r>
          </w:p>
          <w:p w14:paraId="350BE712" w14:textId="3F6CC6F1" w:rsidR="00697410" w:rsidRDefault="000001C5" w:rsidP="00636170">
            <w:r>
              <w:t>£</w:t>
            </w:r>
            <w:r w:rsidR="00636170">
              <w:t>1 per transaction</w:t>
            </w:r>
          </w:p>
        </w:tc>
      </w:tr>
      <w:tr w:rsidR="00674853" w14:paraId="573E4F34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E5ED5D6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</w:tr>
      <w:tr w:rsidR="00674853" w14:paraId="4477199B" w14:textId="77777777" w:rsidTr="000D51A7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674853" w:rsidRDefault="00674853" w:rsidP="00E8310F">
            <w:r>
              <w:t>Sustainable?</w:t>
            </w:r>
          </w:p>
        </w:tc>
        <w:tc>
          <w:tcPr>
            <w:tcW w:w="6509" w:type="dxa"/>
            <w:shd w:val="clear" w:color="auto" w:fill="00B050"/>
          </w:tcPr>
          <w:p w14:paraId="74142908" w14:textId="0330BD04" w:rsidR="00674853" w:rsidRDefault="00B511A9">
            <w:r>
              <w:t>Yes</w:t>
            </w:r>
          </w:p>
        </w:tc>
      </w:tr>
      <w:tr w:rsidR="00674853" w14:paraId="16A74219" w14:textId="77777777" w:rsidTr="000D51A7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509" w:type="dxa"/>
            <w:shd w:val="clear" w:color="auto" w:fill="00B050"/>
          </w:tcPr>
          <w:p w14:paraId="13899449" w14:textId="77777777" w:rsidR="000E4655" w:rsidRDefault="000E4655" w:rsidP="005F25A9">
            <w:r>
              <w:t>Yes</w:t>
            </w:r>
          </w:p>
          <w:p w14:paraId="2A8A4C8B" w14:textId="13A879D0" w:rsidR="00643981" w:rsidRDefault="00B67292" w:rsidP="00B67292">
            <w:r>
              <w:t>Reduce the rate of sharing and other high risk injecting behaviours and r</w:t>
            </w:r>
            <w:r w:rsidR="000E4655" w:rsidRPr="00223044">
              <w:t xml:space="preserve">educing </w:t>
            </w:r>
            <w:r>
              <w:t xml:space="preserve">the spread of BBVs </w:t>
            </w:r>
            <w:r w:rsidR="00DC1A7D">
              <w:t>are local and national priorities</w:t>
            </w:r>
            <w:r w:rsidR="000E4655" w:rsidRPr="00223044">
              <w:t xml:space="preserve">. </w:t>
            </w:r>
          </w:p>
        </w:tc>
      </w:tr>
      <w:tr w:rsidR="00674853" w14:paraId="5B9C68F9" w14:textId="77777777" w:rsidTr="000D51A7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200A6A18" w:rsidR="00674853" w:rsidRDefault="00674853" w:rsidP="00E8310F">
            <w:r>
              <w:t>Enhance patient care?</w:t>
            </w:r>
          </w:p>
        </w:tc>
        <w:tc>
          <w:tcPr>
            <w:tcW w:w="6509" w:type="dxa"/>
            <w:shd w:val="clear" w:color="auto" w:fill="00B050"/>
          </w:tcPr>
          <w:p w14:paraId="62F7E86C" w14:textId="67301EA0" w:rsidR="00674853" w:rsidRDefault="00B511A9" w:rsidP="000E4655">
            <w:r>
              <w:t>Yes</w:t>
            </w:r>
          </w:p>
        </w:tc>
      </w:tr>
      <w:tr w:rsidR="00674853" w14:paraId="125299A8" w14:textId="77777777" w:rsidTr="000D51A7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674853" w:rsidRDefault="00674853" w:rsidP="00E8310F">
            <w:r>
              <w:t>Have suitable monitoring arrangements and termination clauses?</w:t>
            </w:r>
          </w:p>
        </w:tc>
        <w:tc>
          <w:tcPr>
            <w:tcW w:w="6509" w:type="dxa"/>
            <w:shd w:val="clear" w:color="auto" w:fill="00B050"/>
          </w:tcPr>
          <w:p w14:paraId="06839FB9" w14:textId="3C22C555" w:rsidR="00674853" w:rsidRDefault="00636170">
            <w:r>
              <w:t>Three</w:t>
            </w:r>
            <w:r w:rsidR="00C8050F">
              <w:t xml:space="preserve"> months’ notice if the pharmacy wishes to terminate.</w:t>
            </w:r>
          </w:p>
          <w:p w14:paraId="71562EE9" w14:textId="1AA9CFB8" w:rsidR="00C8050F" w:rsidRDefault="00636170">
            <w:r>
              <w:t>SCC</w:t>
            </w:r>
            <w:r w:rsidR="00C8050F">
              <w:t xml:space="preserve"> can terminate immediately where there are reasonable grounds.</w:t>
            </w:r>
          </w:p>
        </w:tc>
      </w:tr>
      <w:tr w:rsidR="00674853" w14:paraId="2FF73E44" w14:textId="77777777" w:rsidTr="000D51A7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674853" w:rsidRDefault="00674853" w:rsidP="00E8310F">
            <w:r>
              <w:t>Enhance relationships with other HCPs?</w:t>
            </w:r>
          </w:p>
        </w:tc>
        <w:tc>
          <w:tcPr>
            <w:tcW w:w="6509" w:type="dxa"/>
            <w:shd w:val="clear" w:color="auto" w:fill="00B050"/>
          </w:tcPr>
          <w:p w14:paraId="25071F22" w14:textId="495A4212" w:rsidR="000E4655" w:rsidRDefault="000E4655">
            <w:r>
              <w:t>Yes</w:t>
            </w:r>
          </w:p>
          <w:p w14:paraId="1DF7369F" w14:textId="315899E3" w:rsidR="00674853" w:rsidRDefault="00B67292" w:rsidP="00B67292">
            <w:r>
              <w:t xml:space="preserve">Collaboration with </w:t>
            </w:r>
            <w:r w:rsidR="00636170">
              <w:t>primar</w:t>
            </w:r>
            <w:r>
              <w:t>y care</w:t>
            </w:r>
            <w:r w:rsidR="00636170">
              <w:t xml:space="preserve"> and specialist substance misuse service providers.</w:t>
            </w:r>
          </w:p>
        </w:tc>
      </w:tr>
      <w:tr w:rsidR="00674853" w14:paraId="0663853B" w14:textId="77777777" w:rsidTr="00245E1A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674853" w:rsidRDefault="00674853" w:rsidP="00E8310F">
            <w:r>
              <w:lastRenderedPageBreak/>
              <w:t>Deliverable?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5D0E3DBE" w14:textId="0E4B6A43" w:rsidR="00674853" w:rsidRDefault="00B511A9" w:rsidP="00E8310F">
            <w:r>
              <w:t>Yes</w:t>
            </w:r>
          </w:p>
        </w:tc>
      </w:tr>
      <w:tr w:rsidR="00674853" w14:paraId="3E4D7843" w14:textId="77777777" w:rsidTr="00245E1A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509" w:type="dxa"/>
            <w:shd w:val="clear" w:color="auto" w:fill="FF0000"/>
          </w:tcPr>
          <w:p w14:paraId="465C69AA" w14:textId="1EAE7D8B" w:rsidR="00674853" w:rsidRDefault="008C02EB" w:rsidP="003B6B9A">
            <w:r>
              <w:t>On the limit, due to low remuneration rate.</w:t>
            </w:r>
          </w:p>
          <w:p w14:paraId="7499C009" w14:textId="363407F1" w:rsidR="008C02EB" w:rsidRDefault="008C02EB" w:rsidP="003B6B9A">
            <w:r>
              <w:t>Service only available to ge</w:t>
            </w:r>
            <w:r w:rsidR="007E0F3C">
              <w:t>ographically invited pharmacies within the City.</w:t>
            </w:r>
          </w:p>
          <w:p w14:paraId="5FA7AABA" w14:textId="63B880F6" w:rsidR="0069404F" w:rsidRDefault="0069404F" w:rsidP="003B6B9A"/>
        </w:tc>
      </w:tr>
      <w:tr w:rsidR="00674853" w14:paraId="2F208423" w14:textId="77777777" w:rsidTr="000A34AA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49691AE5" w:rsidR="00674853" w:rsidRDefault="00674853" w:rsidP="00E8310F">
            <w:r>
              <w:t>Have performance criteria that supports a quality service?</w:t>
            </w:r>
          </w:p>
        </w:tc>
        <w:tc>
          <w:tcPr>
            <w:tcW w:w="6509" w:type="dxa"/>
            <w:shd w:val="clear" w:color="auto" w:fill="00B050"/>
          </w:tcPr>
          <w:p w14:paraId="7EC04166" w14:textId="75D1CF71" w:rsidR="00697410" w:rsidRDefault="00DC1A7D" w:rsidP="00996E1D">
            <w:r>
              <w:t>Service to be available preferably during all opening hours</w:t>
            </w:r>
            <w:r w:rsidR="00996E1D">
              <w:t>.</w:t>
            </w:r>
          </w:p>
          <w:p w14:paraId="7D9097E7" w14:textId="39DCE50E" w:rsidR="0069404F" w:rsidRDefault="0069404F" w:rsidP="0041049D">
            <w:r>
              <w:t>Pharmacy will maintain appropriate records using PharmOutcomes.</w:t>
            </w:r>
          </w:p>
        </w:tc>
      </w:tr>
      <w:tr w:rsidR="00674853" w14:paraId="2A5BB2CC" w14:textId="77777777" w:rsidTr="00FA4B0F">
        <w:trPr>
          <w:trHeight w:val="575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1B5516E3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67E7670C" w14:textId="77777777" w:rsidTr="00FA4B0F">
        <w:trPr>
          <w:trHeight w:val="773"/>
        </w:trPr>
        <w:tc>
          <w:tcPr>
            <w:tcW w:w="2733" w:type="dxa"/>
            <w:gridSpan w:val="3"/>
            <w:vAlign w:val="center"/>
          </w:tcPr>
          <w:p w14:paraId="1AE6F5A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14:paraId="0739E8CB" w14:textId="77777777" w:rsidR="00674853" w:rsidRDefault="00674853"/>
          <w:p w14:paraId="53A479F4" w14:textId="7CF3CABC" w:rsidR="00674853" w:rsidRDefault="00E220A4">
            <w:r>
              <w:t>N/A</w:t>
            </w:r>
          </w:p>
        </w:tc>
      </w:tr>
      <w:tr w:rsidR="00674853" w14:paraId="63C6D57B" w14:textId="77777777" w:rsidTr="000D51A7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687B998F" w14:textId="77777777" w:rsidR="00674853" w:rsidRDefault="00B511A9" w:rsidP="005F25A9">
            <w:r>
              <w:t>Yes</w:t>
            </w:r>
          </w:p>
          <w:p w14:paraId="61891A67" w14:textId="7F929590" w:rsidR="002C6D7D" w:rsidRDefault="002C6D7D" w:rsidP="005F25A9"/>
        </w:tc>
      </w:tr>
      <w:tr w:rsidR="00674853" w14:paraId="7D161ADB" w14:textId="77777777" w:rsidTr="002C6D7D">
        <w:trPr>
          <w:trHeight w:val="719"/>
        </w:trPr>
        <w:tc>
          <w:tcPr>
            <w:tcW w:w="2733" w:type="dxa"/>
            <w:gridSpan w:val="3"/>
            <w:vAlign w:val="center"/>
          </w:tcPr>
          <w:p w14:paraId="5DF8B762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FFC000"/>
          </w:tcPr>
          <w:p w14:paraId="7DE53563" w14:textId="77777777" w:rsidR="000D51A7" w:rsidRDefault="00B511A9" w:rsidP="005F25A9">
            <w:r>
              <w:t xml:space="preserve">PharmOutcomes </w:t>
            </w:r>
            <w:r w:rsidR="000D51A7">
              <w:t>requires internet access.</w:t>
            </w:r>
          </w:p>
          <w:p w14:paraId="29A0136E" w14:textId="3AAD6D5D" w:rsidR="00674853" w:rsidRDefault="000D51A7" w:rsidP="000E4655">
            <w:r>
              <w:t>U</w:t>
            </w:r>
            <w:r w:rsidR="00B511A9">
              <w:t>se essential to enter information</w:t>
            </w:r>
            <w:r w:rsidR="000E4655">
              <w:t>.</w:t>
            </w:r>
          </w:p>
        </w:tc>
      </w:tr>
      <w:tr w:rsidR="00674853" w14:paraId="0A0C87A0" w14:textId="77777777" w:rsidTr="002C6D7D">
        <w:trPr>
          <w:trHeight w:val="1475"/>
        </w:trPr>
        <w:tc>
          <w:tcPr>
            <w:tcW w:w="2733" w:type="dxa"/>
            <w:gridSpan w:val="3"/>
            <w:vAlign w:val="center"/>
          </w:tcPr>
          <w:p w14:paraId="541130BA" w14:textId="5D3E143E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509" w:type="dxa"/>
            <w:shd w:val="clear" w:color="auto" w:fill="00B050"/>
          </w:tcPr>
          <w:p w14:paraId="3DC16ECB" w14:textId="48196951" w:rsidR="00244002" w:rsidRDefault="00244002">
            <w:r>
              <w:t xml:space="preserve">Completion of CPPE learning pack </w:t>
            </w:r>
            <w:r w:rsidR="008C02EB">
              <w:t>&amp; online assessment</w:t>
            </w:r>
            <w:r w:rsidR="00DD74A8">
              <w:t xml:space="preserve"> </w:t>
            </w:r>
            <w:r>
              <w:t>‘</w:t>
            </w:r>
            <w:r w:rsidR="00636170">
              <w:t>Substance Use and Misuse’ within 3 months of signing agreement</w:t>
            </w:r>
            <w:r w:rsidR="008C02EB">
              <w:t>.</w:t>
            </w:r>
          </w:p>
          <w:p w14:paraId="3AD4C212" w14:textId="79E9908D" w:rsidR="003B6B9A" w:rsidRDefault="008C02EB">
            <w:r>
              <w:t xml:space="preserve">Pharmacist must have a signed version of the DoC for Needle Exchange and must review this </w:t>
            </w:r>
            <w:r w:rsidR="003B6B9A">
              <w:t>every 3 years.</w:t>
            </w:r>
          </w:p>
          <w:p w14:paraId="690D80AB" w14:textId="77777777" w:rsidR="00697410" w:rsidRDefault="00636170" w:rsidP="008C02EB">
            <w:r>
              <w:t>Key staff should attend an annual workshop for education and training.</w:t>
            </w:r>
          </w:p>
          <w:p w14:paraId="5F70C310" w14:textId="77777777" w:rsidR="007E0F3C" w:rsidRDefault="007E0F3C" w:rsidP="008C02EB">
            <w:r>
              <w:t>Sharps Safety Guidelines supplied for the team to reduce risk of needle stick injury.</w:t>
            </w:r>
          </w:p>
          <w:p w14:paraId="32874270" w14:textId="03F8298A" w:rsidR="007E0F3C" w:rsidRDefault="007E0F3C" w:rsidP="008C02EB">
            <w:r>
              <w:t>Substance Misuse signposting details provided.</w:t>
            </w:r>
          </w:p>
        </w:tc>
      </w:tr>
      <w:tr w:rsidR="00674853" w14:paraId="21CF59AB" w14:textId="77777777" w:rsidTr="000D51A7">
        <w:trPr>
          <w:trHeight w:val="1232"/>
        </w:trPr>
        <w:tc>
          <w:tcPr>
            <w:tcW w:w="2733" w:type="dxa"/>
            <w:gridSpan w:val="3"/>
            <w:vAlign w:val="center"/>
          </w:tcPr>
          <w:p w14:paraId="1DBBBCCD" w14:textId="1F48772A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509" w:type="dxa"/>
            <w:shd w:val="clear" w:color="auto" w:fill="00B050"/>
          </w:tcPr>
          <w:p w14:paraId="250527A3" w14:textId="77777777" w:rsidR="000E4655" w:rsidRDefault="000E4655" w:rsidP="00643981">
            <w:r>
              <w:t>Yes</w:t>
            </w:r>
          </w:p>
          <w:p w14:paraId="769AF079" w14:textId="4BD76E1C" w:rsidR="000E4655" w:rsidRDefault="007E0F3C" w:rsidP="00643981">
            <w:r>
              <w:t xml:space="preserve">All records </w:t>
            </w:r>
            <w:r w:rsidR="000E4655">
              <w:t xml:space="preserve">are </w:t>
            </w:r>
            <w:r>
              <w:t>kept securely on PharmOutcomes.</w:t>
            </w:r>
          </w:p>
          <w:p w14:paraId="4646B660" w14:textId="7A7C17F5" w:rsidR="003B6B9A" w:rsidRDefault="003B6B9A" w:rsidP="00643981"/>
        </w:tc>
      </w:tr>
      <w:tr w:rsidR="00674853" w14:paraId="28C19656" w14:textId="77777777" w:rsidTr="00DD74A8">
        <w:trPr>
          <w:trHeight w:val="503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51CE585A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14B17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06521961" w14:textId="77777777" w:rsidTr="00245E1A">
        <w:trPr>
          <w:trHeight w:val="404"/>
        </w:trPr>
        <w:tc>
          <w:tcPr>
            <w:tcW w:w="2733" w:type="dxa"/>
            <w:gridSpan w:val="3"/>
            <w:vAlign w:val="center"/>
          </w:tcPr>
          <w:p w14:paraId="25B137F0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14:paraId="0387A859" w14:textId="370E984E" w:rsidR="00674853" w:rsidRDefault="00674853" w:rsidP="00DD74A8"/>
        </w:tc>
      </w:tr>
      <w:tr w:rsidR="00674853" w14:paraId="755419F6" w14:textId="77777777" w:rsidTr="00245E1A">
        <w:trPr>
          <w:trHeight w:val="404"/>
        </w:trPr>
        <w:tc>
          <w:tcPr>
            <w:tcW w:w="2733" w:type="dxa"/>
            <w:gridSpan w:val="3"/>
            <w:vAlign w:val="center"/>
          </w:tcPr>
          <w:p w14:paraId="39A3225C" w14:textId="0DBB6675" w:rsidR="00674853" w:rsidRDefault="00674853" w:rsidP="00E8310F">
            <w:r>
              <w:t>Suggested RAG Rating</w:t>
            </w:r>
          </w:p>
        </w:tc>
        <w:tc>
          <w:tcPr>
            <w:tcW w:w="6509" w:type="dxa"/>
            <w:shd w:val="horzStripe" w:color="FFC000" w:fill="FF0000"/>
          </w:tcPr>
          <w:p w14:paraId="4269F11F" w14:textId="2125D7DA" w:rsidR="00674853" w:rsidRDefault="00674853"/>
        </w:tc>
      </w:tr>
    </w:tbl>
    <w:p w14:paraId="3674DB31" w14:textId="77777777" w:rsidR="00835D38" w:rsidRDefault="00835D38"/>
    <w:sectPr w:rsidR="00835D38" w:rsidSect="00FA4B0F">
      <w:headerReference w:type="default" r:id="rId10"/>
      <w:pgSz w:w="11906" w:h="16838"/>
      <w:pgMar w:top="195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37B12" w14:textId="77777777" w:rsidR="00093B16" w:rsidRDefault="00093B16" w:rsidP="00976447">
      <w:pPr>
        <w:spacing w:after="0" w:line="240" w:lineRule="auto"/>
      </w:pPr>
      <w:r>
        <w:separator/>
      </w:r>
    </w:p>
  </w:endnote>
  <w:endnote w:type="continuationSeparator" w:id="0">
    <w:p w14:paraId="1394420A" w14:textId="77777777" w:rsidR="00093B16" w:rsidRDefault="00093B16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2F1CD" w14:textId="77777777" w:rsidR="00093B16" w:rsidRDefault="00093B16" w:rsidP="00976447">
      <w:pPr>
        <w:spacing w:after="0" w:line="240" w:lineRule="auto"/>
      </w:pPr>
      <w:r>
        <w:separator/>
      </w:r>
    </w:p>
  </w:footnote>
  <w:footnote w:type="continuationSeparator" w:id="0">
    <w:p w14:paraId="20B981C6" w14:textId="77777777" w:rsidR="00093B16" w:rsidRDefault="00093B16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77777777" w:rsidR="00976447" w:rsidRDefault="0097644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Hants &amp; IOW LPC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47"/>
    <w:rsid w:val="000001C5"/>
    <w:rsid w:val="00093B16"/>
    <w:rsid w:val="000A34AA"/>
    <w:rsid w:val="000D51A7"/>
    <w:rsid w:val="000D6178"/>
    <w:rsid w:val="000E4655"/>
    <w:rsid w:val="001535B4"/>
    <w:rsid w:val="00244002"/>
    <w:rsid w:val="00245E1A"/>
    <w:rsid w:val="00284FC2"/>
    <w:rsid w:val="002A4146"/>
    <w:rsid w:val="002A4468"/>
    <w:rsid w:val="002C6D7D"/>
    <w:rsid w:val="00370AF2"/>
    <w:rsid w:val="003B6B9A"/>
    <w:rsid w:val="0041049D"/>
    <w:rsid w:val="00460CB9"/>
    <w:rsid w:val="00474E86"/>
    <w:rsid w:val="004A4DA0"/>
    <w:rsid w:val="004A5577"/>
    <w:rsid w:val="004B0D0D"/>
    <w:rsid w:val="00523409"/>
    <w:rsid w:val="0053198F"/>
    <w:rsid w:val="005622DD"/>
    <w:rsid w:val="005859B7"/>
    <w:rsid w:val="005A1E13"/>
    <w:rsid w:val="005F25A9"/>
    <w:rsid w:val="00636170"/>
    <w:rsid w:val="00643981"/>
    <w:rsid w:val="00674853"/>
    <w:rsid w:val="0069404F"/>
    <w:rsid w:val="00697410"/>
    <w:rsid w:val="006A4876"/>
    <w:rsid w:val="006B2BB8"/>
    <w:rsid w:val="00706616"/>
    <w:rsid w:val="00771CB7"/>
    <w:rsid w:val="00790752"/>
    <w:rsid w:val="007E0BB9"/>
    <w:rsid w:val="007E0F3C"/>
    <w:rsid w:val="007F001C"/>
    <w:rsid w:val="00835D38"/>
    <w:rsid w:val="00862910"/>
    <w:rsid w:val="008A3C57"/>
    <w:rsid w:val="008C02EB"/>
    <w:rsid w:val="00935A10"/>
    <w:rsid w:val="00976447"/>
    <w:rsid w:val="00996E1D"/>
    <w:rsid w:val="009A4336"/>
    <w:rsid w:val="00A14265"/>
    <w:rsid w:val="00A46B9D"/>
    <w:rsid w:val="00A60403"/>
    <w:rsid w:val="00A70906"/>
    <w:rsid w:val="00A81782"/>
    <w:rsid w:val="00A8629B"/>
    <w:rsid w:val="00AA51F1"/>
    <w:rsid w:val="00AC2ACA"/>
    <w:rsid w:val="00AC31A4"/>
    <w:rsid w:val="00AF2E5C"/>
    <w:rsid w:val="00B2108E"/>
    <w:rsid w:val="00B27B12"/>
    <w:rsid w:val="00B3219E"/>
    <w:rsid w:val="00B511A9"/>
    <w:rsid w:val="00B67292"/>
    <w:rsid w:val="00C8050F"/>
    <w:rsid w:val="00CE5827"/>
    <w:rsid w:val="00CF09FC"/>
    <w:rsid w:val="00D01E8F"/>
    <w:rsid w:val="00DA6A3F"/>
    <w:rsid w:val="00DC1A7D"/>
    <w:rsid w:val="00DD009B"/>
    <w:rsid w:val="00DD74A8"/>
    <w:rsid w:val="00E12F94"/>
    <w:rsid w:val="00E220A4"/>
    <w:rsid w:val="00E46D93"/>
    <w:rsid w:val="00E5055F"/>
    <w:rsid w:val="00E8310F"/>
    <w:rsid w:val="00EA3183"/>
    <w:rsid w:val="00EA42B3"/>
    <w:rsid w:val="00ED767B"/>
    <w:rsid w:val="00F02A57"/>
    <w:rsid w:val="00F36A8C"/>
    <w:rsid w:val="00F46C00"/>
    <w:rsid w:val="00F91BB1"/>
    <w:rsid w:val="00FA4B0F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semiHidden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semiHidden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ichard.buxton@hampshirelpc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C29D5"/>
    <w:rsid w:val="001518A5"/>
    <w:rsid w:val="001A0DAE"/>
    <w:rsid w:val="0022656D"/>
    <w:rsid w:val="0037538B"/>
    <w:rsid w:val="005A2E4E"/>
    <w:rsid w:val="005E3A16"/>
    <w:rsid w:val="00611F4C"/>
    <w:rsid w:val="00662075"/>
    <w:rsid w:val="006903CA"/>
    <w:rsid w:val="006C29D5"/>
    <w:rsid w:val="00782664"/>
    <w:rsid w:val="00814374"/>
    <w:rsid w:val="00920ADB"/>
    <w:rsid w:val="009C08D5"/>
    <w:rsid w:val="00A9210F"/>
    <w:rsid w:val="00B5206D"/>
    <w:rsid w:val="00BE79E2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0F9EF7-B635-435D-9001-6A6F15FB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Hants &amp; IOW LPC Service Specification Checklist</vt:lpstr>
    </vt:vector>
  </TitlesOfParts>
  <Company>Rowlands Pharmacy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Hants &amp; IOW LPC Service Specification Checklist</dc:title>
  <dc:creator>Retail IT</dc:creator>
  <cp:lastModifiedBy>LPC Office Mngr</cp:lastModifiedBy>
  <cp:revision>2</cp:revision>
  <dcterms:created xsi:type="dcterms:W3CDTF">2016-12-15T09:45:00Z</dcterms:created>
  <dcterms:modified xsi:type="dcterms:W3CDTF">2016-12-15T09:45:00Z</dcterms:modified>
</cp:coreProperties>
</file>