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66" w:rsidRPr="003B6081" w:rsidRDefault="002E2F66" w:rsidP="002E2F66">
      <w:pPr>
        <w:spacing w:after="0"/>
        <w:jc w:val="left"/>
        <w:rPr>
          <w:rFonts w:cs="Arial"/>
          <w:lang w:val="en-GB"/>
        </w:rPr>
      </w:pPr>
    </w:p>
    <w:p w:rsidR="006E65D2" w:rsidRDefault="006E65D2" w:rsidP="002E2F66">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871"/>
        <w:gridCol w:w="5371"/>
      </w:tblGrid>
      <w:tr w:rsidR="006E65D2" w:rsidRPr="00DF4267" w:rsidTr="00327CDD">
        <w:tc>
          <w:tcPr>
            <w:tcW w:w="2094" w:type="pct"/>
            <w:shd w:val="clear" w:color="auto" w:fill="auto"/>
          </w:tcPr>
          <w:p w:rsidR="006E65D2" w:rsidRPr="00FB35CE" w:rsidRDefault="006E65D2" w:rsidP="00327CDD">
            <w:pPr>
              <w:spacing w:after="0" w:line="360" w:lineRule="auto"/>
              <w:rPr>
                <w:rFonts w:cs="Arial"/>
                <w:b/>
              </w:rPr>
            </w:pPr>
            <w:r w:rsidRPr="00FB35CE">
              <w:rPr>
                <w:rFonts w:cs="Arial"/>
                <w:b/>
              </w:rPr>
              <w:t>Service Specification No.</w:t>
            </w:r>
          </w:p>
        </w:tc>
        <w:tc>
          <w:tcPr>
            <w:tcW w:w="2906" w:type="pct"/>
            <w:shd w:val="clear" w:color="auto" w:fill="auto"/>
          </w:tcPr>
          <w:p w:rsidR="006E65D2" w:rsidRPr="009E32AC" w:rsidRDefault="006E65D2" w:rsidP="00327CDD">
            <w:pPr>
              <w:spacing w:after="0"/>
              <w:rPr>
                <w:rFonts w:cs="Arial"/>
                <w:b/>
              </w:rPr>
            </w:pPr>
            <w:r w:rsidRPr="009E32AC">
              <w:rPr>
                <w:rFonts w:cs="Arial"/>
                <w:b/>
              </w:rPr>
              <w:t>003</w:t>
            </w:r>
          </w:p>
        </w:tc>
      </w:tr>
      <w:tr w:rsidR="006E65D2" w:rsidRPr="00DF4267" w:rsidTr="00327CDD">
        <w:tc>
          <w:tcPr>
            <w:tcW w:w="2094" w:type="pct"/>
            <w:shd w:val="clear" w:color="auto" w:fill="auto"/>
          </w:tcPr>
          <w:p w:rsidR="006E65D2" w:rsidRPr="00FB35CE" w:rsidRDefault="006E65D2" w:rsidP="00327CDD">
            <w:pPr>
              <w:spacing w:after="0" w:line="360" w:lineRule="auto"/>
              <w:rPr>
                <w:rFonts w:cs="Arial"/>
                <w:b/>
              </w:rPr>
            </w:pPr>
            <w:r w:rsidRPr="00FB35CE">
              <w:rPr>
                <w:rFonts w:cs="Arial"/>
                <w:b/>
              </w:rPr>
              <w:t>Service</w:t>
            </w:r>
          </w:p>
        </w:tc>
        <w:tc>
          <w:tcPr>
            <w:tcW w:w="2906" w:type="pct"/>
            <w:shd w:val="clear" w:color="auto" w:fill="auto"/>
          </w:tcPr>
          <w:p w:rsidR="006E65D2" w:rsidRPr="009E32AC" w:rsidRDefault="006E65D2" w:rsidP="00327CDD">
            <w:pPr>
              <w:spacing w:after="0"/>
              <w:rPr>
                <w:rFonts w:cs="Arial"/>
                <w:b/>
              </w:rPr>
            </w:pPr>
            <w:r w:rsidRPr="009E32AC">
              <w:rPr>
                <w:rFonts w:cs="Arial"/>
                <w:b/>
                <w:lang w:val="en-GB"/>
              </w:rPr>
              <w:t>Just In Case/Palliative Care</w:t>
            </w:r>
            <w:r>
              <w:rPr>
                <w:rFonts w:cs="Arial"/>
                <w:b/>
                <w:lang w:val="en-GB"/>
              </w:rPr>
              <w:t xml:space="preserve"> Medicines</w:t>
            </w:r>
          </w:p>
        </w:tc>
      </w:tr>
      <w:tr w:rsidR="006E65D2" w:rsidRPr="00DF4267" w:rsidTr="00327CDD">
        <w:tc>
          <w:tcPr>
            <w:tcW w:w="2094" w:type="pct"/>
            <w:shd w:val="clear" w:color="auto" w:fill="auto"/>
          </w:tcPr>
          <w:p w:rsidR="006E65D2" w:rsidRPr="00FB35CE" w:rsidRDefault="006E65D2" w:rsidP="00327CDD">
            <w:pPr>
              <w:spacing w:after="0" w:line="360" w:lineRule="auto"/>
              <w:rPr>
                <w:rFonts w:cs="Arial"/>
                <w:b/>
              </w:rPr>
            </w:pPr>
            <w:r w:rsidRPr="00FB35CE">
              <w:rPr>
                <w:rFonts w:cs="Arial"/>
                <w:b/>
              </w:rPr>
              <w:t>Commissioner Lead</w:t>
            </w:r>
          </w:p>
        </w:tc>
        <w:tc>
          <w:tcPr>
            <w:tcW w:w="2906" w:type="pct"/>
            <w:shd w:val="clear" w:color="auto" w:fill="auto"/>
          </w:tcPr>
          <w:p w:rsidR="006E65D2" w:rsidRPr="006442AB" w:rsidRDefault="006E65D2" w:rsidP="00327CDD">
            <w:pPr>
              <w:spacing w:after="0"/>
              <w:rPr>
                <w:rFonts w:cs="Arial"/>
                <w:b/>
                <w:bCs/>
                <w:lang w:val="en-GB"/>
              </w:rPr>
            </w:pPr>
            <w:r w:rsidRPr="006442AB">
              <w:rPr>
                <w:rFonts w:cs="Arial"/>
                <w:b/>
                <w:bCs/>
                <w:lang w:val="en-GB"/>
              </w:rPr>
              <w:t>Tracy Savage</w:t>
            </w:r>
          </w:p>
          <w:p w:rsidR="006E65D2" w:rsidRPr="00030034" w:rsidRDefault="007350A0" w:rsidP="00555E62">
            <w:pPr>
              <w:rPr>
                <w:rFonts w:cs="Arial"/>
              </w:rPr>
            </w:pPr>
            <w:r>
              <w:rPr>
                <w:rFonts w:cs="Arial"/>
              </w:rPr>
              <w:t xml:space="preserve">Locality </w:t>
            </w:r>
            <w:r w:rsidR="006E65D2" w:rsidRPr="00422D1D">
              <w:rPr>
                <w:rFonts w:cs="Arial"/>
              </w:rPr>
              <w:t>Director and Head of Primary Care and Medicines Optimisation</w:t>
            </w:r>
          </w:p>
        </w:tc>
      </w:tr>
      <w:tr w:rsidR="006E65D2" w:rsidRPr="00DF4267" w:rsidTr="00327CDD">
        <w:tc>
          <w:tcPr>
            <w:tcW w:w="2094" w:type="pct"/>
            <w:shd w:val="clear" w:color="auto" w:fill="auto"/>
          </w:tcPr>
          <w:p w:rsidR="006E65D2" w:rsidRPr="00FB35CE" w:rsidRDefault="006E65D2" w:rsidP="00327CDD">
            <w:pPr>
              <w:spacing w:after="0" w:line="360" w:lineRule="auto"/>
              <w:rPr>
                <w:rFonts w:cs="Arial"/>
                <w:b/>
              </w:rPr>
            </w:pPr>
            <w:r w:rsidRPr="00FB35CE">
              <w:rPr>
                <w:rFonts w:cs="Arial"/>
                <w:b/>
              </w:rPr>
              <w:t>Provider Lead</w:t>
            </w:r>
          </w:p>
        </w:tc>
        <w:tc>
          <w:tcPr>
            <w:tcW w:w="2906" w:type="pct"/>
            <w:shd w:val="clear" w:color="auto" w:fill="auto"/>
          </w:tcPr>
          <w:p w:rsidR="006E65D2" w:rsidRPr="006C3F1F" w:rsidRDefault="006E65D2" w:rsidP="00327CDD">
            <w:pPr>
              <w:spacing w:line="360" w:lineRule="auto"/>
              <w:rPr>
                <w:rFonts w:cs="Arial"/>
                <w:highlight w:val="yellow"/>
              </w:rPr>
            </w:pPr>
          </w:p>
        </w:tc>
      </w:tr>
      <w:tr w:rsidR="006E65D2" w:rsidRPr="00DF4267" w:rsidTr="00327CDD">
        <w:tc>
          <w:tcPr>
            <w:tcW w:w="2094" w:type="pct"/>
            <w:shd w:val="clear" w:color="auto" w:fill="auto"/>
          </w:tcPr>
          <w:p w:rsidR="006E65D2" w:rsidRPr="00FB35CE" w:rsidRDefault="006E65D2" w:rsidP="00327CDD">
            <w:pPr>
              <w:spacing w:after="0" w:line="360" w:lineRule="auto"/>
              <w:rPr>
                <w:rFonts w:cs="Arial"/>
                <w:b/>
              </w:rPr>
            </w:pPr>
            <w:r w:rsidRPr="00FB35CE">
              <w:rPr>
                <w:rFonts w:cs="Arial"/>
                <w:b/>
              </w:rPr>
              <w:t>Period</w:t>
            </w:r>
          </w:p>
        </w:tc>
        <w:tc>
          <w:tcPr>
            <w:tcW w:w="2906" w:type="pct"/>
            <w:shd w:val="clear" w:color="auto" w:fill="auto"/>
          </w:tcPr>
          <w:p w:rsidR="006E65D2" w:rsidRPr="00030034" w:rsidRDefault="006E65D2" w:rsidP="002E2F66">
            <w:pPr>
              <w:spacing w:after="0"/>
              <w:rPr>
                <w:rFonts w:cs="Arial"/>
              </w:rPr>
            </w:pPr>
            <w:r w:rsidRPr="004F5166">
              <w:rPr>
                <w:rFonts w:cs="Arial"/>
                <w:lang w:val="en-GB"/>
              </w:rPr>
              <w:t>1 April 20</w:t>
            </w:r>
            <w:r w:rsidR="002E2F66">
              <w:rPr>
                <w:rFonts w:cs="Arial"/>
                <w:lang w:val="en-GB"/>
              </w:rPr>
              <w:t>20</w:t>
            </w:r>
            <w:r w:rsidRPr="004F5166">
              <w:rPr>
                <w:rFonts w:cs="Arial"/>
                <w:lang w:val="en-GB"/>
              </w:rPr>
              <w:t xml:space="preserve"> </w:t>
            </w:r>
            <w:r>
              <w:rPr>
                <w:rFonts w:cs="Arial"/>
                <w:lang w:val="en-GB"/>
              </w:rPr>
              <w:t>–</w:t>
            </w:r>
            <w:r w:rsidRPr="004F5166">
              <w:rPr>
                <w:rFonts w:cs="Arial"/>
                <w:lang w:val="en-GB"/>
              </w:rPr>
              <w:t xml:space="preserve"> 3</w:t>
            </w:r>
            <w:r>
              <w:rPr>
                <w:rFonts w:cs="Arial"/>
                <w:lang w:val="en-GB"/>
              </w:rPr>
              <w:t xml:space="preserve">1 </w:t>
            </w:r>
            <w:r w:rsidRPr="004F5166">
              <w:rPr>
                <w:rFonts w:cs="Arial"/>
                <w:lang w:val="en-GB"/>
              </w:rPr>
              <w:t>March 202</w:t>
            </w:r>
            <w:r w:rsidR="002E2F66">
              <w:rPr>
                <w:rFonts w:cs="Arial"/>
                <w:lang w:val="en-GB"/>
              </w:rPr>
              <w:t>2</w:t>
            </w:r>
          </w:p>
        </w:tc>
      </w:tr>
      <w:tr w:rsidR="006E65D2" w:rsidRPr="00DF4267" w:rsidTr="00327CDD">
        <w:tc>
          <w:tcPr>
            <w:tcW w:w="2094" w:type="pct"/>
            <w:shd w:val="clear" w:color="auto" w:fill="auto"/>
          </w:tcPr>
          <w:p w:rsidR="006E65D2" w:rsidRPr="00FB35CE" w:rsidRDefault="006E65D2" w:rsidP="00327CDD">
            <w:pPr>
              <w:spacing w:after="0" w:line="360" w:lineRule="auto"/>
              <w:rPr>
                <w:rFonts w:cs="Arial"/>
                <w:b/>
              </w:rPr>
            </w:pPr>
            <w:r w:rsidRPr="00FB35CE">
              <w:rPr>
                <w:rFonts w:cs="Arial"/>
                <w:b/>
              </w:rPr>
              <w:t>Date of Review</w:t>
            </w:r>
          </w:p>
        </w:tc>
        <w:tc>
          <w:tcPr>
            <w:tcW w:w="2906" w:type="pct"/>
            <w:shd w:val="clear" w:color="auto" w:fill="auto"/>
          </w:tcPr>
          <w:p w:rsidR="006E65D2" w:rsidRPr="00030034" w:rsidRDefault="006E65D2" w:rsidP="00327CDD">
            <w:pPr>
              <w:spacing w:after="0"/>
              <w:rPr>
                <w:rFonts w:cs="Arial"/>
              </w:rPr>
            </w:pPr>
            <w:r w:rsidRPr="00D22B4F">
              <w:rPr>
                <w:rFonts w:cs="Arial"/>
              </w:rPr>
              <w:t xml:space="preserve">Annually (or as determined by the </w:t>
            </w:r>
            <w:r>
              <w:rPr>
                <w:rFonts w:cs="Arial"/>
              </w:rPr>
              <w:t>C</w:t>
            </w:r>
            <w:r w:rsidRPr="00D22B4F">
              <w:rPr>
                <w:rFonts w:cs="Arial"/>
              </w:rPr>
              <w:t>ommissioner)</w:t>
            </w:r>
          </w:p>
        </w:tc>
      </w:tr>
    </w:tbl>
    <w:p w:rsidR="006E65D2" w:rsidRDefault="006E65D2" w:rsidP="006E65D2">
      <w:pPr>
        <w:spacing w:after="0"/>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242"/>
      </w:tblGrid>
      <w:tr w:rsidR="006E65D2" w:rsidRPr="00B5552C" w:rsidTr="00327CDD">
        <w:tc>
          <w:tcPr>
            <w:tcW w:w="5000" w:type="pct"/>
            <w:shd w:val="clear" w:color="auto" w:fill="auto"/>
          </w:tcPr>
          <w:p w:rsidR="006E65D2" w:rsidRPr="00A810D5" w:rsidRDefault="006E65D2" w:rsidP="00327CDD">
            <w:pPr>
              <w:spacing w:after="0" w:line="276" w:lineRule="auto"/>
              <w:rPr>
                <w:rFonts w:cs="Arial"/>
                <w:b/>
              </w:rPr>
            </w:pPr>
            <w:r w:rsidRPr="00A810D5">
              <w:rPr>
                <w:rFonts w:cs="Arial"/>
                <w:b/>
              </w:rPr>
              <w:t>1.</w:t>
            </w:r>
            <w:r w:rsidRPr="00A810D5">
              <w:rPr>
                <w:rFonts w:cs="Arial"/>
                <w:b/>
              </w:rPr>
              <w:tab/>
              <w:t>Population Needs</w:t>
            </w:r>
          </w:p>
        </w:tc>
      </w:tr>
      <w:tr w:rsidR="006E65D2" w:rsidRPr="00512021" w:rsidTr="00327CDD">
        <w:tc>
          <w:tcPr>
            <w:tcW w:w="5000" w:type="pct"/>
            <w:shd w:val="clear" w:color="auto" w:fill="auto"/>
          </w:tcPr>
          <w:p w:rsidR="006E65D2" w:rsidRPr="00DE06E8" w:rsidRDefault="006E65D2" w:rsidP="006E65D2">
            <w:pPr>
              <w:pStyle w:val="ListParagraph"/>
              <w:numPr>
                <w:ilvl w:val="1"/>
                <w:numId w:val="14"/>
              </w:numPr>
              <w:contextualSpacing w:val="0"/>
              <w:jc w:val="left"/>
              <w:rPr>
                <w:b/>
              </w:rPr>
            </w:pPr>
            <w:r w:rsidRPr="00DE06E8">
              <w:rPr>
                <w:b/>
              </w:rPr>
              <w:t>National/local context and evidence base</w:t>
            </w:r>
          </w:p>
          <w:p w:rsidR="0034141D" w:rsidRPr="000178FA" w:rsidRDefault="0034141D" w:rsidP="0034141D">
            <w:pPr>
              <w:spacing w:after="0"/>
            </w:pPr>
            <w:r w:rsidRPr="000178FA">
              <w:t xml:space="preserve">The Just In Case Palliative Care Medicines is designed to provide timely access to specialist drugs intended for use in Palliative Care and Just in Case Medicines (as per the IOW Palliative Care Formulary) to residents on the island or persons visiting the island under direction from a palliative Care Consultant or UK General Practitioner. </w:t>
            </w:r>
          </w:p>
          <w:p w:rsidR="0034141D" w:rsidRPr="000178FA" w:rsidRDefault="0034141D" w:rsidP="0034141D">
            <w:pPr>
              <w:spacing w:after="0"/>
            </w:pPr>
          </w:p>
          <w:p w:rsidR="0034141D" w:rsidRDefault="0034141D" w:rsidP="0034141D">
            <w:pPr>
              <w:spacing w:after="0"/>
            </w:pPr>
            <w:r w:rsidRPr="000178FA">
              <w:t xml:space="preserve">The on-line palliative symptom control guidelines for IoW - A hyperlinked PDF is available from </w:t>
            </w:r>
            <w:hyperlink r:id="rId8" w:history="1">
              <w:r w:rsidRPr="000178FA">
                <w:rPr>
                  <w:color w:val="0000FF"/>
                  <w:u w:val="single"/>
                </w:rPr>
                <w:t>www.iwhospice.org/page/clinical-guidelines.html</w:t>
              </w:r>
            </w:hyperlink>
            <w:r w:rsidRPr="000178FA">
              <w:t xml:space="preserve">. </w:t>
            </w:r>
            <w:r w:rsidR="004D1D1D">
              <w:t xml:space="preserve"> There is also a l</w:t>
            </w:r>
            <w:r w:rsidRPr="004D1D1D">
              <w:t xml:space="preserve">ink on </w:t>
            </w:r>
            <w:proofErr w:type="spellStart"/>
            <w:r w:rsidR="00B0723E">
              <w:t>PharmOutcomes</w:t>
            </w:r>
            <w:proofErr w:type="spellEnd"/>
            <w:r w:rsidR="00B0723E">
              <w:t>®</w:t>
            </w:r>
            <w:r w:rsidR="004D1D1D">
              <w:t>.</w:t>
            </w:r>
          </w:p>
          <w:p w:rsidR="003F1C7D" w:rsidRDefault="003F1C7D" w:rsidP="0034141D">
            <w:pPr>
              <w:spacing w:after="0"/>
            </w:pPr>
          </w:p>
          <w:p w:rsidR="003F1C7D" w:rsidRDefault="003F1C7D" w:rsidP="003F1C7D">
            <w:pPr>
              <w:rPr>
                <w:lang w:val="en-GB" w:eastAsia="en-US"/>
              </w:rPr>
            </w:pPr>
            <w:r>
              <w:rPr>
                <w:lang w:val="en-GB" w:eastAsia="en-US"/>
              </w:rPr>
              <w:t>The service is available during the pharmacy opening hours. The service can be provided by both pharmacists and pharmacy technicians/</w:t>
            </w:r>
            <w:r>
              <w:t>dispensers working under the supervision of a pharmacist</w:t>
            </w:r>
            <w:r>
              <w:rPr>
                <w:lang w:val="en-GB" w:eastAsia="en-US"/>
              </w:rPr>
              <w:t xml:space="preserve">. People will either self-refer into the service or will be referred by their </w:t>
            </w:r>
            <w:r w:rsidR="007350A0">
              <w:t>General Practice (GP)</w:t>
            </w:r>
            <w:r>
              <w:rPr>
                <w:lang w:val="en-GB" w:eastAsia="en-US"/>
              </w:rPr>
              <w:t>, 111 or the Urgent Treatment Centre (UTC) provider.</w:t>
            </w:r>
          </w:p>
          <w:p w:rsidR="006E65D2" w:rsidRPr="00A810D5" w:rsidRDefault="006E65D2" w:rsidP="00327CDD">
            <w:pPr>
              <w:spacing w:after="0"/>
              <w:rPr>
                <w:rFonts w:cs="Arial"/>
              </w:rPr>
            </w:pPr>
          </w:p>
        </w:tc>
      </w:tr>
      <w:tr w:rsidR="006E65D2" w:rsidRPr="00B5552C" w:rsidTr="00327CDD">
        <w:tc>
          <w:tcPr>
            <w:tcW w:w="5000" w:type="pct"/>
            <w:shd w:val="clear" w:color="auto" w:fill="auto"/>
          </w:tcPr>
          <w:p w:rsidR="006E65D2" w:rsidRPr="00A810D5" w:rsidRDefault="006E65D2" w:rsidP="00327CDD">
            <w:pPr>
              <w:spacing w:after="0" w:line="276" w:lineRule="auto"/>
              <w:rPr>
                <w:rFonts w:cs="Arial"/>
                <w:b/>
              </w:rPr>
            </w:pPr>
            <w:r w:rsidRPr="00A810D5">
              <w:rPr>
                <w:rFonts w:cs="Arial"/>
                <w:b/>
              </w:rPr>
              <w:t>2.</w:t>
            </w:r>
            <w:r w:rsidRPr="00A810D5">
              <w:rPr>
                <w:rFonts w:cs="Arial"/>
                <w:b/>
              </w:rPr>
              <w:tab/>
              <w:t>Outcomes</w:t>
            </w:r>
          </w:p>
        </w:tc>
      </w:tr>
      <w:tr w:rsidR="006E65D2" w:rsidRPr="00DF4267" w:rsidTr="00327CDD">
        <w:tc>
          <w:tcPr>
            <w:tcW w:w="5000" w:type="pct"/>
            <w:shd w:val="clear" w:color="auto" w:fill="auto"/>
          </w:tcPr>
          <w:p w:rsidR="006E65D2" w:rsidRPr="00A810D5" w:rsidRDefault="006E65D2" w:rsidP="00327CDD">
            <w:pPr>
              <w:spacing w:after="0" w:line="276" w:lineRule="auto"/>
              <w:rPr>
                <w:rFonts w:cs="Arial"/>
                <w:b/>
              </w:rPr>
            </w:pPr>
          </w:p>
          <w:p w:rsidR="006E65D2" w:rsidRPr="00A810D5" w:rsidRDefault="006E65D2" w:rsidP="00327CDD">
            <w:pPr>
              <w:spacing w:after="0" w:line="276" w:lineRule="auto"/>
              <w:rPr>
                <w:rFonts w:cs="Arial"/>
                <w:b/>
              </w:rPr>
            </w:pPr>
            <w:r w:rsidRPr="00A810D5">
              <w:rPr>
                <w:rFonts w:cs="Arial"/>
                <w:b/>
              </w:rPr>
              <w:t>2.1</w:t>
            </w:r>
            <w:r w:rsidRPr="00A810D5">
              <w:rPr>
                <w:rFonts w:cs="Arial"/>
                <w:b/>
              </w:rPr>
              <w:tab/>
            </w:r>
            <w:r w:rsidRPr="00A810D5">
              <w:rPr>
                <w:rFonts w:cs="Arial"/>
                <w:b/>
                <w:u w:val="single"/>
              </w:rPr>
              <w:t>NHS Outcomes Framework Domains &amp; Indicators</w:t>
            </w:r>
          </w:p>
          <w:p w:rsidR="006E65D2" w:rsidRPr="00A810D5" w:rsidRDefault="006E65D2" w:rsidP="00327CDD">
            <w:pPr>
              <w:spacing w:after="0" w:line="276" w:lineRule="auto"/>
              <w:rPr>
                <w:rFonts w:cs="Arial"/>
                <w:b/>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6E65D2" w:rsidRPr="00A810D5" w:rsidTr="00327CDD">
              <w:trPr>
                <w:tblHeader/>
              </w:trPr>
              <w:tc>
                <w:tcPr>
                  <w:tcW w:w="1276" w:type="dxa"/>
                </w:tcPr>
                <w:p w:rsidR="006E65D2" w:rsidRPr="00A810D5" w:rsidRDefault="006E65D2" w:rsidP="00327CDD">
                  <w:pPr>
                    <w:spacing w:line="276" w:lineRule="auto"/>
                    <w:rPr>
                      <w:rFonts w:cs="Arial"/>
                      <w:b/>
                    </w:rPr>
                  </w:pPr>
                  <w:r w:rsidRPr="00A810D5">
                    <w:rPr>
                      <w:rFonts w:cs="Arial"/>
                      <w:b/>
                    </w:rPr>
                    <w:t>Domain 1</w:t>
                  </w:r>
                </w:p>
              </w:tc>
              <w:tc>
                <w:tcPr>
                  <w:tcW w:w="5528" w:type="dxa"/>
                </w:tcPr>
                <w:p w:rsidR="006E65D2" w:rsidRPr="00A810D5" w:rsidRDefault="006E65D2" w:rsidP="00327CDD">
                  <w:pPr>
                    <w:spacing w:line="276" w:lineRule="auto"/>
                    <w:rPr>
                      <w:rFonts w:cs="Arial"/>
                      <w:b/>
                    </w:rPr>
                  </w:pPr>
                  <w:r w:rsidRPr="00A810D5">
                    <w:rPr>
                      <w:rFonts w:cs="Arial"/>
                      <w:b/>
                    </w:rPr>
                    <w:t>Preventing people from dying prematurely</w:t>
                  </w:r>
                </w:p>
              </w:tc>
              <w:tc>
                <w:tcPr>
                  <w:tcW w:w="641" w:type="dxa"/>
                </w:tcPr>
                <w:p w:rsidR="006E65D2" w:rsidRPr="00A810D5" w:rsidRDefault="006E65D2" w:rsidP="00327CDD">
                  <w:pPr>
                    <w:spacing w:line="276" w:lineRule="auto"/>
                    <w:rPr>
                      <w:rFonts w:cs="Arial"/>
                      <w:b/>
                    </w:rPr>
                  </w:pPr>
                </w:p>
              </w:tc>
            </w:tr>
            <w:tr w:rsidR="006E65D2" w:rsidRPr="00A810D5" w:rsidTr="00327CDD">
              <w:tc>
                <w:tcPr>
                  <w:tcW w:w="1276" w:type="dxa"/>
                </w:tcPr>
                <w:p w:rsidR="006E65D2" w:rsidRPr="00A810D5" w:rsidRDefault="006E65D2" w:rsidP="00327CDD">
                  <w:pPr>
                    <w:spacing w:line="276" w:lineRule="auto"/>
                    <w:rPr>
                      <w:rFonts w:cs="Arial"/>
                      <w:b/>
                    </w:rPr>
                  </w:pPr>
                  <w:r w:rsidRPr="00A810D5">
                    <w:rPr>
                      <w:rFonts w:cs="Arial"/>
                      <w:b/>
                    </w:rPr>
                    <w:t>Domain 2</w:t>
                  </w:r>
                </w:p>
              </w:tc>
              <w:tc>
                <w:tcPr>
                  <w:tcW w:w="5528" w:type="dxa"/>
                </w:tcPr>
                <w:p w:rsidR="006E65D2" w:rsidRPr="00A810D5" w:rsidRDefault="006E65D2" w:rsidP="00327CDD">
                  <w:pPr>
                    <w:spacing w:line="276" w:lineRule="auto"/>
                    <w:rPr>
                      <w:rFonts w:cs="Arial"/>
                      <w:b/>
                    </w:rPr>
                  </w:pPr>
                  <w:r w:rsidRPr="00A810D5">
                    <w:rPr>
                      <w:rFonts w:cs="Arial"/>
                      <w:b/>
                    </w:rPr>
                    <w:t>Enhancing quality of life for people with long-term conditions</w:t>
                  </w:r>
                </w:p>
              </w:tc>
              <w:tc>
                <w:tcPr>
                  <w:tcW w:w="641" w:type="dxa"/>
                </w:tcPr>
                <w:p w:rsidR="006E65D2" w:rsidRPr="00A810D5" w:rsidRDefault="006E65D2" w:rsidP="00327CDD">
                  <w:pPr>
                    <w:spacing w:line="276" w:lineRule="auto"/>
                    <w:rPr>
                      <w:rFonts w:cs="Arial"/>
                      <w:b/>
                    </w:rPr>
                  </w:pPr>
                </w:p>
              </w:tc>
            </w:tr>
            <w:tr w:rsidR="006E65D2" w:rsidRPr="00A810D5" w:rsidTr="00327CDD">
              <w:tc>
                <w:tcPr>
                  <w:tcW w:w="1276" w:type="dxa"/>
                </w:tcPr>
                <w:p w:rsidR="006E65D2" w:rsidRPr="00A810D5" w:rsidRDefault="006E65D2" w:rsidP="00327CDD">
                  <w:pPr>
                    <w:spacing w:line="276" w:lineRule="auto"/>
                    <w:rPr>
                      <w:rFonts w:cs="Arial"/>
                      <w:b/>
                    </w:rPr>
                  </w:pPr>
                  <w:r w:rsidRPr="00A810D5">
                    <w:rPr>
                      <w:rFonts w:cs="Arial"/>
                      <w:b/>
                    </w:rPr>
                    <w:t>Domain 3</w:t>
                  </w:r>
                </w:p>
              </w:tc>
              <w:tc>
                <w:tcPr>
                  <w:tcW w:w="5528" w:type="dxa"/>
                </w:tcPr>
                <w:p w:rsidR="006E65D2" w:rsidRPr="00A810D5" w:rsidRDefault="006E65D2" w:rsidP="00327CDD">
                  <w:pPr>
                    <w:spacing w:line="276" w:lineRule="auto"/>
                    <w:rPr>
                      <w:rFonts w:cs="Arial"/>
                      <w:b/>
                    </w:rPr>
                  </w:pPr>
                  <w:r w:rsidRPr="00A810D5">
                    <w:rPr>
                      <w:rFonts w:cs="Arial"/>
                      <w:b/>
                    </w:rPr>
                    <w:t>Helping people to recover from episodes of ill-health or following injury</w:t>
                  </w:r>
                </w:p>
              </w:tc>
              <w:tc>
                <w:tcPr>
                  <w:tcW w:w="641" w:type="dxa"/>
                </w:tcPr>
                <w:p w:rsidR="006E65D2" w:rsidRPr="00A810D5" w:rsidRDefault="006E65D2" w:rsidP="00327CDD">
                  <w:pPr>
                    <w:spacing w:line="276" w:lineRule="auto"/>
                    <w:rPr>
                      <w:rFonts w:cs="Arial"/>
                      <w:b/>
                    </w:rPr>
                  </w:pPr>
                </w:p>
              </w:tc>
            </w:tr>
            <w:tr w:rsidR="006E65D2" w:rsidRPr="00A810D5" w:rsidTr="00327CDD">
              <w:tc>
                <w:tcPr>
                  <w:tcW w:w="1276" w:type="dxa"/>
                </w:tcPr>
                <w:p w:rsidR="006E65D2" w:rsidRPr="00A810D5" w:rsidRDefault="006E65D2" w:rsidP="00327CDD">
                  <w:pPr>
                    <w:spacing w:line="276" w:lineRule="auto"/>
                    <w:rPr>
                      <w:rFonts w:cs="Arial"/>
                      <w:b/>
                    </w:rPr>
                  </w:pPr>
                  <w:r w:rsidRPr="00A810D5">
                    <w:rPr>
                      <w:rFonts w:cs="Arial"/>
                      <w:b/>
                    </w:rPr>
                    <w:t>Domain 4</w:t>
                  </w:r>
                </w:p>
              </w:tc>
              <w:tc>
                <w:tcPr>
                  <w:tcW w:w="5528" w:type="dxa"/>
                </w:tcPr>
                <w:p w:rsidR="006E65D2" w:rsidRPr="00A810D5" w:rsidRDefault="006E65D2" w:rsidP="00327CDD">
                  <w:pPr>
                    <w:spacing w:line="276" w:lineRule="auto"/>
                    <w:rPr>
                      <w:rFonts w:cs="Arial"/>
                      <w:b/>
                    </w:rPr>
                  </w:pPr>
                  <w:r w:rsidRPr="00A810D5">
                    <w:rPr>
                      <w:rFonts w:cs="Arial"/>
                      <w:b/>
                    </w:rPr>
                    <w:t>Ensuring people have a positive experience of care</w:t>
                  </w:r>
                </w:p>
              </w:tc>
              <w:tc>
                <w:tcPr>
                  <w:tcW w:w="641" w:type="dxa"/>
                </w:tcPr>
                <w:p w:rsidR="006E65D2" w:rsidRPr="00A810D5" w:rsidRDefault="006E65D2" w:rsidP="00327CDD">
                  <w:pPr>
                    <w:spacing w:line="276" w:lineRule="auto"/>
                    <w:rPr>
                      <w:rFonts w:cs="Arial"/>
                      <w:b/>
                    </w:rPr>
                  </w:pPr>
                  <w:r>
                    <w:rPr>
                      <w:rFonts w:cs="Arial"/>
                      <w:b/>
                    </w:rPr>
                    <w:sym w:font="Wingdings 2" w:char="F050"/>
                  </w:r>
                </w:p>
              </w:tc>
            </w:tr>
            <w:tr w:rsidR="006E65D2" w:rsidRPr="00A810D5" w:rsidTr="00327CDD">
              <w:tc>
                <w:tcPr>
                  <w:tcW w:w="1276" w:type="dxa"/>
                </w:tcPr>
                <w:p w:rsidR="006E65D2" w:rsidRPr="00A810D5" w:rsidRDefault="006E65D2" w:rsidP="00327CDD">
                  <w:pPr>
                    <w:spacing w:line="276" w:lineRule="auto"/>
                    <w:rPr>
                      <w:rFonts w:cs="Arial"/>
                      <w:b/>
                    </w:rPr>
                  </w:pPr>
                  <w:r w:rsidRPr="00A810D5">
                    <w:rPr>
                      <w:rFonts w:cs="Arial"/>
                      <w:b/>
                    </w:rPr>
                    <w:t>Domain 5</w:t>
                  </w:r>
                </w:p>
              </w:tc>
              <w:tc>
                <w:tcPr>
                  <w:tcW w:w="5528" w:type="dxa"/>
                </w:tcPr>
                <w:p w:rsidR="006E65D2" w:rsidRPr="00A810D5" w:rsidRDefault="006E65D2" w:rsidP="00327CDD">
                  <w:pPr>
                    <w:spacing w:line="276" w:lineRule="auto"/>
                    <w:rPr>
                      <w:rFonts w:cs="Arial"/>
                      <w:b/>
                    </w:rPr>
                  </w:pPr>
                  <w:r w:rsidRPr="00A810D5">
                    <w:rPr>
                      <w:rFonts w:cs="Arial"/>
                      <w:b/>
                    </w:rPr>
                    <w:t>Treating and caring for people in safe environment and protecting them from avoidable harm</w:t>
                  </w:r>
                </w:p>
              </w:tc>
              <w:tc>
                <w:tcPr>
                  <w:tcW w:w="641" w:type="dxa"/>
                </w:tcPr>
                <w:p w:rsidR="006E65D2" w:rsidRPr="00A810D5" w:rsidRDefault="006E65D2" w:rsidP="00327CDD">
                  <w:pPr>
                    <w:spacing w:line="276" w:lineRule="auto"/>
                    <w:rPr>
                      <w:rFonts w:cs="Arial"/>
                      <w:b/>
                    </w:rPr>
                  </w:pPr>
                </w:p>
              </w:tc>
            </w:tr>
          </w:tbl>
          <w:p w:rsidR="006E65D2" w:rsidRPr="00A810D5" w:rsidRDefault="006E65D2" w:rsidP="00327CDD">
            <w:pPr>
              <w:spacing w:after="0" w:line="276" w:lineRule="auto"/>
              <w:rPr>
                <w:rFonts w:cs="Arial"/>
                <w:b/>
              </w:rPr>
            </w:pPr>
          </w:p>
          <w:p w:rsidR="006E65D2" w:rsidRPr="00A810D5" w:rsidRDefault="006E65D2" w:rsidP="00327CDD">
            <w:pPr>
              <w:spacing w:after="0" w:line="276" w:lineRule="auto"/>
              <w:rPr>
                <w:rFonts w:cs="Arial"/>
                <w:b/>
              </w:rPr>
            </w:pPr>
            <w:r w:rsidRPr="00A810D5">
              <w:rPr>
                <w:rFonts w:cs="Arial"/>
                <w:b/>
              </w:rPr>
              <w:t>2.2</w:t>
            </w:r>
            <w:r w:rsidRPr="00A810D5">
              <w:rPr>
                <w:rFonts w:cs="Arial"/>
                <w:b/>
              </w:rPr>
              <w:tab/>
              <w:t>Local defined outcomes</w:t>
            </w:r>
          </w:p>
          <w:p w:rsidR="0034141D" w:rsidRPr="0034141D" w:rsidRDefault="0034141D" w:rsidP="00E97383">
            <w:pPr>
              <w:spacing w:after="0"/>
              <w:rPr>
                <w:b/>
                <w:lang w:val="en-GB" w:eastAsia="en-US"/>
              </w:rPr>
            </w:pPr>
            <w:r w:rsidRPr="0034141D">
              <w:rPr>
                <w:b/>
                <w:lang w:val="en-GB" w:eastAsia="en-US"/>
              </w:rPr>
              <w:t>Outcomes</w:t>
            </w:r>
          </w:p>
          <w:p w:rsidR="0034141D" w:rsidRPr="0034141D" w:rsidRDefault="0034141D" w:rsidP="0034141D">
            <w:pPr>
              <w:numPr>
                <w:ilvl w:val="0"/>
                <w:numId w:val="2"/>
              </w:numPr>
              <w:spacing w:after="0"/>
              <w:rPr>
                <w:lang w:val="en-GB" w:eastAsia="en-US"/>
              </w:rPr>
            </w:pPr>
            <w:r w:rsidRPr="0034141D">
              <w:rPr>
                <w:lang w:val="en-GB" w:eastAsia="en-US"/>
              </w:rPr>
              <w:t>Improved access to palliative care drugs during community pharmacy opening hours</w:t>
            </w:r>
          </w:p>
          <w:p w:rsidR="0034141D" w:rsidRPr="0034141D" w:rsidRDefault="0034141D" w:rsidP="0034141D">
            <w:pPr>
              <w:numPr>
                <w:ilvl w:val="0"/>
                <w:numId w:val="2"/>
              </w:numPr>
              <w:spacing w:after="0"/>
              <w:rPr>
                <w:lang w:val="en-GB" w:eastAsia="en-US"/>
              </w:rPr>
            </w:pPr>
            <w:r w:rsidRPr="0034141D">
              <w:rPr>
                <w:lang w:val="en-GB" w:eastAsia="en-US"/>
              </w:rPr>
              <w:t xml:space="preserve">Improved access to pharmaceutical support for patients in their homes during the final stages of life </w:t>
            </w:r>
          </w:p>
          <w:p w:rsidR="0034141D" w:rsidRPr="0034141D" w:rsidRDefault="0034141D" w:rsidP="0034141D">
            <w:pPr>
              <w:numPr>
                <w:ilvl w:val="0"/>
                <w:numId w:val="2"/>
              </w:numPr>
              <w:spacing w:after="0"/>
              <w:rPr>
                <w:lang w:val="en-GB" w:eastAsia="en-US"/>
              </w:rPr>
            </w:pPr>
            <w:r w:rsidRPr="0034141D">
              <w:rPr>
                <w:lang w:val="en-GB" w:eastAsia="en-US"/>
              </w:rPr>
              <w:t>Avoided unnecessary distress caused by limited access to medicines during the out of hours period</w:t>
            </w:r>
          </w:p>
          <w:p w:rsidR="0034141D" w:rsidRDefault="0034141D" w:rsidP="00814585">
            <w:pPr>
              <w:numPr>
                <w:ilvl w:val="0"/>
                <w:numId w:val="2"/>
              </w:numPr>
              <w:spacing w:after="0"/>
              <w:rPr>
                <w:lang w:val="en-GB" w:eastAsia="en-US"/>
              </w:rPr>
            </w:pPr>
            <w:r w:rsidRPr="0034141D">
              <w:rPr>
                <w:lang w:val="en-GB" w:eastAsia="en-US"/>
              </w:rPr>
              <w:t>Optimal service delivery for palliative care patients and their carers</w:t>
            </w:r>
          </w:p>
          <w:p w:rsidR="00E97383" w:rsidRPr="0034141D" w:rsidRDefault="00E97383" w:rsidP="00E97383">
            <w:pPr>
              <w:spacing w:after="0"/>
              <w:ind w:left="720"/>
              <w:rPr>
                <w:lang w:val="en-GB" w:eastAsia="en-US"/>
              </w:rPr>
            </w:pPr>
          </w:p>
        </w:tc>
      </w:tr>
      <w:tr w:rsidR="006E65D2" w:rsidRPr="00B5552C" w:rsidTr="00327CDD">
        <w:tc>
          <w:tcPr>
            <w:tcW w:w="5000" w:type="pct"/>
            <w:shd w:val="clear" w:color="auto" w:fill="auto"/>
          </w:tcPr>
          <w:p w:rsidR="006E65D2" w:rsidRPr="00A810D5" w:rsidRDefault="006E65D2" w:rsidP="00327CDD">
            <w:pPr>
              <w:spacing w:after="0" w:line="276" w:lineRule="auto"/>
              <w:rPr>
                <w:rFonts w:cs="Arial"/>
                <w:b/>
              </w:rPr>
            </w:pPr>
            <w:r w:rsidRPr="00A810D5">
              <w:rPr>
                <w:rFonts w:cs="Arial"/>
                <w:b/>
              </w:rPr>
              <w:t>3.</w:t>
            </w:r>
            <w:r w:rsidRPr="00A810D5">
              <w:rPr>
                <w:rFonts w:cs="Arial"/>
                <w:b/>
              </w:rPr>
              <w:tab/>
              <w:t>Scope</w:t>
            </w:r>
          </w:p>
        </w:tc>
      </w:tr>
      <w:tr w:rsidR="006E65D2" w:rsidRPr="00512021" w:rsidTr="00327CDD">
        <w:tc>
          <w:tcPr>
            <w:tcW w:w="5000" w:type="pct"/>
            <w:shd w:val="clear" w:color="auto" w:fill="auto"/>
          </w:tcPr>
          <w:p w:rsidR="006E65D2" w:rsidRPr="00A3716C" w:rsidRDefault="006E65D2" w:rsidP="00327CDD">
            <w:pPr>
              <w:spacing w:after="0"/>
              <w:rPr>
                <w:rFonts w:cs="Arial"/>
                <w:b/>
              </w:rPr>
            </w:pPr>
            <w:r w:rsidRPr="00A3716C">
              <w:rPr>
                <w:rFonts w:cs="Arial"/>
                <w:b/>
              </w:rPr>
              <w:t>3.1</w:t>
            </w:r>
            <w:r w:rsidRPr="00A3716C">
              <w:rPr>
                <w:rFonts w:cs="Arial"/>
                <w:b/>
              </w:rPr>
              <w:tab/>
              <w:t>Aims and objectives of service</w:t>
            </w:r>
          </w:p>
          <w:p w:rsidR="00DB0679" w:rsidRPr="0034141D" w:rsidRDefault="00DB0679" w:rsidP="00DB0679">
            <w:pPr>
              <w:rPr>
                <w:lang w:val="en-GB" w:eastAsia="en-US"/>
              </w:rPr>
            </w:pPr>
            <w:r w:rsidRPr="0034141D">
              <w:rPr>
                <w:lang w:val="en-GB" w:eastAsia="en-US"/>
              </w:rPr>
              <w:lastRenderedPageBreak/>
              <w:t xml:space="preserve">The service aims to support people looking after patients with palliative care needs to access the Just in Case (JIC) medicines without delay when they are needed. Palliative care patients often experience new or worsening symptoms outside of doctors' normal working hours and the provision of specialist palliative care and the availability of palliative care medicines within the community can present major problems. </w:t>
            </w:r>
          </w:p>
          <w:p w:rsidR="00DB0679" w:rsidRDefault="00DB0679" w:rsidP="00DB0679">
            <w:pPr>
              <w:rPr>
                <w:lang w:val="en-GB" w:eastAsia="en-US"/>
              </w:rPr>
            </w:pPr>
            <w:r w:rsidRPr="0034141D">
              <w:rPr>
                <w:lang w:val="en-GB" w:eastAsia="en-US"/>
              </w:rPr>
              <w:t>The effective management of pain and other symptoms is an essential element of palliative care.  Currently the Gold Standard Framework has been adopted by the majority of GP practices on the Isle of Wight.  This means that people with palliative care needs and those that are in the last weeks of their life will receive care that is standardised and based on best practice.  A key factor that has had a negative impact on palliative care patients and their families is poor access to appropriate medication, particularly, in relation to the management of pain.  This service aims to improve access to palliative care drugs during pharmacy opening hours.</w:t>
            </w:r>
          </w:p>
          <w:p w:rsidR="0034141D" w:rsidRPr="0034141D" w:rsidRDefault="0034141D" w:rsidP="0034141D">
            <w:pPr>
              <w:spacing w:after="0"/>
              <w:rPr>
                <w:lang w:val="en-GB" w:eastAsia="en-US"/>
              </w:rPr>
            </w:pPr>
            <w:r w:rsidRPr="0034141D">
              <w:rPr>
                <w:lang w:val="en-GB" w:eastAsia="en-US"/>
              </w:rPr>
              <w:t xml:space="preserve">The </w:t>
            </w:r>
            <w:r w:rsidR="00A82733">
              <w:rPr>
                <w:lang w:val="en-GB" w:eastAsia="en-US"/>
              </w:rPr>
              <w:t xml:space="preserve">contracted </w:t>
            </w:r>
            <w:r w:rsidRPr="0034141D">
              <w:rPr>
                <w:lang w:val="en-GB" w:eastAsia="en-US"/>
              </w:rPr>
              <w:t>community pharmac</w:t>
            </w:r>
            <w:r w:rsidR="00A82733">
              <w:rPr>
                <w:lang w:val="en-GB" w:eastAsia="en-US"/>
              </w:rPr>
              <w:t xml:space="preserve">ies (up to 6 will be selected based on expressions of interest, geographical location and open hours) </w:t>
            </w:r>
            <w:r w:rsidRPr="0034141D">
              <w:rPr>
                <w:lang w:val="en-GB" w:eastAsia="en-US"/>
              </w:rPr>
              <w:t xml:space="preserve"> will regularly audit and restock the following supply of palliative care drugs, to ensure continuity of stock holding in the community:  </w:t>
            </w:r>
          </w:p>
          <w:p w:rsidR="0034141D" w:rsidRPr="0034141D" w:rsidRDefault="0034141D" w:rsidP="0034141D">
            <w:pPr>
              <w:numPr>
                <w:ilvl w:val="0"/>
                <w:numId w:val="7"/>
              </w:numPr>
              <w:spacing w:after="0" w:line="276" w:lineRule="auto"/>
              <w:ind w:left="720"/>
              <w:contextualSpacing/>
              <w:jc w:val="left"/>
              <w:rPr>
                <w:rFonts w:eastAsia="Calibri" w:cs="Arial"/>
                <w:lang w:val="en-GB" w:eastAsia="en-US"/>
              </w:rPr>
            </w:pPr>
            <w:r w:rsidRPr="0034141D">
              <w:rPr>
                <w:rFonts w:eastAsia="Calibri" w:cs="Arial"/>
                <w:lang w:val="en-GB" w:eastAsia="en-US"/>
              </w:rPr>
              <w:t xml:space="preserve">The pharmacy will stock all drugs detailed on the Palliative Care drugs list </w:t>
            </w:r>
          </w:p>
          <w:p w:rsidR="0034141D" w:rsidRPr="0034141D" w:rsidRDefault="0034141D" w:rsidP="0034141D">
            <w:pPr>
              <w:numPr>
                <w:ilvl w:val="0"/>
                <w:numId w:val="7"/>
              </w:numPr>
              <w:spacing w:after="0" w:line="276" w:lineRule="auto"/>
              <w:ind w:left="720"/>
              <w:contextualSpacing/>
              <w:jc w:val="left"/>
              <w:rPr>
                <w:rFonts w:eastAsia="Calibri" w:cs="Arial"/>
                <w:lang w:val="en-GB" w:eastAsia="en-US"/>
              </w:rPr>
            </w:pPr>
            <w:r w:rsidRPr="0034141D">
              <w:rPr>
                <w:rFonts w:eastAsia="Calibri" w:cs="Arial"/>
                <w:lang w:val="en-GB" w:eastAsia="en-US"/>
              </w:rPr>
              <w:t>The JIC medicines will be re-ordered immediately if dispensed.</w:t>
            </w:r>
          </w:p>
          <w:p w:rsidR="0034141D" w:rsidRPr="0034141D" w:rsidRDefault="0034141D" w:rsidP="0034141D">
            <w:pPr>
              <w:numPr>
                <w:ilvl w:val="0"/>
                <w:numId w:val="7"/>
              </w:numPr>
              <w:spacing w:after="0" w:line="276" w:lineRule="auto"/>
              <w:ind w:left="720"/>
              <w:contextualSpacing/>
              <w:jc w:val="left"/>
              <w:rPr>
                <w:rFonts w:eastAsia="Calibri" w:cs="Arial"/>
                <w:lang w:val="en-GB" w:eastAsia="en-US"/>
              </w:rPr>
            </w:pPr>
            <w:r w:rsidRPr="0034141D">
              <w:rPr>
                <w:rFonts w:eastAsia="Calibri" w:cs="Arial"/>
                <w:lang w:val="en-GB" w:eastAsia="en-US"/>
              </w:rPr>
              <w:t>A quarterly audit of JIC medicine stock held by the pharmacy will ensure that any failures to re-order are identified.</w:t>
            </w:r>
          </w:p>
          <w:p w:rsidR="0034141D" w:rsidRPr="0034141D" w:rsidRDefault="0034141D" w:rsidP="0034141D">
            <w:pPr>
              <w:numPr>
                <w:ilvl w:val="0"/>
                <w:numId w:val="7"/>
              </w:numPr>
              <w:spacing w:after="0" w:line="276" w:lineRule="auto"/>
              <w:ind w:left="720"/>
              <w:contextualSpacing/>
              <w:jc w:val="left"/>
              <w:rPr>
                <w:rFonts w:eastAsia="Calibri" w:cs="Arial"/>
                <w:lang w:val="en-GB" w:eastAsia="en-US"/>
              </w:rPr>
            </w:pPr>
            <w:r w:rsidRPr="0034141D">
              <w:rPr>
                <w:rFonts w:eastAsia="Calibri" w:cs="Arial"/>
                <w:lang w:val="en-GB" w:eastAsia="en-US"/>
              </w:rPr>
              <w:t xml:space="preserve">In the event of supply issues, the pharmacy will notify the Medicines Optimisation Team </w:t>
            </w:r>
            <w:r w:rsidR="008955BB">
              <w:rPr>
                <w:rFonts w:eastAsia="Calibri" w:cs="Arial"/>
                <w:lang w:val="en-GB" w:eastAsia="en-US"/>
              </w:rPr>
              <w:t>(</w:t>
            </w:r>
            <w:hyperlink r:id="rId9" w:history="1">
              <w:r w:rsidR="008955BB" w:rsidRPr="006D7DD1">
                <w:rPr>
                  <w:rStyle w:val="Hyperlink"/>
                  <w:rFonts w:eastAsia="Calibri" w:cs="Arial"/>
                  <w:lang w:val="en-GB" w:eastAsia="en-US"/>
                </w:rPr>
                <w:t>iwccg.mot@nhs.net</w:t>
              </w:r>
            </w:hyperlink>
            <w:r w:rsidR="008955BB">
              <w:rPr>
                <w:rFonts w:eastAsia="Calibri" w:cs="Arial"/>
                <w:lang w:val="en-GB" w:eastAsia="en-US"/>
              </w:rPr>
              <w:t xml:space="preserve"> ) </w:t>
            </w:r>
            <w:r w:rsidRPr="0034141D">
              <w:rPr>
                <w:rFonts w:eastAsia="Calibri" w:cs="Arial"/>
                <w:lang w:val="en-GB" w:eastAsia="en-US"/>
              </w:rPr>
              <w:t>at the CCG enabling the issue to be cascaded to relevant parties.</w:t>
            </w:r>
          </w:p>
          <w:p w:rsidR="0034141D" w:rsidRPr="0034141D" w:rsidRDefault="0034141D" w:rsidP="0034141D">
            <w:pPr>
              <w:numPr>
                <w:ilvl w:val="0"/>
                <w:numId w:val="7"/>
              </w:numPr>
              <w:spacing w:after="0" w:line="276" w:lineRule="auto"/>
              <w:ind w:left="720"/>
              <w:contextualSpacing/>
              <w:jc w:val="left"/>
              <w:rPr>
                <w:rFonts w:eastAsia="Calibri" w:cs="Arial"/>
                <w:lang w:val="en-GB" w:eastAsia="en-US"/>
              </w:rPr>
            </w:pPr>
            <w:r w:rsidRPr="0034141D">
              <w:rPr>
                <w:rFonts w:eastAsia="Calibri" w:cs="Arial"/>
                <w:lang w:val="en-GB" w:eastAsia="en-US"/>
              </w:rPr>
              <w:t xml:space="preserve">Stock past the expiry date these should be reordered and restocked promptly. The cost of the replacement these drugs </w:t>
            </w:r>
            <w:r w:rsidR="00296EC5">
              <w:rPr>
                <w:rFonts w:eastAsia="Calibri" w:cs="Arial"/>
                <w:lang w:val="en-GB" w:eastAsia="en-US"/>
              </w:rPr>
              <w:t xml:space="preserve">will be reimbursed </w:t>
            </w:r>
            <w:r w:rsidRPr="0034141D">
              <w:rPr>
                <w:rFonts w:eastAsia="Calibri" w:cs="Arial"/>
                <w:lang w:val="en-GB" w:eastAsia="en-US"/>
              </w:rPr>
              <w:t>by the CCG.</w:t>
            </w:r>
          </w:p>
          <w:p w:rsidR="0034141D" w:rsidRDefault="008955BB" w:rsidP="0034141D">
            <w:pPr>
              <w:numPr>
                <w:ilvl w:val="0"/>
                <w:numId w:val="7"/>
              </w:numPr>
              <w:spacing w:after="0" w:line="276" w:lineRule="auto"/>
              <w:ind w:left="720"/>
              <w:contextualSpacing/>
              <w:jc w:val="left"/>
              <w:rPr>
                <w:rFonts w:eastAsia="Calibri" w:cs="Arial"/>
                <w:lang w:val="en-GB" w:eastAsia="en-US"/>
              </w:rPr>
            </w:pPr>
            <w:r>
              <w:rPr>
                <w:rFonts w:eastAsia="Calibri" w:cs="Arial"/>
                <w:lang w:val="en-GB" w:eastAsia="en-US"/>
              </w:rPr>
              <w:t>Pharmacies must accept returns by family member and c</w:t>
            </w:r>
            <w:r w:rsidR="0034141D" w:rsidRPr="0034141D">
              <w:rPr>
                <w:rFonts w:eastAsia="Calibri" w:cs="Arial"/>
                <w:lang w:val="en-GB" w:eastAsia="en-US"/>
              </w:rPr>
              <w:t>arers</w:t>
            </w:r>
            <w:r>
              <w:rPr>
                <w:rFonts w:eastAsia="Calibri" w:cs="Arial"/>
                <w:lang w:val="en-GB" w:eastAsia="en-US"/>
              </w:rPr>
              <w:t>/nurses</w:t>
            </w:r>
            <w:r w:rsidR="0034141D" w:rsidRPr="0034141D">
              <w:rPr>
                <w:rFonts w:eastAsia="Calibri" w:cs="Arial"/>
                <w:lang w:val="en-GB" w:eastAsia="en-US"/>
              </w:rPr>
              <w:t xml:space="preserve"> of palliative care medicines</w:t>
            </w:r>
            <w:r>
              <w:rPr>
                <w:rFonts w:eastAsia="Calibri" w:cs="Arial"/>
                <w:lang w:val="en-GB" w:eastAsia="en-US"/>
              </w:rPr>
              <w:t xml:space="preserve">. Pharmacies must </w:t>
            </w:r>
            <w:r w:rsidR="00A82733">
              <w:rPr>
                <w:rFonts w:eastAsia="Calibri" w:cs="Arial"/>
                <w:lang w:val="en-GB" w:eastAsia="en-US"/>
              </w:rPr>
              <w:t>purchase CD destruction kits</w:t>
            </w:r>
            <w:r w:rsidR="00A82733" w:rsidRPr="0034141D">
              <w:rPr>
                <w:rFonts w:eastAsia="Calibri" w:cs="Arial"/>
                <w:lang w:val="en-GB" w:eastAsia="en-US"/>
              </w:rPr>
              <w:t xml:space="preserve"> for safe disposal</w:t>
            </w:r>
            <w:r w:rsidR="00A82733">
              <w:rPr>
                <w:rFonts w:eastAsia="Calibri" w:cs="Arial"/>
                <w:lang w:val="en-GB" w:eastAsia="en-US"/>
              </w:rPr>
              <w:t xml:space="preserve"> and complete the legal paperwork necessary to </w:t>
            </w:r>
            <w:r w:rsidR="005359D9">
              <w:rPr>
                <w:rFonts w:eastAsia="Calibri" w:cs="Arial"/>
                <w:lang w:val="en-GB" w:eastAsia="en-US"/>
              </w:rPr>
              <w:t>document this</w:t>
            </w:r>
            <w:r w:rsidR="00A82733">
              <w:rPr>
                <w:rFonts w:eastAsia="Calibri" w:cs="Arial"/>
                <w:lang w:val="en-GB" w:eastAsia="en-US"/>
              </w:rPr>
              <w:t>.</w:t>
            </w:r>
          </w:p>
          <w:p w:rsidR="008955BB" w:rsidRPr="0034141D" w:rsidRDefault="008955BB" w:rsidP="0034141D">
            <w:pPr>
              <w:numPr>
                <w:ilvl w:val="0"/>
                <w:numId w:val="7"/>
              </w:numPr>
              <w:spacing w:after="0" w:line="276" w:lineRule="auto"/>
              <w:ind w:left="720"/>
              <w:contextualSpacing/>
              <w:jc w:val="left"/>
              <w:rPr>
                <w:rFonts w:eastAsia="Calibri" w:cs="Arial"/>
                <w:lang w:val="en-GB" w:eastAsia="en-US"/>
              </w:rPr>
            </w:pPr>
            <w:r>
              <w:rPr>
                <w:rFonts w:eastAsia="Calibri" w:cs="Arial"/>
                <w:lang w:val="en-GB" w:eastAsia="en-US"/>
              </w:rPr>
              <w:t>MOT will support independent pharmacies by witnessing CD destruction</w:t>
            </w:r>
            <w:r w:rsidR="003A4DE9">
              <w:rPr>
                <w:rFonts w:eastAsia="Calibri" w:cs="Arial"/>
                <w:lang w:val="en-GB" w:eastAsia="en-US"/>
              </w:rPr>
              <w:t>, as often as is required.</w:t>
            </w:r>
          </w:p>
          <w:p w:rsidR="0034141D" w:rsidRPr="0034141D" w:rsidRDefault="0034141D" w:rsidP="0034141D">
            <w:pPr>
              <w:numPr>
                <w:ilvl w:val="0"/>
                <w:numId w:val="7"/>
              </w:numPr>
              <w:spacing w:after="0" w:line="276" w:lineRule="auto"/>
              <w:ind w:left="720"/>
              <w:contextualSpacing/>
              <w:jc w:val="left"/>
              <w:rPr>
                <w:rFonts w:eastAsia="Calibri" w:cs="Arial"/>
                <w:lang w:val="en-GB" w:eastAsia="en-US"/>
              </w:rPr>
            </w:pPr>
            <w:r w:rsidRPr="0034141D">
              <w:rPr>
                <w:rFonts w:eastAsia="Calibri" w:cs="Arial"/>
                <w:lang w:val="en-GB" w:eastAsia="en-US"/>
              </w:rPr>
              <w:t>The service is available during the community pharmacy opening hours.</w:t>
            </w:r>
          </w:p>
          <w:p w:rsidR="0034141D" w:rsidRPr="0034141D" w:rsidRDefault="0034141D" w:rsidP="0034141D">
            <w:pPr>
              <w:numPr>
                <w:ilvl w:val="0"/>
                <w:numId w:val="7"/>
              </w:numPr>
              <w:spacing w:after="0" w:line="276" w:lineRule="auto"/>
              <w:ind w:left="720"/>
              <w:contextualSpacing/>
              <w:jc w:val="left"/>
              <w:rPr>
                <w:rFonts w:eastAsia="Calibri" w:cs="Arial"/>
                <w:lang w:val="en-GB" w:eastAsia="en-US"/>
              </w:rPr>
            </w:pPr>
            <w:r w:rsidRPr="0034141D">
              <w:rPr>
                <w:rFonts w:eastAsia="Calibri" w:cs="Arial"/>
                <w:lang w:val="en-GB" w:eastAsia="en-US"/>
              </w:rPr>
              <w:t xml:space="preserve">The pharmacy will provide a palliative care audit to the CCG via quarterly report via </w:t>
            </w:r>
            <w:proofErr w:type="spellStart"/>
            <w:r w:rsidR="00B0723E">
              <w:rPr>
                <w:rFonts w:eastAsia="Calibri" w:cs="Arial"/>
                <w:lang w:val="en-GB" w:eastAsia="en-US"/>
              </w:rPr>
              <w:t>PharmOutcomes</w:t>
            </w:r>
            <w:proofErr w:type="spellEnd"/>
            <w:r w:rsidR="00B0723E">
              <w:rPr>
                <w:rFonts w:eastAsia="Calibri" w:cs="Arial"/>
                <w:lang w:val="en-GB" w:eastAsia="en-US"/>
              </w:rPr>
              <w:t>®</w:t>
            </w:r>
            <w:r w:rsidRPr="0034141D">
              <w:rPr>
                <w:rFonts w:eastAsia="Calibri" w:cs="Arial"/>
                <w:lang w:val="en-GB" w:eastAsia="en-US"/>
              </w:rPr>
              <w:t xml:space="preserve"> quarterly to demonstrate:</w:t>
            </w:r>
          </w:p>
          <w:p w:rsidR="0034141D" w:rsidRPr="0034141D" w:rsidRDefault="0034141D" w:rsidP="0034141D">
            <w:pPr>
              <w:numPr>
                <w:ilvl w:val="0"/>
                <w:numId w:val="7"/>
              </w:numPr>
              <w:spacing w:after="0" w:line="276" w:lineRule="auto"/>
              <w:contextualSpacing/>
              <w:jc w:val="left"/>
              <w:rPr>
                <w:rFonts w:eastAsia="Calibri" w:cs="Arial"/>
                <w:lang w:val="en-GB" w:eastAsia="en-US"/>
              </w:rPr>
            </w:pPr>
            <w:r w:rsidRPr="0034141D">
              <w:rPr>
                <w:rFonts w:eastAsia="Calibri" w:cs="Arial"/>
                <w:lang w:val="en-GB" w:eastAsia="en-US"/>
              </w:rPr>
              <w:t>staff training</w:t>
            </w:r>
          </w:p>
          <w:p w:rsidR="0034141D" w:rsidRPr="0034141D" w:rsidRDefault="0034141D" w:rsidP="0034141D">
            <w:pPr>
              <w:numPr>
                <w:ilvl w:val="0"/>
                <w:numId w:val="7"/>
              </w:numPr>
              <w:spacing w:after="0" w:line="276" w:lineRule="auto"/>
              <w:contextualSpacing/>
              <w:jc w:val="left"/>
              <w:rPr>
                <w:rFonts w:eastAsia="Calibri" w:cs="Arial"/>
                <w:lang w:val="en-GB" w:eastAsia="en-US"/>
              </w:rPr>
            </w:pPr>
            <w:r w:rsidRPr="0034141D">
              <w:rPr>
                <w:rFonts w:eastAsia="Calibri" w:cs="Arial"/>
                <w:lang w:val="en-GB" w:eastAsia="en-US"/>
              </w:rPr>
              <w:t>SOPs</w:t>
            </w:r>
          </w:p>
          <w:p w:rsidR="0034141D" w:rsidRPr="0034141D" w:rsidRDefault="0034141D" w:rsidP="0034141D">
            <w:pPr>
              <w:numPr>
                <w:ilvl w:val="0"/>
                <w:numId w:val="7"/>
              </w:numPr>
              <w:spacing w:after="0" w:line="276" w:lineRule="auto"/>
              <w:contextualSpacing/>
              <w:jc w:val="left"/>
              <w:rPr>
                <w:rFonts w:eastAsia="Calibri" w:cs="Arial"/>
                <w:lang w:val="en-GB" w:eastAsia="en-US"/>
              </w:rPr>
            </w:pPr>
            <w:proofErr w:type="gramStart"/>
            <w:r w:rsidRPr="0034141D">
              <w:rPr>
                <w:rFonts w:eastAsia="Calibri" w:cs="Arial"/>
                <w:lang w:val="en-GB" w:eastAsia="en-US"/>
              </w:rPr>
              <w:t>stock</w:t>
            </w:r>
            <w:proofErr w:type="gramEnd"/>
            <w:r w:rsidRPr="0034141D">
              <w:rPr>
                <w:rFonts w:eastAsia="Calibri" w:cs="Arial"/>
                <w:lang w:val="en-GB" w:eastAsia="en-US"/>
              </w:rPr>
              <w:t xml:space="preserve"> holding</w:t>
            </w:r>
            <w:r w:rsidR="00296EC5">
              <w:rPr>
                <w:rFonts w:eastAsia="Calibri" w:cs="Arial"/>
                <w:lang w:val="en-GB" w:eastAsia="en-US"/>
              </w:rPr>
              <w:t xml:space="preserve"> of JIC/palliative care medicines</w:t>
            </w:r>
            <w:r w:rsidRPr="0034141D">
              <w:rPr>
                <w:rFonts w:eastAsia="Calibri" w:cs="Arial"/>
                <w:lang w:val="en-GB" w:eastAsia="en-US"/>
              </w:rPr>
              <w:t>.</w:t>
            </w:r>
          </w:p>
          <w:p w:rsidR="0034141D" w:rsidRDefault="0034141D" w:rsidP="00327CDD">
            <w:pPr>
              <w:spacing w:after="0"/>
              <w:rPr>
                <w:rFonts w:cs="Arial"/>
              </w:rPr>
            </w:pPr>
          </w:p>
          <w:p w:rsidR="00A3716C" w:rsidRPr="00A3716C" w:rsidRDefault="00A3716C" w:rsidP="00A3716C">
            <w:pPr>
              <w:spacing w:after="0"/>
              <w:rPr>
                <w:rFonts w:cs="Arial"/>
                <w:lang w:val="en-GB"/>
              </w:rPr>
            </w:pPr>
            <w:r w:rsidRPr="00A3716C">
              <w:rPr>
                <w:rFonts w:cs="Arial"/>
              </w:rPr>
              <w:t>Access routes to this service through presentation of an appropriate FP10 will include requests</w:t>
            </w:r>
            <w:r w:rsidRPr="00A3716C">
              <w:rPr>
                <w:rFonts w:cs="Arial"/>
                <w:lang w:val="en-GB"/>
              </w:rPr>
              <w:t>:</w:t>
            </w:r>
          </w:p>
          <w:p w:rsidR="00A3716C" w:rsidRPr="00A3716C" w:rsidRDefault="00A3716C" w:rsidP="00A3716C">
            <w:pPr>
              <w:numPr>
                <w:ilvl w:val="0"/>
                <w:numId w:val="3"/>
              </w:numPr>
              <w:spacing w:after="0"/>
              <w:rPr>
                <w:rFonts w:cs="Arial"/>
                <w:lang w:val="en-GB"/>
              </w:rPr>
            </w:pPr>
            <w:r w:rsidRPr="00A3716C">
              <w:rPr>
                <w:rFonts w:cs="Arial"/>
                <w:lang w:val="en-GB"/>
              </w:rPr>
              <w:t>From UK registered GPs both inside and outside (where indicated) normal practice hours</w:t>
            </w:r>
          </w:p>
          <w:p w:rsidR="00A3716C" w:rsidRPr="00A3716C" w:rsidRDefault="00A3716C" w:rsidP="00A3716C">
            <w:pPr>
              <w:numPr>
                <w:ilvl w:val="0"/>
                <w:numId w:val="3"/>
              </w:numPr>
              <w:spacing w:after="0"/>
              <w:rPr>
                <w:rFonts w:cs="Arial"/>
                <w:lang w:val="en-GB"/>
              </w:rPr>
            </w:pPr>
            <w:r w:rsidRPr="00A3716C">
              <w:rPr>
                <w:rFonts w:cs="Arial"/>
                <w:lang w:val="en-GB"/>
              </w:rPr>
              <w:t>By Earl Mountbatten Hospice</w:t>
            </w:r>
          </w:p>
          <w:p w:rsidR="00A3716C" w:rsidRPr="00A3716C" w:rsidRDefault="00A3716C" w:rsidP="00A3716C">
            <w:pPr>
              <w:numPr>
                <w:ilvl w:val="0"/>
                <w:numId w:val="3"/>
              </w:numPr>
              <w:spacing w:after="0"/>
              <w:rPr>
                <w:rFonts w:cs="Arial"/>
                <w:lang w:val="en-GB"/>
              </w:rPr>
            </w:pPr>
            <w:r w:rsidRPr="00A3716C">
              <w:rPr>
                <w:rFonts w:cs="Arial"/>
                <w:lang w:val="en-GB"/>
              </w:rPr>
              <w:t xml:space="preserve">From Macmillan nurses and community nurses </w:t>
            </w:r>
          </w:p>
          <w:p w:rsidR="00E72129" w:rsidRDefault="00E72129" w:rsidP="00A3716C">
            <w:pPr>
              <w:spacing w:after="0"/>
              <w:rPr>
                <w:rFonts w:cs="Arial"/>
                <w:lang w:val="en-GB"/>
              </w:rPr>
            </w:pPr>
          </w:p>
          <w:p w:rsidR="00E72129" w:rsidRPr="00E72129" w:rsidRDefault="00E72129" w:rsidP="00E72129">
            <w:pPr>
              <w:spacing w:after="0"/>
              <w:rPr>
                <w:rFonts w:cs="Arial"/>
                <w:b/>
                <w:lang w:val="en-GB"/>
              </w:rPr>
            </w:pPr>
            <w:r w:rsidRPr="00E72129">
              <w:rPr>
                <w:rFonts w:cs="Arial"/>
                <w:b/>
                <w:lang w:val="en-GB"/>
              </w:rPr>
              <w:t>List of JIC/palliative care medicines to be held in stock at all times</w:t>
            </w:r>
            <w:r w:rsidR="00A82733">
              <w:rPr>
                <w:rFonts w:cs="Arial"/>
                <w:b/>
                <w:lang w:val="en-GB"/>
              </w:rPr>
              <w:t>:</w:t>
            </w:r>
            <w:r w:rsidRPr="00E72129">
              <w:rPr>
                <w:rFonts w:cs="Arial"/>
                <w:b/>
                <w:lang w:val="en-GB"/>
              </w:rPr>
              <w:t>*</w:t>
            </w:r>
          </w:p>
          <w:p w:rsidR="00A3716C" w:rsidRPr="00A3716C" w:rsidRDefault="00A3716C" w:rsidP="00A3716C">
            <w:pPr>
              <w:spacing w:after="0"/>
              <w:rPr>
                <w:rFonts w:cs="Arial"/>
                <w:lang w:val="en-GB"/>
              </w:rPr>
            </w:pPr>
          </w:p>
          <w:tbl>
            <w:tblPr>
              <w:tblW w:w="8597" w:type="dxa"/>
              <w:jc w:val="center"/>
              <w:tblCellMar>
                <w:left w:w="10" w:type="dxa"/>
                <w:right w:w="10" w:type="dxa"/>
              </w:tblCellMar>
              <w:tblLook w:val="04A0" w:firstRow="1" w:lastRow="0" w:firstColumn="1" w:lastColumn="0" w:noHBand="0" w:noVBand="1"/>
            </w:tblPr>
            <w:tblGrid>
              <w:gridCol w:w="5620"/>
              <w:gridCol w:w="1134"/>
              <w:gridCol w:w="1843"/>
            </w:tblGrid>
            <w:tr w:rsidR="00E72129" w:rsidRPr="000178FA" w:rsidTr="002B73DF">
              <w:trPr>
                <w:trHeight w:val="253"/>
                <w:jc w:val="center"/>
              </w:trPr>
              <w:tc>
                <w:tcPr>
                  <w:tcW w:w="5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72129" w:rsidRPr="000178FA" w:rsidRDefault="00E72129" w:rsidP="00C8590F">
                  <w:pPr>
                    <w:rPr>
                      <w:b/>
                    </w:rPr>
                  </w:pPr>
                  <w:r>
                    <w:rPr>
                      <w:b/>
                    </w:rPr>
                    <w:t xml:space="preserve">Preparation </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72129" w:rsidRPr="000178FA" w:rsidRDefault="00E72129" w:rsidP="00C8590F">
                  <w:pPr>
                    <w:rPr>
                      <w:b/>
                    </w:rPr>
                  </w:pPr>
                  <w:r>
                    <w:rPr>
                      <w:b/>
                    </w:rPr>
                    <w:t>Category</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72129" w:rsidRPr="000178FA" w:rsidRDefault="00E72129" w:rsidP="00C8590F">
                  <w:pPr>
                    <w:rPr>
                      <w:b/>
                    </w:rPr>
                  </w:pPr>
                  <w:r>
                    <w:rPr>
                      <w:b/>
                    </w:rPr>
                    <w:t>Stock</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proofErr w:type="spellStart"/>
                  <w:r w:rsidRPr="000178FA">
                    <w:t>Cyclizine</w:t>
                  </w:r>
                  <w:proofErr w:type="spellEnd"/>
                  <w:r w:rsidRPr="000178FA">
                    <w:t xml:space="preserve"> (50mg/1ml)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r w:rsidRPr="000178FA">
                    <w:t>Dexamethasone (3.3mg/1ml)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r w:rsidRPr="000178FA">
                    <w:t>Fentanyl (100 micrograms/2ml)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CD2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r w:rsidRPr="000178FA">
                    <w:t>Haloperidol 5mg/1ml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r w:rsidRPr="000178FA">
                    <w:t xml:space="preserve">Hyoscine </w:t>
                  </w:r>
                  <w:proofErr w:type="spellStart"/>
                  <w:r w:rsidRPr="000178FA">
                    <w:t>butylbromide</w:t>
                  </w:r>
                  <w:proofErr w:type="spellEnd"/>
                  <w:r w:rsidRPr="000178FA">
                    <w:t xml:space="preserve"> 20mg/1ml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proofErr w:type="spellStart"/>
                  <w:r w:rsidRPr="000178FA">
                    <w:t>Levomepromazine</w:t>
                  </w:r>
                  <w:proofErr w:type="spellEnd"/>
                  <w:r w:rsidRPr="000178FA">
                    <w:t xml:space="preserve"> (25mg/1ml)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r w:rsidRPr="000178FA">
                    <w:t xml:space="preserve">Lorazepam 1mg tablets (rapidly dispersible – e.g. Thornton </w:t>
                  </w:r>
                  <w:r w:rsidRPr="000178FA">
                    <w:lastRenderedPageBreak/>
                    <w:t>&amp; Ross or Genus brands)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lastRenderedPageBreak/>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28 tabs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proofErr w:type="spellStart"/>
                  <w:r w:rsidRPr="000178FA">
                    <w:lastRenderedPageBreak/>
                    <w:t>Metoclopramine</w:t>
                  </w:r>
                  <w:proofErr w:type="spellEnd"/>
                  <w:r w:rsidRPr="000178FA">
                    <w:t xml:space="preserve"> (10mg/2ml)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r w:rsidRPr="000178FA">
                    <w:t>Midazolam (10mg/2ml)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CD3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r w:rsidRPr="000178FA">
                    <w:t xml:space="preserve">Morphine </w:t>
                  </w:r>
                  <w:proofErr w:type="spellStart"/>
                  <w:r w:rsidRPr="000178FA">
                    <w:t>Sulphate</w:t>
                  </w:r>
                  <w:proofErr w:type="spellEnd"/>
                  <w:r w:rsidRPr="000178FA">
                    <w:t xml:space="preserve"> (10mg/1ml)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CD2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r w:rsidRPr="000178FA">
                    <w:t xml:space="preserve">Morphine </w:t>
                  </w:r>
                  <w:proofErr w:type="spellStart"/>
                  <w:r w:rsidRPr="000178FA">
                    <w:t>Sulphate</w:t>
                  </w:r>
                  <w:proofErr w:type="spellEnd"/>
                  <w:r w:rsidRPr="000178FA">
                    <w:t xml:space="preserve"> (30mg/1ml)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CD2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proofErr w:type="spellStart"/>
                  <w:r w:rsidRPr="000178FA">
                    <w:t>Oramorph</w:t>
                  </w:r>
                  <w:proofErr w:type="spellEnd"/>
                  <w:r w:rsidRPr="000178FA">
                    <w:t xml:space="preserve"> 10mg/5ml Oral Solution (one 300ml bottle)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CD5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1X300ml</w:t>
                  </w:r>
                </w:p>
              </w:tc>
            </w:tr>
            <w:tr w:rsidR="00E72129"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C8590F">
                  <w:pPr>
                    <w:spacing w:after="0"/>
                  </w:pPr>
                  <w:r w:rsidRPr="000178FA">
                    <w:t>Oxycodone (10mg/1ml)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CD2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129" w:rsidRPr="000178FA" w:rsidRDefault="00E72129" w:rsidP="00E72129">
                  <w:pPr>
                    <w:spacing w:after="0"/>
                    <w:jc w:val="center"/>
                  </w:pPr>
                  <w:r w:rsidRPr="000178FA">
                    <w:t>10 amps</w:t>
                  </w:r>
                </w:p>
              </w:tc>
            </w:tr>
            <w:tr w:rsidR="002B73DF"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0178FA" w:rsidRDefault="002B73DF" w:rsidP="004B28E9">
                  <w:pPr>
                    <w:spacing w:after="0"/>
                  </w:pPr>
                  <w:r w:rsidRPr="000178FA">
                    <w:t>Water for Injections 20ml size Ampoules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0178FA" w:rsidRDefault="002B73DF" w:rsidP="004B28E9">
                  <w:pPr>
                    <w:spacing w:after="0"/>
                    <w:jc w:val="center"/>
                  </w:pPr>
                  <w:r w:rsidRPr="000178FA">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0178FA" w:rsidRDefault="002B73DF" w:rsidP="00E72129">
                  <w:pPr>
                    <w:spacing w:after="0"/>
                    <w:jc w:val="center"/>
                  </w:pPr>
                  <w:r w:rsidRPr="000178FA">
                    <w:t>10 amps</w:t>
                  </w:r>
                </w:p>
              </w:tc>
            </w:tr>
            <w:tr w:rsidR="002B73DF"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CE3FF9" w:rsidRDefault="002B73DF" w:rsidP="002953EA">
                  <w:pPr>
                    <w:spacing w:after="0"/>
                  </w:pPr>
                  <w:r w:rsidRPr="00CE3FF9">
                    <w:t>Methadone (10mg/1ml) Ampoules for injection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CE3FF9" w:rsidRDefault="002B73DF" w:rsidP="002953EA">
                  <w:pPr>
                    <w:spacing w:after="0"/>
                    <w:jc w:val="center"/>
                  </w:pPr>
                  <w:r w:rsidRPr="00CE3FF9">
                    <w:t>CD2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0178FA" w:rsidRDefault="002B73DF" w:rsidP="00E72129">
                  <w:pPr>
                    <w:spacing w:after="0"/>
                    <w:jc w:val="center"/>
                  </w:pPr>
                  <w:r>
                    <w:t>10 amps</w:t>
                  </w:r>
                </w:p>
              </w:tc>
            </w:tr>
            <w:tr w:rsidR="002B73DF"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CE3FF9" w:rsidRDefault="002B73DF" w:rsidP="00E81F35">
                  <w:pPr>
                    <w:spacing w:after="0"/>
                  </w:pPr>
                  <w:r w:rsidRPr="00CE3FF9">
                    <w:t>Ondansetron (4mg/2ml) Ampoules for injection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CE3FF9" w:rsidRDefault="002B73DF" w:rsidP="00E81F35">
                  <w:pPr>
                    <w:spacing w:after="0"/>
                    <w:jc w:val="center"/>
                  </w:pPr>
                  <w:r w:rsidRPr="00CE3FF9">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0178FA" w:rsidRDefault="002B73DF" w:rsidP="00E72129">
                  <w:pPr>
                    <w:spacing w:after="0"/>
                    <w:jc w:val="center"/>
                  </w:pPr>
                  <w:r>
                    <w:t>10 amps</w:t>
                  </w:r>
                </w:p>
              </w:tc>
            </w:tr>
            <w:tr w:rsidR="002B73DF"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CE3FF9" w:rsidRDefault="002B73DF" w:rsidP="00115534">
                  <w:pPr>
                    <w:spacing w:after="0"/>
                  </w:pPr>
                  <w:proofErr w:type="spellStart"/>
                  <w:r w:rsidRPr="00CE3FF9">
                    <w:t>Phenobarbitol</w:t>
                  </w:r>
                  <w:proofErr w:type="spellEnd"/>
                  <w:r w:rsidRPr="00CE3FF9">
                    <w:t xml:space="preserve"> (200mg/1ml) Ampoules for injection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CE3FF9" w:rsidRDefault="002B73DF" w:rsidP="00115534">
                  <w:pPr>
                    <w:spacing w:after="0"/>
                    <w:jc w:val="center"/>
                  </w:pPr>
                  <w:r w:rsidRPr="00CE3FF9">
                    <w:t>CD2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0178FA" w:rsidRDefault="002B73DF" w:rsidP="00E72129">
                  <w:pPr>
                    <w:spacing w:after="0"/>
                    <w:jc w:val="center"/>
                  </w:pPr>
                  <w:r>
                    <w:t>10 amps</w:t>
                  </w:r>
                </w:p>
              </w:tc>
            </w:tr>
            <w:tr w:rsidR="002B73DF" w:rsidRPr="000178FA" w:rsidTr="002B73DF">
              <w:trPr>
                <w:trHeight w:val="227"/>
                <w:jc w:val="center"/>
              </w:trPr>
              <w:tc>
                <w:tcPr>
                  <w:tcW w:w="5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CE3FF9" w:rsidRDefault="002B73DF" w:rsidP="002F0939">
                  <w:pPr>
                    <w:spacing w:after="0"/>
                  </w:pPr>
                  <w:r w:rsidRPr="00CE3FF9">
                    <w:t>Ranitidine (50mg/2ml) Ampoules for injection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CE3FF9" w:rsidRDefault="002B73DF" w:rsidP="002F0939">
                  <w:pPr>
                    <w:spacing w:after="0"/>
                    <w:jc w:val="center"/>
                  </w:pPr>
                  <w:r w:rsidRPr="00CE3FF9">
                    <w:t>POM</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3DF" w:rsidRPr="000178FA" w:rsidRDefault="002B73DF" w:rsidP="00E72129">
                  <w:pPr>
                    <w:spacing w:after="0"/>
                    <w:jc w:val="center"/>
                  </w:pPr>
                  <w:r>
                    <w:t>10 amps</w:t>
                  </w:r>
                </w:p>
              </w:tc>
            </w:tr>
          </w:tbl>
          <w:p w:rsidR="006E65D2" w:rsidRPr="00F22BE7" w:rsidRDefault="00E72129" w:rsidP="00F22BE7">
            <w:r w:rsidRPr="00E72129">
              <w:rPr>
                <w:b/>
              </w:rPr>
              <w:t>*</w:t>
            </w:r>
            <w:r w:rsidRPr="00E72129">
              <w:t xml:space="preserve">The lists of JIC/palliative care medicines </w:t>
            </w:r>
            <w:r w:rsidR="00CE3FF9">
              <w:t>are</w:t>
            </w:r>
            <w:r w:rsidRPr="00E72129">
              <w:t xml:space="preserve"> regularly reviewed and may vary over the duration of the contract, depending on stock availability. The current list will alway</w:t>
            </w:r>
            <w:r w:rsidR="004D1D1D">
              <w:t xml:space="preserve">s be available on </w:t>
            </w:r>
            <w:proofErr w:type="spellStart"/>
            <w:r w:rsidR="00B0723E">
              <w:t>PharmOutcomes</w:t>
            </w:r>
            <w:proofErr w:type="spellEnd"/>
            <w:r w:rsidR="00B0723E">
              <w:t>®</w:t>
            </w:r>
            <w:r w:rsidR="004D1D1D">
              <w:t>.</w:t>
            </w:r>
            <w:r w:rsidR="00A82733">
              <w:t xml:space="preserve"> The pharmacies will be notified of any changes to the list e.g. due to stock supply issues.</w:t>
            </w:r>
          </w:p>
          <w:p w:rsidR="006E65D2" w:rsidRPr="00382E67" w:rsidRDefault="00382E67" w:rsidP="00327CDD">
            <w:pPr>
              <w:spacing w:after="0"/>
              <w:rPr>
                <w:rFonts w:cs="Arial"/>
                <w:b/>
              </w:rPr>
            </w:pPr>
            <w:r w:rsidRPr="00382E67">
              <w:rPr>
                <w:rFonts w:cs="Arial"/>
                <w:b/>
              </w:rPr>
              <w:t>3.2</w:t>
            </w:r>
            <w:r w:rsidR="006E65D2" w:rsidRPr="00382E67">
              <w:rPr>
                <w:rFonts w:cs="Arial"/>
                <w:b/>
              </w:rPr>
              <w:tab/>
              <w:t>Population covered</w:t>
            </w:r>
          </w:p>
          <w:p w:rsidR="008955BB" w:rsidRDefault="006E65D2" w:rsidP="00327CDD">
            <w:pPr>
              <w:spacing w:after="0"/>
              <w:rPr>
                <w:rFonts w:cs="Arial"/>
              </w:rPr>
            </w:pPr>
            <w:r w:rsidRPr="00883F92">
              <w:rPr>
                <w:rFonts w:cs="Arial"/>
              </w:rPr>
              <w:t xml:space="preserve">The </w:t>
            </w:r>
            <w:r w:rsidR="00DB0679">
              <w:rPr>
                <w:rFonts w:cs="Arial"/>
              </w:rPr>
              <w:t>NHS controlled drug prescription</w:t>
            </w:r>
            <w:r w:rsidR="008955BB">
              <w:rPr>
                <w:rFonts w:cs="Arial"/>
              </w:rPr>
              <w:t xml:space="preserve"> dispensing service is</w:t>
            </w:r>
            <w:r w:rsidRPr="00883F92">
              <w:rPr>
                <w:rFonts w:cs="Arial"/>
              </w:rPr>
              <w:t xml:space="preserve"> available to all</w:t>
            </w:r>
            <w:r w:rsidR="008955BB">
              <w:rPr>
                <w:rFonts w:cs="Arial"/>
              </w:rPr>
              <w:t xml:space="preserve"> patients</w:t>
            </w:r>
            <w:r w:rsidRPr="00883F92">
              <w:rPr>
                <w:rFonts w:cs="Arial"/>
              </w:rPr>
              <w:t xml:space="preserve"> </w:t>
            </w:r>
            <w:r w:rsidR="008955BB">
              <w:rPr>
                <w:rFonts w:cs="Arial"/>
              </w:rPr>
              <w:t>registered with a GP in the UK.</w:t>
            </w:r>
          </w:p>
          <w:p w:rsidR="008955BB" w:rsidRDefault="008955BB" w:rsidP="00327CDD">
            <w:pPr>
              <w:spacing w:after="0"/>
              <w:rPr>
                <w:rFonts w:cs="Arial"/>
              </w:rPr>
            </w:pPr>
          </w:p>
          <w:p w:rsidR="006E65D2" w:rsidRPr="00883F92" w:rsidRDefault="008955BB" w:rsidP="00327CDD">
            <w:pPr>
              <w:spacing w:after="0"/>
              <w:rPr>
                <w:rFonts w:cs="Arial"/>
              </w:rPr>
            </w:pPr>
            <w:r>
              <w:rPr>
                <w:rFonts w:cs="Arial"/>
              </w:rPr>
              <w:t>P</w:t>
            </w:r>
            <w:r w:rsidR="006E65D2" w:rsidRPr="00883F92">
              <w:rPr>
                <w:rFonts w:cs="Arial"/>
              </w:rPr>
              <w:t>alliative care patients</w:t>
            </w:r>
            <w:r>
              <w:rPr>
                <w:rFonts w:cs="Arial"/>
              </w:rPr>
              <w:t xml:space="preserve">, or more likely their family members or </w:t>
            </w:r>
            <w:proofErr w:type="spellStart"/>
            <w:r>
              <w:rPr>
                <w:rFonts w:cs="Arial"/>
              </w:rPr>
              <w:t>carers</w:t>
            </w:r>
            <w:proofErr w:type="spellEnd"/>
            <w:r>
              <w:rPr>
                <w:rFonts w:cs="Arial"/>
              </w:rPr>
              <w:t xml:space="preserve">/nurses may </w:t>
            </w:r>
            <w:r w:rsidR="00DB0679">
              <w:rPr>
                <w:rFonts w:cs="Arial"/>
              </w:rPr>
              <w:t>present</w:t>
            </w:r>
            <w:r>
              <w:rPr>
                <w:rFonts w:cs="Arial"/>
              </w:rPr>
              <w:t xml:space="preserve"> to a community pharmacy with either a green FP10 prescription or to collect a prescription sent via EPS. The pharmacies will also ensure destruction of any controlled drugs and other medicines relating to the JIC service (patient returns)</w:t>
            </w:r>
            <w:r w:rsidR="006E65D2" w:rsidRPr="00883F92">
              <w:rPr>
                <w:rFonts w:cs="Arial"/>
              </w:rPr>
              <w:t xml:space="preserve">.  </w:t>
            </w:r>
          </w:p>
          <w:p w:rsidR="006E65D2" w:rsidRPr="00A810D5" w:rsidRDefault="006E65D2" w:rsidP="00327CDD">
            <w:pPr>
              <w:spacing w:after="0"/>
              <w:rPr>
                <w:rFonts w:cs="Arial"/>
              </w:rPr>
            </w:pPr>
          </w:p>
          <w:p w:rsidR="006E65D2" w:rsidRPr="00382E67" w:rsidRDefault="00382E67" w:rsidP="00327CDD">
            <w:pPr>
              <w:spacing w:after="0"/>
              <w:rPr>
                <w:rFonts w:cs="Arial"/>
                <w:b/>
              </w:rPr>
            </w:pPr>
            <w:r w:rsidRPr="00382E67">
              <w:rPr>
                <w:rFonts w:cs="Arial"/>
                <w:b/>
              </w:rPr>
              <w:t>3.3</w:t>
            </w:r>
            <w:r w:rsidR="006E65D2" w:rsidRPr="00382E67">
              <w:rPr>
                <w:rFonts w:cs="Arial"/>
                <w:b/>
              </w:rPr>
              <w:tab/>
              <w:t>Any acceptance and exclusion criteria and thresholds</w:t>
            </w:r>
          </w:p>
          <w:p w:rsidR="006E65D2" w:rsidRPr="007350A0" w:rsidRDefault="00382E67" w:rsidP="00327CDD">
            <w:pPr>
              <w:spacing w:after="0"/>
              <w:rPr>
                <w:rFonts w:cs="Arial"/>
                <w:b/>
              </w:rPr>
            </w:pPr>
            <w:r w:rsidRPr="007350A0">
              <w:rPr>
                <w:rFonts w:cs="Arial"/>
                <w:b/>
              </w:rPr>
              <w:t>3.3</w:t>
            </w:r>
            <w:r w:rsidR="006E65D2" w:rsidRPr="007350A0">
              <w:rPr>
                <w:rFonts w:cs="Arial"/>
                <w:b/>
              </w:rPr>
              <w:t>.1 Inclusion Criteria</w:t>
            </w:r>
          </w:p>
          <w:p w:rsidR="00F22BE7" w:rsidRPr="00F22BE7" w:rsidRDefault="00DB0679" w:rsidP="00F22BE7">
            <w:pPr>
              <w:numPr>
                <w:ilvl w:val="0"/>
                <w:numId w:val="3"/>
              </w:numPr>
              <w:spacing w:after="0"/>
              <w:rPr>
                <w:rFonts w:cs="Arial"/>
                <w:lang w:val="en-GB"/>
              </w:rPr>
            </w:pPr>
            <w:r>
              <w:rPr>
                <w:rFonts w:cs="Arial"/>
                <w:lang w:val="en-GB"/>
              </w:rPr>
              <w:t>R</w:t>
            </w:r>
            <w:r w:rsidR="00F22BE7" w:rsidRPr="00F22BE7">
              <w:rPr>
                <w:rFonts w:cs="Arial"/>
                <w:lang w:val="en-GB"/>
              </w:rPr>
              <w:t xml:space="preserve">egistered with a UK GP </w:t>
            </w:r>
          </w:p>
          <w:p w:rsidR="00F22BE7" w:rsidRPr="00F22BE7" w:rsidRDefault="00F22BE7" w:rsidP="00F22BE7">
            <w:pPr>
              <w:numPr>
                <w:ilvl w:val="0"/>
                <w:numId w:val="3"/>
              </w:numPr>
              <w:spacing w:after="0"/>
              <w:rPr>
                <w:rFonts w:cs="Arial"/>
                <w:lang w:val="en-GB"/>
              </w:rPr>
            </w:pPr>
            <w:r w:rsidRPr="00F22BE7">
              <w:rPr>
                <w:rFonts w:cs="Arial"/>
                <w:lang w:val="en-GB"/>
              </w:rPr>
              <w:t xml:space="preserve">This service is available to all palliative care patients </w:t>
            </w:r>
          </w:p>
          <w:p w:rsidR="00F22BE7" w:rsidRPr="00F22BE7" w:rsidRDefault="00F22BE7" w:rsidP="00F22BE7">
            <w:pPr>
              <w:numPr>
                <w:ilvl w:val="0"/>
                <w:numId w:val="3"/>
              </w:numPr>
              <w:spacing w:after="0"/>
              <w:rPr>
                <w:rFonts w:cs="Arial"/>
                <w:lang w:val="en-GB"/>
              </w:rPr>
            </w:pPr>
            <w:r w:rsidRPr="00F22BE7">
              <w:rPr>
                <w:rFonts w:cs="Arial"/>
                <w:lang w:val="en-GB"/>
              </w:rPr>
              <w:t>Patient is under palliative care and during their final stages of life</w:t>
            </w:r>
          </w:p>
          <w:p w:rsidR="00F22BE7" w:rsidRPr="00F22BE7" w:rsidRDefault="00F22BE7" w:rsidP="00F22BE7">
            <w:pPr>
              <w:numPr>
                <w:ilvl w:val="0"/>
                <w:numId w:val="3"/>
              </w:numPr>
              <w:spacing w:after="0"/>
              <w:rPr>
                <w:rFonts w:cs="Arial"/>
                <w:lang w:val="en-GB"/>
              </w:rPr>
            </w:pPr>
            <w:r w:rsidRPr="00F22BE7">
              <w:rPr>
                <w:rFonts w:cs="Arial"/>
                <w:lang w:val="en-GB"/>
              </w:rPr>
              <w:t>Provision of a valid/legal prescription.</w:t>
            </w:r>
          </w:p>
          <w:p w:rsidR="006E65D2" w:rsidRPr="00883F92" w:rsidRDefault="006E65D2" w:rsidP="00327CDD">
            <w:pPr>
              <w:spacing w:after="0"/>
              <w:rPr>
                <w:rFonts w:cs="Arial"/>
              </w:rPr>
            </w:pPr>
          </w:p>
          <w:p w:rsidR="006E65D2" w:rsidRPr="007350A0" w:rsidRDefault="00382E67" w:rsidP="00327CDD">
            <w:pPr>
              <w:spacing w:after="0"/>
              <w:rPr>
                <w:rFonts w:cs="Arial"/>
                <w:b/>
              </w:rPr>
            </w:pPr>
            <w:r w:rsidRPr="007350A0">
              <w:rPr>
                <w:rFonts w:cs="Arial"/>
                <w:b/>
              </w:rPr>
              <w:t>3.3</w:t>
            </w:r>
            <w:r w:rsidR="006E65D2" w:rsidRPr="007350A0">
              <w:rPr>
                <w:rFonts w:cs="Arial"/>
                <w:b/>
              </w:rPr>
              <w:t>.2 Exclusion Criteria</w:t>
            </w:r>
          </w:p>
          <w:p w:rsidR="00DB0679" w:rsidRPr="00F22BE7" w:rsidRDefault="00DB0679" w:rsidP="00DB0679">
            <w:pPr>
              <w:numPr>
                <w:ilvl w:val="0"/>
                <w:numId w:val="3"/>
              </w:numPr>
              <w:spacing w:after="0"/>
              <w:rPr>
                <w:rFonts w:cs="Arial"/>
                <w:lang w:val="en-GB"/>
              </w:rPr>
            </w:pPr>
            <w:r>
              <w:rPr>
                <w:rFonts w:cs="Arial"/>
                <w:lang w:val="en-GB"/>
              </w:rPr>
              <w:t>Not r</w:t>
            </w:r>
            <w:r w:rsidRPr="00F22BE7">
              <w:rPr>
                <w:rFonts w:cs="Arial"/>
                <w:lang w:val="en-GB"/>
              </w:rPr>
              <w:t xml:space="preserve">egistered with a UK GP </w:t>
            </w:r>
          </w:p>
          <w:p w:rsidR="00F22BE7" w:rsidRPr="00F22BE7" w:rsidRDefault="00F22BE7" w:rsidP="00F22BE7">
            <w:pPr>
              <w:numPr>
                <w:ilvl w:val="0"/>
                <w:numId w:val="3"/>
              </w:numPr>
              <w:spacing w:after="0"/>
              <w:rPr>
                <w:rFonts w:cs="Arial"/>
                <w:lang w:val="en-GB"/>
              </w:rPr>
            </w:pPr>
            <w:r w:rsidRPr="00F22BE7">
              <w:rPr>
                <w:rFonts w:cs="Arial"/>
                <w:lang w:val="en-GB"/>
              </w:rPr>
              <w:t>Patient is not end of life or under palliative care.</w:t>
            </w:r>
          </w:p>
          <w:p w:rsidR="00F22BE7" w:rsidRPr="00F22BE7" w:rsidRDefault="00F22BE7" w:rsidP="00F22BE7">
            <w:pPr>
              <w:numPr>
                <w:ilvl w:val="0"/>
                <w:numId w:val="3"/>
              </w:numPr>
              <w:spacing w:after="0"/>
              <w:rPr>
                <w:rFonts w:cs="Arial"/>
                <w:lang w:val="en-GB"/>
              </w:rPr>
            </w:pPr>
            <w:r w:rsidRPr="00F22BE7">
              <w:rPr>
                <w:rFonts w:cs="Arial"/>
                <w:lang w:val="en-GB"/>
              </w:rPr>
              <w:t>The prescription is from an unknown/unverifiable prescriber</w:t>
            </w:r>
          </w:p>
          <w:p w:rsidR="00F22BE7" w:rsidRPr="00F22BE7" w:rsidRDefault="00F22BE7" w:rsidP="00F22BE7">
            <w:pPr>
              <w:numPr>
                <w:ilvl w:val="0"/>
                <w:numId w:val="3"/>
              </w:numPr>
              <w:spacing w:after="0"/>
              <w:rPr>
                <w:rFonts w:cs="Arial"/>
                <w:lang w:val="en-GB"/>
              </w:rPr>
            </w:pPr>
            <w:r w:rsidRPr="00F22BE7">
              <w:rPr>
                <w:rFonts w:cs="Arial"/>
                <w:lang w:val="en-GB"/>
              </w:rPr>
              <w:t>The prescription is not valid/legal</w:t>
            </w:r>
          </w:p>
          <w:p w:rsidR="006E65D2" w:rsidRPr="00A810D5" w:rsidRDefault="006E65D2" w:rsidP="00327CDD">
            <w:pPr>
              <w:spacing w:after="0"/>
              <w:rPr>
                <w:rFonts w:cs="Arial"/>
              </w:rPr>
            </w:pPr>
          </w:p>
          <w:p w:rsidR="006E65D2" w:rsidRPr="00382E67" w:rsidRDefault="00382E67" w:rsidP="00327CDD">
            <w:pPr>
              <w:spacing w:after="0"/>
              <w:rPr>
                <w:rFonts w:cs="Arial"/>
                <w:b/>
              </w:rPr>
            </w:pPr>
            <w:r w:rsidRPr="00382E67">
              <w:rPr>
                <w:rFonts w:cs="Arial"/>
                <w:b/>
              </w:rPr>
              <w:t>3.4</w:t>
            </w:r>
            <w:r w:rsidR="006E65D2" w:rsidRPr="00382E67">
              <w:rPr>
                <w:rFonts w:cs="Arial"/>
                <w:b/>
              </w:rPr>
              <w:tab/>
              <w:t>Interdependence with other services/providers</w:t>
            </w:r>
          </w:p>
          <w:p w:rsidR="006E65D2" w:rsidRPr="00883F92" w:rsidRDefault="006E65D2" w:rsidP="006E65D2">
            <w:pPr>
              <w:pStyle w:val="ListParagraph"/>
              <w:numPr>
                <w:ilvl w:val="0"/>
                <w:numId w:val="15"/>
              </w:numPr>
              <w:contextualSpacing w:val="0"/>
              <w:jc w:val="left"/>
              <w:rPr>
                <w:rFonts w:eastAsiaTheme="minorEastAsia"/>
                <w:lang w:val="en-US" w:eastAsia="ja-JP"/>
              </w:rPr>
            </w:pPr>
            <w:r w:rsidRPr="00883F92">
              <w:rPr>
                <w:rFonts w:eastAsiaTheme="minorEastAsia"/>
                <w:lang w:val="en-US" w:eastAsia="ja-JP"/>
              </w:rPr>
              <w:t>General Practices</w:t>
            </w:r>
          </w:p>
          <w:p w:rsidR="006E65D2" w:rsidRPr="00883F92" w:rsidRDefault="006E65D2" w:rsidP="006E65D2">
            <w:pPr>
              <w:pStyle w:val="ListParagraph"/>
              <w:numPr>
                <w:ilvl w:val="0"/>
                <w:numId w:val="15"/>
              </w:numPr>
              <w:contextualSpacing w:val="0"/>
              <w:jc w:val="left"/>
              <w:rPr>
                <w:rFonts w:eastAsiaTheme="minorEastAsia"/>
                <w:lang w:val="en-US" w:eastAsia="ja-JP"/>
              </w:rPr>
            </w:pPr>
            <w:r w:rsidRPr="00883F92">
              <w:rPr>
                <w:rFonts w:eastAsiaTheme="minorEastAsia"/>
                <w:lang w:val="en-US" w:eastAsia="ja-JP"/>
              </w:rPr>
              <w:t>Earl Mountbatten Hospice</w:t>
            </w:r>
          </w:p>
          <w:p w:rsidR="006E65D2" w:rsidRPr="00883F92" w:rsidRDefault="006E65D2" w:rsidP="006E65D2">
            <w:pPr>
              <w:pStyle w:val="ListParagraph"/>
              <w:numPr>
                <w:ilvl w:val="0"/>
                <w:numId w:val="15"/>
              </w:numPr>
              <w:contextualSpacing w:val="0"/>
              <w:jc w:val="left"/>
              <w:rPr>
                <w:rFonts w:eastAsiaTheme="minorEastAsia"/>
                <w:lang w:val="en-US" w:eastAsia="ja-JP"/>
              </w:rPr>
            </w:pPr>
            <w:r w:rsidRPr="00883F92">
              <w:rPr>
                <w:rFonts w:eastAsiaTheme="minorEastAsia"/>
                <w:lang w:val="en-US" w:eastAsia="ja-JP"/>
              </w:rPr>
              <w:t>Macmillan nurses and community nurses</w:t>
            </w:r>
          </w:p>
          <w:p w:rsidR="006E65D2" w:rsidRDefault="006E65D2" w:rsidP="002C5BA1"/>
          <w:p w:rsidR="00CA041C" w:rsidRDefault="00382E67" w:rsidP="00CA041C">
            <w:pPr>
              <w:spacing w:after="0"/>
              <w:ind w:left="360" w:hanging="360"/>
              <w:contextualSpacing/>
              <w:outlineLvl w:val="1"/>
              <w:rPr>
                <w:rFonts w:eastAsia="Calibri" w:cs="Arial"/>
                <w:b/>
                <w:lang w:val="en-GB" w:eastAsia="en-US"/>
              </w:rPr>
            </w:pPr>
            <w:r>
              <w:rPr>
                <w:rFonts w:eastAsia="Calibri" w:cs="Arial"/>
                <w:b/>
                <w:lang w:val="en-GB" w:eastAsia="en-US"/>
              </w:rPr>
              <w:t>3.5</w:t>
            </w:r>
            <w:r w:rsidR="00CA041C">
              <w:rPr>
                <w:rFonts w:eastAsia="Calibri" w:cs="Arial"/>
                <w:b/>
                <w:lang w:val="en-GB" w:eastAsia="en-US"/>
              </w:rPr>
              <w:t xml:space="preserve"> </w:t>
            </w:r>
            <w:r w:rsidR="00CA041C" w:rsidRPr="00CA041C">
              <w:rPr>
                <w:rFonts w:eastAsia="Calibri" w:cs="Arial"/>
                <w:b/>
                <w:lang w:val="en-GB" w:eastAsia="en-US"/>
              </w:rPr>
              <w:t>Claiming payment</w:t>
            </w:r>
          </w:p>
          <w:p w:rsidR="00B86B41" w:rsidRDefault="00B86B41" w:rsidP="00CA041C">
            <w:pPr>
              <w:spacing w:after="0"/>
              <w:ind w:left="360" w:hanging="360"/>
              <w:contextualSpacing/>
              <w:outlineLvl w:val="1"/>
              <w:rPr>
                <w:rFonts w:eastAsia="Calibri" w:cs="Arial"/>
                <w:lang w:val="en-GB" w:eastAsia="en-US"/>
              </w:rPr>
            </w:pPr>
            <w:r>
              <w:rPr>
                <w:rFonts w:eastAsia="Calibri" w:cs="Arial"/>
                <w:lang w:val="en-GB" w:eastAsia="en-US"/>
              </w:rPr>
              <w:t>Only the specific pharmacies contracted to provide the service may claim.</w:t>
            </w:r>
          </w:p>
          <w:p w:rsidR="00B86B41" w:rsidRPr="00B86B41" w:rsidRDefault="00B86B41" w:rsidP="00CA041C">
            <w:pPr>
              <w:spacing w:after="0"/>
              <w:ind w:left="360" w:hanging="360"/>
              <w:contextualSpacing/>
              <w:outlineLvl w:val="1"/>
              <w:rPr>
                <w:rFonts w:eastAsia="Calibri" w:cs="Arial"/>
                <w:lang w:val="en-GB" w:eastAsia="en-US"/>
              </w:rPr>
            </w:pPr>
            <w:r>
              <w:rPr>
                <w:rFonts w:eastAsia="Calibri" w:cs="Arial"/>
                <w:lang w:val="en-GB" w:eastAsia="en-US"/>
              </w:rPr>
              <w:t>P</w:t>
            </w:r>
            <w:r w:rsidRPr="00B86B41">
              <w:rPr>
                <w:rFonts w:eastAsia="Calibri" w:cs="Arial"/>
                <w:lang w:val="en-GB" w:eastAsia="en-US"/>
              </w:rPr>
              <w:t>harmacies must complete the quarterly audit and assurances to be able to submit a claim.</w:t>
            </w:r>
          </w:p>
          <w:p w:rsidR="00DB0679" w:rsidRDefault="00DB0679" w:rsidP="00DB0679">
            <w:pPr>
              <w:spacing w:after="0"/>
              <w:rPr>
                <w:rFonts w:cs="Arial"/>
                <w:lang w:val="en-GB" w:eastAsia="en-US"/>
              </w:rPr>
            </w:pPr>
            <w:r>
              <w:rPr>
                <w:rFonts w:cs="Arial"/>
                <w:lang w:val="en-GB" w:eastAsia="en-US"/>
              </w:rPr>
              <w:t>Claims</w:t>
            </w:r>
            <w:r w:rsidRPr="00E403AC">
              <w:rPr>
                <w:rFonts w:cs="Arial"/>
                <w:lang w:val="en-GB" w:eastAsia="en-US"/>
              </w:rPr>
              <w:t xml:space="preserve"> need to be recorded on </w:t>
            </w:r>
            <w:proofErr w:type="spellStart"/>
            <w:r w:rsidR="00B0723E">
              <w:rPr>
                <w:rFonts w:cs="Arial"/>
                <w:lang w:val="en-GB" w:eastAsia="en-US"/>
              </w:rPr>
              <w:t>PharmOutcomes</w:t>
            </w:r>
            <w:proofErr w:type="spellEnd"/>
            <w:r w:rsidR="00B0723E">
              <w:rPr>
                <w:rFonts w:cs="Arial"/>
                <w:lang w:val="en-GB" w:eastAsia="en-US"/>
              </w:rPr>
              <w:t>®</w:t>
            </w:r>
            <w:r w:rsidRPr="00E403AC">
              <w:rPr>
                <w:rFonts w:cs="Arial"/>
                <w:lang w:val="en-GB" w:eastAsia="en-US"/>
              </w:rPr>
              <w:t xml:space="preserve"> in a timely manner for the pharmacy to claim </w:t>
            </w:r>
            <w:r w:rsidR="00A82733">
              <w:rPr>
                <w:rFonts w:cs="Arial"/>
                <w:lang w:val="en-GB" w:eastAsia="en-US"/>
              </w:rPr>
              <w:t>£6</w:t>
            </w:r>
            <w:r>
              <w:rPr>
                <w:rFonts w:cs="Arial"/>
                <w:lang w:val="en-GB" w:eastAsia="en-US"/>
              </w:rPr>
              <w:t xml:space="preserve">0.00 </w:t>
            </w:r>
            <w:r w:rsidRPr="00E403AC">
              <w:rPr>
                <w:rFonts w:cs="Arial"/>
                <w:lang w:val="en-GB" w:eastAsia="en-US"/>
              </w:rPr>
              <w:t>payment. This may be completed by the pharmacist or a pharmacy technician/</w:t>
            </w:r>
            <w:r w:rsidRPr="00E403AC">
              <w:rPr>
                <w:rFonts w:cs="Arial"/>
              </w:rPr>
              <w:t>dispenser</w:t>
            </w:r>
            <w:r w:rsidRPr="00E403AC">
              <w:rPr>
                <w:rFonts w:cs="Arial"/>
                <w:lang w:val="en-GB" w:eastAsia="en-US"/>
              </w:rPr>
              <w:t>.</w:t>
            </w:r>
          </w:p>
          <w:p w:rsidR="00E6338D" w:rsidRDefault="00E6338D" w:rsidP="00DB0679">
            <w:pPr>
              <w:spacing w:after="0"/>
              <w:rPr>
                <w:rFonts w:cs="Arial"/>
                <w:lang w:val="en-GB" w:eastAsia="en-US"/>
              </w:rPr>
            </w:pPr>
          </w:p>
          <w:p w:rsidR="00E6338D" w:rsidRDefault="00E6338D" w:rsidP="00DB0679">
            <w:pPr>
              <w:spacing w:after="0"/>
              <w:rPr>
                <w:rFonts w:cs="Arial"/>
                <w:lang w:val="en-GB" w:eastAsia="en-US"/>
              </w:rPr>
            </w:pPr>
            <w:r>
              <w:rPr>
                <w:rFonts w:eastAsia="Times New Roman"/>
              </w:rPr>
              <w:t>Replacing out of date stock - keeping of stock for dispensing is part of the dispensing process (zero rated for VAT).</w:t>
            </w:r>
          </w:p>
          <w:p w:rsidR="00CA041C" w:rsidRPr="00CA041C" w:rsidRDefault="00CA041C" w:rsidP="00DB0679">
            <w:pPr>
              <w:spacing w:after="0"/>
              <w:rPr>
                <w:lang w:val="en-GB" w:eastAsia="en-US"/>
              </w:rPr>
            </w:pPr>
          </w:p>
          <w:p w:rsidR="00296EC5" w:rsidRPr="00CA041C" w:rsidRDefault="00CA041C" w:rsidP="00296EC5">
            <w:pPr>
              <w:rPr>
                <w:lang w:val="en-GB" w:eastAsia="en-US"/>
              </w:rPr>
            </w:pPr>
            <w:r w:rsidRPr="00CA041C">
              <w:rPr>
                <w:lang w:val="en-GB" w:eastAsia="en-US"/>
              </w:rPr>
              <w:t>Payments will be made to pharmacies quarterly.</w:t>
            </w:r>
          </w:p>
        </w:tc>
      </w:tr>
      <w:tr w:rsidR="006E65D2" w:rsidRPr="00B5552C" w:rsidTr="00327CDD">
        <w:tc>
          <w:tcPr>
            <w:tcW w:w="5000" w:type="pct"/>
            <w:shd w:val="clear" w:color="auto" w:fill="auto"/>
          </w:tcPr>
          <w:p w:rsidR="006E65D2" w:rsidRPr="00A810D5" w:rsidRDefault="006E65D2" w:rsidP="00327CDD">
            <w:pPr>
              <w:spacing w:after="0" w:line="276" w:lineRule="auto"/>
              <w:rPr>
                <w:rFonts w:cs="Arial"/>
                <w:b/>
              </w:rPr>
            </w:pPr>
            <w:r w:rsidRPr="00A810D5">
              <w:rPr>
                <w:rFonts w:cs="Arial"/>
                <w:b/>
              </w:rPr>
              <w:lastRenderedPageBreak/>
              <w:t>4.</w:t>
            </w:r>
            <w:r w:rsidRPr="00A810D5">
              <w:rPr>
                <w:rFonts w:cs="Arial"/>
                <w:b/>
              </w:rPr>
              <w:tab/>
              <w:t>Applicable Service Standards</w:t>
            </w:r>
          </w:p>
        </w:tc>
      </w:tr>
      <w:tr w:rsidR="006E65D2" w:rsidRPr="00512021" w:rsidTr="00327CDD">
        <w:tc>
          <w:tcPr>
            <w:tcW w:w="5000" w:type="pct"/>
            <w:shd w:val="clear" w:color="auto" w:fill="auto"/>
          </w:tcPr>
          <w:p w:rsidR="006E65D2" w:rsidRPr="002C0DEC" w:rsidRDefault="006E65D2" w:rsidP="00327CDD">
            <w:pPr>
              <w:spacing w:after="0"/>
              <w:rPr>
                <w:rFonts w:cs="Arial"/>
              </w:rPr>
            </w:pPr>
          </w:p>
          <w:p w:rsidR="006E65D2" w:rsidRDefault="006E65D2" w:rsidP="00327CDD">
            <w:pPr>
              <w:spacing w:after="0"/>
              <w:rPr>
                <w:rFonts w:cs="Arial"/>
                <w:b/>
              </w:rPr>
            </w:pPr>
            <w:r w:rsidRPr="002C0DEC">
              <w:rPr>
                <w:rFonts w:cs="Arial"/>
                <w:b/>
              </w:rPr>
              <w:t>4.1</w:t>
            </w:r>
            <w:r w:rsidRPr="002C0DEC">
              <w:rPr>
                <w:rFonts w:cs="Arial"/>
                <w:b/>
              </w:rPr>
              <w:tab/>
              <w:t>Applicable national standards (e.g. NICE)</w:t>
            </w:r>
          </w:p>
          <w:p w:rsidR="002A3C9C" w:rsidRDefault="002A3C9C" w:rsidP="002A3C9C">
            <w:pPr>
              <w:spacing w:after="0"/>
              <w:rPr>
                <w:rFonts w:cs="Arial"/>
                <w:b/>
              </w:rPr>
            </w:pPr>
            <w:r>
              <w:rPr>
                <w:rFonts w:cs="Arial"/>
                <w:b/>
              </w:rPr>
              <w:t>NICE Guidance:</w:t>
            </w:r>
          </w:p>
          <w:p w:rsidR="006E65D2" w:rsidRPr="00932F91" w:rsidRDefault="00932F91" w:rsidP="00932F91">
            <w:pPr>
              <w:pStyle w:val="ListParagraph"/>
              <w:numPr>
                <w:ilvl w:val="0"/>
                <w:numId w:val="20"/>
              </w:numPr>
            </w:pPr>
            <w:r w:rsidRPr="00932F91">
              <w:t xml:space="preserve">Managing symptoms for an adult in the last days of life </w:t>
            </w:r>
          </w:p>
          <w:p w:rsidR="00A93DCF" w:rsidRPr="00932F91" w:rsidRDefault="00E6132A" w:rsidP="00932F91">
            <w:pPr>
              <w:spacing w:after="0"/>
              <w:ind w:left="720"/>
              <w:jc w:val="left"/>
              <w:rPr>
                <w:rFonts w:cs="Arial"/>
                <w:sz w:val="16"/>
                <w:szCs w:val="16"/>
              </w:rPr>
            </w:pPr>
            <w:hyperlink r:id="rId10" w:anchor="path=view%3A/pathways/end-of-life-care-for-people-with-life-limiting-conditions/managing-symptoms-for-an-adult-in-the-last-days-of-life.xml&amp;content=view-node%3Anodes-principles-for-managing-medicines" w:history="1">
              <w:r w:rsidR="00932F91" w:rsidRPr="00932F91">
                <w:rPr>
                  <w:rStyle w:val="Hyperlink"/>
                  <w:rFonts w:cs="Arial"/>
                  <w:sz w:val="16"/>
                  <w:szCs w:val="16"/>
                </w:rPr>
                <w:t>https://pathways.nice.org.uk/pathways/end-of-life-care-for-people-with-life-limiting-conditions#path=view%3A/pathways/end-of-life-care-for-people-with-life-limiting-conditions/managing-symptoms-for-an-adult-in-the-last-days-of-life.xml&amp;content=view-node%3Anodes-principles-for-managing-medicines</w:t>
              </w:r>
            </w:hyperlink>
            <w:r w:rsidR="00932F91" w:rsidRPr="00932F91">
              <w:rPr>
                <w:rFonts w:cs="Arial"/>
                <w:sz w:val="16"/>
                <w:szCs w:val="16"/>
              </w:rPr>
              <w:t xml:space="preserve"> </w:t>
            </w:r>
          </w:p>
          <w:p w:rsidR="00932F91" w:rsidRPr="002C0DEC" w:rsidRDefault="00932F91" w:rsidP="00327CDD">
            <w:pPr>
              <w:spacing w:after="0"/>
              <w:rPr>
                <w:rFonts w:cs="Arial"/>
              </w:rPr>
            </w:pPr>
          </w:p>
          <w:p w:rsidR="006E65D2" w:rsidRDefault="006E65D2" w:rsidP="00327CDD">
            <w:pPr>
              <w:spacing w:after="0"/>
              <w:ind w:left="743" w:hanging="743"/>
              <w:rPr>
                <w:rFonts w:cs="Arial"/>
                <w:b/>
              </w:rPr>
            </w:pPr>
            <w:r w:rsidRPr="002C0DEC">
              <w:rPr>
                <w:rFonts w:cs="Arial"/>
                <w:b/>
              </w:rPr>
              <w:t>4.2</w:t>
            </w:r>
            <w:r w:rsidRPr="002C0DEC">
              <w:rPr>
                <w:rFonts w:cs="Arial"/>
                <w:b/>
              </w:rPr>
              <w:tab/>
              <w:t>Applicable standards set out in Guidance and/or issued by a competent body (e.g. Royal Colleges)</w:t>
            </w:r>
          </w:p>
          <w:p w:rsidR="00602A77" w:rsidRPr="002C0DEC" w:rsidRDefault="00602A77" w:rsidP="00327CDD">
            <w:pPr>
              <w:spacing w:after="0"/>
              <w:ind w:left="743" w:hanging="743"/>
              <w:rPr>
                <w:rFonts w:cs="Arial"/>
                <w:b/>
              </w:rPr>
            </w:pPr>
          </w:p>
          <w:p w:rsidR="00AC1234" w:rsidRDefault="00AC1234" w:rsidP="00AC1234">
            <w:pPr>
              <w:spacing w:after="0"/>
              <w:rPr>
                <w:rFonts w:cs="Arial"/>
                <w:b/>
              </w:rPr>
            </w:pPr>
            <w:r>
              <w:rPr>
                <w:b/>
                <w:lang w:val="en-GB" w:eastAsia="en-GB"/>
              </w:rPr>
              <w:t xml:space="preserve">Mandatory </w:t>
            </w:r>
            <w:r>
              <w:rPr>
                <w:rFonts w:cs="Arial"/>
                <w:b/>
              </w:rPr>
              <w:t>Centre for Pharmacy Postgraduate Education (CPPE) distance learning:</w:t>
            </w:r>
          </w:p>
          <w:p w:rsidR="00932F91" w:rsidRPr="00932F91" w:rsidRDefault="00932F91" w:rsidP="00932F91">
            <w:pPr>
              <w:pStyle w:val="ListParagraph"/>
              <w:numPr>
                <w:ilvl w:val="0"/>
                <w:numId w:val="18"/>
              </w:numPr>
              <w:rPr>
                <w:lang w:eastAsia="en-GB"/>
              </w:rPr>
            </w:pPr>
            <w:r>
              <w:rPr>
                <w:color w:val="333333"/>
              </w:rPr>
              <w:t xml:space="preserve">CPPE Palliative Care gateway: </w:t>
            </w:r>
            <w:hyperlink r:id="rId11" w:history="1">
              <w:r w:rsidRPr="006D7DD1">
                <w:rPr>
                  <w:rStyle w:val="Hyperlink"/>
                </w:rPr>
                <w:t>https://www.cppe.ac.uk/gateway/palliative</w:t>
              </w:r>
            </w:hyperlink>
          </w:p>
          <w:p w:rsidR="00DB0679" w:rsidRPr="002C0DEC" w:rsidRDefault="00DB0679" w:rsidP="00932F91">
            <w:pPr>
              <w:pStyle w:val="ListParagraph"/>
              <w:numPr>
                <w:ilvl w:val="0"/>
                <w:numId w:val="18"/>
              </w:numPr>
              <w:rPr>
                <w:lang w:eastAsia="en-GB"/>
              </w:rPr>
            </w:pPr>
            <w:r w:rsidRPr="002C0DEC">
              <w:rPr>
                <w:color w:val="333333"/>
              </w:rPr>
              <w:t xml:space="preserve">theLearningpharmacy.com - Palliative care </w:t>
            </w:r>
            <w:hyperlink r:id="rId12" w:history="1">
              <w:r w:rsidRPr="002C0DEC">
                <w:rPr>
                  <w:color w:val="0000FF"/>
                  <w:u w:val="single"/>
                </w:rPr>
                <w:t>https://www.cppe.ac.uk/programmes/l/tlp-e-06</w:t>
              </w:r>
            </w:hyperlink>
            <w:r w:rsidRPr="002C0DEC">
              <w:rPr>
                <w:color w:val="333333"/>
              </w:rPr>
              <w:t xml:space="preserve"> </w:t>
            </w:r>
          </w:p>
          <w:p w:rsidR="00CA041C" w:rsidRPr="002C0DEC" w:rsidRDefault="00CA041C" w:rsidP="00327CDD">
            <w:pPr>
              <w:spacing w:after="0"/>
              <w:rPr>
                <w:rFonts w:cs="Arial"/>
                <w:b/>
              </w:rPr>
            </w:pPr>
          </w:p>
          <w:p w:rsidR="00296EC5" w:rsidRPr="002C0DEC" w:rsidRDefault="00296EC5" w:rsidP="00296EC5">
            <w:pPr>
              <w:spacing w:after="0"/>
              <w:rPr>
                <w:rFonts w:cs="Arial"/>
                <w:b/>
              </w:rPr>
            </w:pPr>
            <w:r w:rsidRPr="002C0DEC">
              <w:rPr>
                <w:rFonts w:cs="Arial"/>
                <w:b/>
              </w:rPr>
              <w:t>4.3</w:t>
            </w:r>
            <w:r w:rsidRPr="002C0DEC">
              <w:rPr>
                <w:rFonts w:cs="Arial"/>
                <w:b/>
              </w:rPr>
              <w:tab/>
              <w:t>Applicable local standards</w:t>
            </w:r>
          </w:p>
          <w:p w:rsidR="00296EC5" w:rsidRPr="002C0DEC" w:rsidRDefault="00296EC5" w:rsidP="00296EC5">
            <w:pPr>
              <w:rPr>
                <w:lang w:val="en-GB" w:eastAsia="en-US"/>
              </w:rPr>
            </w:pPr>
            <w:r w:rsidRPr="002C0DEC">
              <w:rPr>
                <w:lang w:val="en-GB" w:eastAsia="en-US"/>
              </w:rPr>
              <w:t xml:space="preserve">Pharmacists are required to make sure that they have read, understood and comply with the service specification. </w:t>
            </w:r>
          </w:p>
          <w:p w:rsidR="00296EC5" w:rsidRDefault="00296EC5" w:rsidP="00296EC5">
            <w:pPr>
              <w:spacing w:after="0"/>
              <w:contextualSpacing/>
              <w:outlineLvl w:val="2"/>
              <w:rPr>
                <w:rFonts w:eastAsia="Calibri" w:cs="Arial"/>
                <w:lang w:val="en-GB" w:eastAsia="en-US"/>
              </w:rPr>
            </w:pPr>
            <w:r w:rsidRPr="002C0DEC">
              <w:rPr>
                <w:rFonts w:eastAsia="Calibri" w:cs="Arial"/>
                <w:lang w:val="en-GB" w:eastAsia="en-US"/>
              </w:rPr>
              <w:t xml:space="preserve">The pharmacy contract holder must satisfy themselves that any </w:t>
            </w:r>
            <w:proofErr w:type="gramStart"/>
            <w:r w:rsidRPr="002C0DEC">
              <w:rPr>
                <w:rFonts w:eastAsia="Calibri" w:cs="Arial"/>
                <w:lang w:val="en-GB" w:eastAsia="en-US"/>
              </w:rPr>
              <w:t>staff</w:t>
            </w:r>
            <w:proofErr w:type="gramEnd"/>
            <w:r w:rsidRPr="002C0DEC">
              <w:rPr>
                <w:rFonts w:eastAsia="Calibri" w:cs="Arial"/>
                <w:lang w:val="en-GB" w:eastAsia="en-US"/>
              </w:rPr>
              <w:t xml:space="preserve"> involved in the provision of the service has undertaken continuing professional development (CPD) relevant to the service.</w:t>
            </w:r>
          </w:p>
          <w:p w:rsidR="006C7B0D" w:rsidRDefault="006C7B0D" w:rsidP="00296EC5">
            <w:pPr>
              <w:spacing w:after="0"/>
              <w:contextualSpacing/>
              <w:outlineLvl w:val="2"/>
              <w:rPr>
                <w:rFonts w:eastAsia="Calibri" w:cs="Arial"/>
                <w:lang w:val="en-GB" w:eastAsia="en-US"/>
              </w:rPr>
            </w:pPr>
          </w:p>
          <w:p w:rsidR="006C7B0D" w:rsidRPr="002C0DEC" w:rsidRDefault="006C7B0D" w:rsidP="00296EC5">
            <w:pPr>
              <w:spacing w:after="0"/>
              <w:contextualSpacing/>
              <w:outlineLvl w:val="2"/>
              <w:rPr>
                <w:rFonts w:eastAsia="Calibri" w:cs="Arial"/>
                <w:lang w:val="en-GB" w:eastAsia="en-US"/>
              </w:rPr>
            </w:pPr>
            <w:r>
              <w:rPr>
                <w:rFonts w:eastAsia="Times New Roman" w:cs="Arial"/>
                <w:lang w:val="en-GB" w:eastAsia="en-GB"/>
              </w:rPr>
              <w:t>There will be a 3 months grace period after registration to complete this or access/claiming will be denied.</w:t>
            </w:r>
          </w:p>
          <w:p w:rsidR="00DB0679" w:rsidRPr="002C0DEC" w:rsidRDefault="00DB0679" w:rsidP="00DB0679">
            <w:pPr>
              <w:spacing w:after="0"/>
              <w:outlineLvl w:val="2"/>
              <w:rPr>
                <w:rFonts w:eastAsia="Times New Roman" w:cs="Arial"/>
                <w:lang w:val="en-GB" w:eastAsia="en-GB"/>
              </w:rPr>
            </w:pPr>
          </w:p>
        </w:tc>
      </w:tr>
      <w:tr w:rsidR="006E65D2" w:rsidRPr="00B5552C" w:rsidTr="00327CDD">
        <w:tc>
          <w:tcPr>
            <w:tcW w:w="5000" w:type="pct"/>
            <w:shd w:val="clear" w:color="auto" w:fill="auto"/>
          </w:tcPr>
          <w:p w:rsidR="006E65D2" w:rsidRPr="002C0DEC" w:rsidRDefault="006E65D2" w:rsidP="00327CDD">
            <w:pPr>
              <w:spacing w:after="0" w:line="276" w:lineRule="auto"/>
              <w:rPr>
                <w:rFonts w:cs="Arial"/>
                <w:b/>
              </w:rPr>
            </w:pPr>
            <w:r w:rsidRPr="002C0DEC">
              <w:rPr>
                <w:rFonts w:cs="Arial"/>
                <w:b/>
              </w:rPr>
              <w:t>5.</w:t>
            </w:r>
            <w:r w:rsidRPr="002C0DEC">
              <w:rPr>
                <w:rFonts w:cs="Arial"/>
                <w:b/>
              </w:rPr>
              <w:tab/>
              <w:t>Applicable quality requirements and CQUIN goals</w:t>
            </w:r>
          </w:p>
        </w:tc>
      </w:tr>
      <w:tr w:rsidR="006E65D2" w:rsidRPr="00512021" w:rsidTr="00327CDD">
        <w:tc>
          <w:tcPr>
            <w:tcW w:w="5000" w:type="pct"/>
            <w:shd w:val="clear" w:color="auto" w:fill="auto"/>
          </w:tcPr>
          <w:p w:rsidR="006E65D2" w:rsidRPr="002C0DEC" w:rsidRDefault="006E65D2" w:rsidP="00327CDD">
            <w:pPr>
              <w:spacing w:after="0"/>
              <w:rPr>
                <w:rFonts w:cs="Arial"/>
              </w:rPr>
            </w:pPr>
          </w:p>
          <w:p w:rsidR="00296EC5" w:rsidRPr="002C0DEC" w:rsidRDefault="00296EC5" w:rsidP="00296EC5">
            <w:pPr>
              <w:pStyle w:val="ListParagraph"/>
              <w:numPr>
                <w:ilvl w:val="1"/>
                <w:numId w:val="19"/>
              </w:numPr>
              <w:jc w:val="left"/>
              <w:rPr>
                <w:b/>
              </w:rPr>
            </w:pPr>
            <w:r w:rsidRPr="002C0DEC">
              <w:rPr>
                <w:b/>
              </w:rPr>
              <w:t xml:space="preserve">Applicable Quality Requirements </w:t>
            </w:r>
            <w:bookmarkStart w:id="0" w:name="_GoBack"/>
            <w:r w:rsidRPr="00E6132A">
              <w:rPr>
                <w:b/>
              </w:rPr>
              <w:t>(See Schedule 4A-C)</w:t>
            </w:r>
            <w:bookmarkEnd w:id="0"/>
          </w:p>
          <w:p w:rsidR="00296EC5" w:rsidRPr="002C0DEC" w:rsidRDefault="00296EC5" w:rsidP="00296EC5">
            <w:pPr>
              <w:spacing w:after="0"/>
              <w:outlineLvl w:val="2"/>
              <w:rPr>
                <w:rFonts w:eastAsia="Times New Roman" w:cs="Arial"/>
                <w:lang w:val="en-GB" w:eastAsia="en-GB"/>
              </w:rPr>
            </w:pPr>
            <w:r w:rsidRPr="002C0DEC">
              <w:rPr>
                <w:rFonts w:eastAsia="Times New Roman" w:cs="Arial"/>
                <w:lang w:val="en-GB" w:eastAsia="en-GB"/>
              </w:rPr>
              <w:t xml:space="preserve">The pharmacists involved in the provision of the service complete the online declaration of competence via </w:t>
            </w:r>
            <w:proofErr w:type="spellStart"/>
            <w:r w:rsidR="00B0723E">
              <w:rPr>
                <w:rFonts w:eastAsia="Times New Roman" w:cs="Arial"/>
                <w:lang w:val="en-GB" w:eastAsia="en-GB"/>
              </w:rPr>
              <w:t>PharmOutcomes</w:t>
            </w:r>
            <w:proofErr w:type="spellEnd"/>
            <w:r w:rsidR="00B0723E">
              <w:rPr>
                <w:rFonts w:eastAsia="Times New Roman" w:cs="Arial"/>
                <w:lang w:val="en-GB" w:eastAsia="en-GB"/>
              </w:rPr>
              <w:t>®</w:t>
            </w:r>
            <w:r w:rsidRPr="002C0DEC">
              <w:rPr>
                <w:rFonts w:eastAsia="Times New Roman" w:cs="Arial"/>
                <w:lang w:val="en-GB" w:eastAsia="en-GB"/>
              </w:rPr>
              <w:t xml:space="preserve"> that they have undertaken continuing professional development (CPD) relevant to the service.</w:t>
            </w:r>
            <w:r w:rsidR="006C7B0D">
              <w:rPr>
                <w:rFonts w:eastAsia="Times New Roman" w:cs="Arial"/>
                <w:lang w:val="en-GB" w:eastAsia="en-GB"/>
              </w:rPr>
              <w:t xml:space="preserve"> </w:t>
            </w:r>
          </w:p>
          <w:p w:rsidR="002C5BA1" w:rsidRDefault="002C5BA1" w:rsidP="002C5BA1">
            <w:pPr>
              <w:spacing w:after="0"/>
              <w:outlineLvl w:val="2"/>
              <w:rPr>
                <w:rFonts w:eastAsia="Times New Roman" w:cs="Arial"/>
                <w:lang w:eastAsia="en-GB"/>
              </w:rPr>
            </w:pPr>
          </w:p>
          <w:p w:rsidR="0060305B" w:rsidRDefault="0060305B" w:rsidP="0060305B">
            <w:pPr>
              <w:rPr>
                <w:rFonts w:cs="Arial"/>
              </w:rPr>
            </w:pPr>
            <w:r>
              <w:rPr>
                <w:rFonts w:cs="Arial"/>
              </w:rPr>
              <w:t xml:space="preserve">The pharmacist is responsible for keeping themselves aware of any changes to the recommendations for the medicine listed. </w:t>
            </w:r>
          </w:p>
          <w:p w:rsidR="0060305B" w:rsidRDefault="0060305B" w:rsidP="0060305B">
            <w:pPr>
              <w:rPr>
                <w:rFonts w:cs="Arial"/>
              </w:rPr>
            </w:pPr>
            <w:r>
              <w:rPr>
                <w:rFonts w:cs="Arial"/>
              </w:rPr>
              <w:t>It is the responsibility of the individual to keep up-to-date with continued professional development and to work within the limitations of their own individual scope of practice.</w:t>
            </w:r>
          </w:p>
          <w:p w:rsidR="0060305B" w:rsidRPr="00DE390E" w:rsidRDefault="0060305B" w:rsidP="0060305B">
            <w:pPr>
              <w:rPr>
                <w:rFonts w:cs="Arial"/>
              </w:rPr>
            </w:pPr>
            <w:r>
              <w:rPr>
                <w:rFonts w:cs="Arial"/>
              </w:rPr>
              <w:t>The pharmacist is required to complete the required training and competency declaration every time a new contract is signed as this may change slightly in line with current evidence.</w:t>
            </w:r>
            <w:r w:rsidRPr="00DE390E">
              <w:rPr>
                <w:rFonts w:cs="Arial"/>
              </w:rPr>
              <w:t xml:space="preserve"> </w:t>
            </w:r>
          </w:p>
          <w:p w:rsidR="0060305B" w:rsidRPr="002C0DEC" w:rsidRDefault="0060305B" w:rsidP="002C5BA1">
            <w:pPr>
              <w:spacing w:after="0"/>
              <w:outlineLvl w:val="2"/>
              <w:rPr>
                <w:rFonts w:eastAsia="Times New Roman" w:cs="Arial"/>
                <w:lang w:eastAsia="en-GB"/>
              </w:rPr>
            </w:pPr>
          </w:p>
          <w:p w:rsidR="006E65D2" w:rsidRPr="002C0DEC" w:rsidRDefault="00A93DCF" w:rsidP="00DB0679">
            <w:pPr>
              <w:spacing w:after="0"/>
              <w:jc w:val="left"/>
              <w:rPr>
                <w:b/>
              </w:rPr>
            </w:pPr>
            <w:r w:rsidRPr="002C0DEC">
              <w:rPr>
                <w:b/>
              </w:rPr>
              <w:t xml:space="preserve">5.2         </w:t>
            </w:r>
            <w:r w:rsidR="006E65D2" w:rsidRPr="002C0DEC">
              <w:rPr>
                <w:b/>
              </w:rPr>
              <w:t xml:space="preserve">Applicable CQUIN goals </w:t>
            </w:r>
          </w:p>
          <w:p w:rsidR="006E65D2" w:rsidRPr="002C0DEC" w:rsidRDefault="006E65D2" w:rsidP="00327CDD">
            <w:pPr>
              <w:spacing w:after="0"/>
              <w:rPr>
                <w:rFonts w:cs="Arial"/>
              </w:rPr>
            </w:pPr>
            <w:r w:rsidRPr="002C0DEC">
              <w:rPr>
                <w:rFonts w:cs="Arial"/>
              </w:rPr>
              <w:t>Reserved as not applicable under terms of the contract</w:t>
            </w:r>
          </w:p>
          <w:p w:rsidR="006E65D2" w:rsidRPr="002C0DEC" w:rsidRDefault="006E65D2" w:rsidP="00327CDD">
            <w:pPr>
              <w:spacing w:after="0"/>
              <w:rPr>
                <w:rFonts w:cs="Arial"/>
              </w:rPr>
            </w:pPr>
          </w:p>
        </w:tc>
      </w:tr>
      <w:tr w:rsidR="006E65D2" w:rsidRPr="00B5552C" w:rsidTr="00327CDD">
        <w:tc>
          <w:tcPr>
            <w:tcW w:w="5000" w:type="pct"/>
            <w:shd w:val="clear" w:color="auto" w:fill="auto"/>
          </w:tcPr>
          <w:p w:rsidR="006E65D2" w:rsidRPr="00A810D5" w:rsidRDefault="006E65D2" w:rsidP="00327CDD">
            <w:pPr>
              <w:spacing w:after="0" w:line="276" w:lineRule="auto"/>
              <w:rPr>
                <w:rFonts w:cs="Arial"/>
                <w:b/>
              </w:rPr>
            </w:pPr>
            <w:r w:rsidRPr="00A810D5">
              <w:rPr>
                <w:rFonts w:cs="Arial"/>
                <w:b/>
              </w:rPr>
              <w:t>6.</w:t>
            </w:r>
            <w:r w:rsidRPr="00A810D5">
              <w:rPr>
                <w:rFonts w:cs="Arial"/>
                <w:b/>
              </w:rPr>
              <w:tab/>
              <w:t>Location of Provider Premises</w:t>
            </w:r>
          </w:p>
        </w:tc>
      </w:tr>
      <w:tr w:rsidR="006E65D2" w:rsidRPr="00512021" w:rsidTr="00327CDD">
        <w:tc>
          <w:tcPr>
            <w:tcW w:w="5000" w:type="pct"/>
            <w:shd w:val="clear" w:color="auto" w:fill="auto"/>
          </w:tcPr>
          <w:p w:rsidR="006E65D2" w:rsidRPr="00A810D5" w:rsidRDefault="006E65D2" w:rsidP="00327CDD">
            <w:pPr>
              <w:spacing w:after="0"/>
              <w:rPr>
                <w:rFonts w:cs="Arial"/>
              </w:rPr>
            </w:pPr>
          </w:p>
          <w:p w:rsidR="00D13293" w:rsidRDefault="00D13293" w:rsidP="00D13293">
            <w:pPr>
              <w:spacing w:after="0"/>
              <w:rPr>
                <w:rFonts w:cs="Arial"/>
                <w:b/>
              </w:rPr>
            </w:pPr>
            <w:r>
              <w:rPr>
                <w:rFonts w:cs="Arial"/>
                <w:b/>
              </w:rPr>
              <w:t>The Provider’s Premises to confirm inclusion:</w:t>
            </w:r>
          </w:p>
          <w:p w:rsidR="00D13293" w:rsidRDefault="00D13293" w:rsidP="00D13293">
            <w:pPr>
              <w:spacing w:after="0"/>
              <w:rPr>
                <w:rFonts w:cs="Arial"/>
              </w:rPr>
            </w:pPr>
            <w:r>
              <w:rPr>
                <w:rFonts w:cs="Arial"/>
                <w:b/>
              </w:rPr>
              <w:t xml:space="preserve">(please list each site if a multiple pharmacy chain) </w:t>
            </w:r>
          </w:p>
          <w:p w:rsidR="00D13293" w:rsidRPr="007771B0" w:rsidRDefault="00D13293" w:rsidP="00327CDD">
            <w:pPr>
              <w:spacing w:after="0"/>
              <w:rPr>
                <w:rFonts w:cs="Arial"/>
              </w:rPr>
            </w:pPr>
          </w:p>
          <w:tbl>
            <w:tblPr>
              <w:tblW w:w="8188" w:type="dxa"/>
              <w:tblLook w:val="04A0" w:firstRow="1" w:lastRow="0" w:firstColumn="1" w:lastColumn="0" w:noHBand="0" w:noVBand="1"/>
            </w:tblPr>
            <w:tblGrid>
              <w:gridCol w:w="2720"/>
              <w:gridCol w:w="5468"/>
            </w:tblGrid>
            <w:tr w:rsidR="006E65D2" w:rsidRPr="00D47B57" w:rsidTr="008642F3">
              <w:trPr>
                <w:trHeight w:val="576"/>
              </w:trPr>
              <w:tc>
                <w:tcPr>
                  <w:tcW w:w="2720" w:type="dxa"/>
                  <w:tcBorders>
                    <w:top w:val="single" w:sz="4" w:space="0" w:color="auto"/>
                    <w:left w:val="single" w:sz="4" w:space="0" w:color="auto"/>
                    <w:bottom w:val="single" w:sz="4" w:space="0" w:color="auto"/>
                    <w:right w:val="single" w:sz="4" w:space="0" w:color="auto"/>
                  </w:tcBorders>
                  <w:noWrap/>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r>
            <w:tr w:rsidR="006E65D2" w:rsidRPr="00D47B57" w:rsidTr="008642F3">
              <w:trPr>
                <w:trHeight w:val="576"/>
              </w:trPr>
              <w:tc>
                <w:tcPr>
                  <w:tcW w:w="2720" w:type="dxa"/>
                  <w:tcBorders>
                    <w:top w:val="nil"/>
                    <w:left w:val="single" w:sz="4" w:space="0" w:color="auto"/>
                    <w:bottom w:val="single" w:sz="4" w:space="0" w:color="auto"/>
                    <w:right w:val="single" w:sz="4" w:space="0" w:color="auto"/>
                  </w:tcBorders>
                  <w:noWrap/>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r>
            <w:tr w:rsidR="006E65D2" w:rsidRPr="00D47B57" w:rsidTr="008642F3">
              <w:trPr>
                <w:trHeight w:val="576"/>
              </w:trPr>
              <w:tc>
                <w:tcPr>
                  <w:tcW w:w="2720" w:type="dxa"/>
                  <w:tcBorders>
                    <w:top w:val="single" w:sz="4" w:space="0" w:color="auto"/>
                    <w:left w:val="single" w:sz="4" w:space="0" w:color="auto"/>
                    <w:bottom w:val="single" w:sz="4" w:space="0" w:color="auto"/>
                    <w:right w:val="single" w:sz="4" w:space="0" w:color="auto"/>
                  </w:tcBorders>
                  <w:noWrap/>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r>
            <w:tr w:rsidR="006E65D2" w:rsidRPr="00D47B57" w:rsidTr="008642F3">
              <w:trPr>
                <w:trHeight w:val="576"/>
              </w:trPr>
              <w:tc>
                <w:tcPr>
                  <w:tcW w:w="2720" w:type="dxa"/>
                  <w:tcBorders>
                    <w:top w:val="single" w:sz="4" w:space="0" w:color="auto"/>
                    <w:left w:val="single" w:sz="4" w:space="0" w:color="auto"/>
                    <w:bottom w:val="single" w:sz="4" w:space="0" w:color="auto"/>
                    <w:right w:val="single" w:sz="4" w:space="0" w:color="auto"/>
                  </w:tcBorders>
                  <w:noWrap/>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r>
            <w:tr w:rsidR="006E65D2" w:rsidRPr="00D47B57" w:rsidTr="008642F3">
              <w:trPr>
                <w:trHeight w:val="576"/>
              </w:trPr>
              <w:tc>
                <w:tcPr>
                  <w:tcW w:w="2720" w:type="dxa"/>
                  <w:tcBorders>
                    <w:top w:val="nil"/>
                    <w:left w:val="single" w:sz="4" w:space="0" w:color="auto"/>
                    <w:bottom w:val="single" w:sz="4" w:space="0" w:color="auto"/>
                    <w:right w:val="single" w:sz="4" w:space="0" w:color="auto"/>
                  </w:tcBorders>
                  <w:noWrap/>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r>
            <w:tr w:rsidR="006E65D2" w:rsidRPr="00D47B57" w:rsidTr="008642F3">
              <w:trPr>
                <w:trHeight w:val="576"/>
              </w:trPr>
              <w:tc>
                <w:tcPr>
                  <w:tcW w:w="2720" w:type="dxa"/>
                  <w:tcBorders>
                    <w:top w:val="single" w:sz="4" w:space="0" w:color="auto"/>
                    <w:left w:val="single" w:sz="4" w:space="0" w:color="auto"/>
                    <w:bottom w:val="single" w:sz="4" w:space="0" w:color="auto"/>
                    <w:right w:val="single" w:sz="4" w:space="0" w:color="auto"/>
                  </w:tcBorders>
                  <w:noWrap/>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tcPr>
                <w:p w:rsidR="006E65D2" w:rsidRPr="00D47B57" w:rsidRDefault="006E65D2" w:rsidP="00327CDD">
                  <w:pPr>
                    <w:spacing w:after="0"/>
                    <w:rPr>
                      <w:rFonts w:ascii="Calibri" w:eastAsia="Times New Roman" w:hAnsi="Calibri" w:cs="Times New Roman"/>
                      <w:color w:val="000000"/>
                      <w:sz w:val="22"/>
                      <w:szCs w:val="22"/>
                      <w:highlight w:val="green"/>
                      <w:lang w:val="en-GB" w:eastAsia="en-GB"/>
                    </w:rPr>
                  </w:pPr>
                </w:p>
              </w:tc>
            </w:tr>
          </w:tbl>
          <w:p w:rsidR="006E65D2" w:rsidRDefault="006E65D2" w:rsidP="00327CDD">
            <w:pPr>
              <w:spacing w:after="0"/>
              <w:rPr>
                <w:rFonts w:cs="Arial"/>
              </w:rPr>
            </w:pPr>
          </w:p>
          <w:p w:rsidR="00CA041C" w:rsidRDefault="00CA041C" w:rsidP="00327CDD">
            <w:pPr>
              <w:spacing w:after="0"/>
              <w:rPr>
                <w:rFonts w:cs="Arial"/>
              </w:rPr>
            </w:pPr>
          </w:p>
          <w:p w:rsidR="006E65D2" w:rsidRPr="00DD2DC2" w:rsidRDefault="006E65D2" w:rsidP="00327CDD">
            <w:pPr>
              <w:spacing w:after="0"/>
              <w:rPr>
                <w:rFonts w:cs="Arial"/>
                <w:b/>
                <w:lang w:val="en-GB"/>
              </w:rPr>
            </w:pPr>
            <w:r w:rsidRPr="00DD2DC2">
              <w:rPr>
                <w:rFonts w:cs="Arial"/>
                <w:b/>
                <w:lang w:val="en-GB"/>
              </w:rPr>
              <w:t>Premises Requirements</w:t>
            </w:r>
          </w:p>
          <w:p w:rsidR="006E65D2" w:rsidRPr="00DD2DC2" w:rsidRDefault="006E65D2" w:rsidP="00327CDD">
            <w:pPr>
              <w:spacing w:after="0"/>
              <w:rPr>
                <w:rFonts w:cs="Arial"/>
              </w:rPr>
            </w:pPr>
            <w:r w:rsidRPr="00DD2DC2">
              <w:rPr>
                <w:rFonts w:cs="Arial"/>
              </w:rPr>
              <w:t>Consultation Rooms:</w:t>
            </w:r>
          </w:p>
          <w:p w:rsidR="006E65D2" w:rsidRPr="00DD2DC2" w:rsidRDefault="006E65D2" w:rsidP="006E65D2">
            <w:pPr>
              <w:numPr>
                <w:ilvl w:val="0"/>
                <w:numId w:val="11"/>
              </w:numPr>
              <w:spacing w:after="0"/>
              <w:jc w:val="left"/>
              <w:rPr>
                <w:rFonts w:cs="Arial"/>
                <w:lang w:val="en-GB"/>
              </w:rPr>
            </w:pPr>
            <w:r w:rsidRPr="00DD2DC2">
              <w:rPr>
                <w:rFonts w:cs="Arial"/>
                <w:lang w:val="en-GB"/>
              </w:rPr>
              <w:t>If a consultation room is available, consultations should take place in that room.</w:t>
            </w:r>
          </w:p>
          <w:p w:rsidR="006E65D2" w:rsidRPr="00DD2DC2" w:rsidRDefault="006E65D2" w:rsidP="006E65D2">
            <w:pPr>
              <w:numPr>
                <w:ilvl w:val="0"/>
                <w:numId w:val="11"/>
              </w:numPr>
              <w:spacing w:after="0"/>
              <w:jc w:val="left"/>
              <w:rPr>
                <w:rFonts w:cs="Arial"/>
                <w:lang w:val="en-GB"/>
              </w:rPr>
            </w:pPr>
            <w:r w:rsidRPr="00DD2DC2">
              <w:rPr>
                <w:rFonts w:cs="Arial"/>
                <w:lang w:val="en-GB"/>
              </w:rPr>
              <w:t>If a consultation room is not available, or the patient does not wish to use the consultation room, then the pharmacist must give consideration to the part of the pharmacy used for provision of the service, which should provide a sufficient level of privacy and safety.</w:t>
            </w:r>
          </w:p>
          <w:p w:rsidR="006E65D2" w:rsidRPr="00A810D5" w:rsidRDefault="006E65D2" w:rsidP="00327CDD">
            <w:pPr>
              <w:spacing w:after="0"/>
              <w:rPr>
                <w:rFonts w:cs="Arial"/>
              </w:rPr>
            </w:pPr>
          </w:p>
        </w:tc>
      </w:tr>
      <w:tr w:rsidR="006E65D2" w:rsidRPr="00B5552C" w:rsidTr="00327CDD">
        <w:tc>
          <w:tcPr>
            <w:tcW w:w="5000" w:type="pct"/>
            <w:shd w:val="clear" w:color="auto" w:fill="auto"/>
          </w:tcPr>
          <w:p w:rsidR="006E65D2" w:rsidRPr="00A810D5" w:rsidRDefault="006E65D2" w:rsidP="00327CDD">
            <w:pPr>
              <w:spacing w:after="0" w:line="276" w:lineRule="auto"/>
              <w:rPr>
                <w:rFonts w:cs="Arial"/>
                <w:b/>
              </w:rPr>
            </w:pPr>
            <w:r w:rsidRPr="00A810D5">
              <w:rPr>
                <w:rFonts w:cs="Arial"/>
                <w:b/>
              </w:rPr>
              <w:lastRenderedPageBreak/>
              <w:t>7.</w:t>
            </w:r>
            <w:r w:rsidRPr="00A810D5">
              <w:rPr>
                <w:rFonts w:cs="Arial"/>
                <w:b/>
              </w:rPr>
              <w:tab/>
              <w:t>Individual Service User Placement</w:t>
            </w:r>
          </w:p>
        </w:tc>
      </w:tr>
      <w:tr w:rsidR="006E65D2" w:rsidRPr="00512021" w:rsidTr="00327CDD">
        <w:tc>
          <w:tcPr>
            <w:tcW w:w="5000" w:type="pct"/>
            <w:shd w:val="clear" w:color="auto" w:fill="auto"/>
          </w:tcPr>
          <w:p w:rsidR="006E65D2" w:rsidRPr="00A810D5" w:rsidRDefault="006E65D2" w:rsidP="00327CDD">
            <w:pPr>
              <w:spacing w:after="0"/>
              <w:rPr>
                <w:rFonts w:cs="Arial"/>
              </w:rPr>
            </w:pPr>
          </w:p>
          <w:p w:rsidR="006E65D2" w:rsidRPr="00A810D5" w:rsidRDefault="006E65D2" w:rsidP="00327CDD">
            <w:pPr>
              <w:spacing w:after="0"/>
              <w:rPr>
                <w:rFonts w:cs="Arial"/>
              </w:rPr>
            </w:pPr>
            <w:r>
              <w:rPr>
                <w:rFonts w:cs="Arial"/>
              </w:rPr>
              <w:t>Not applicable</w:t>
            </w:r>
          </w:p>
        </w:tc>
      </w:tr>
    </w:tbl>
    <w:p w:rsidR="006E65D2" w:rsidRDefault="006E65D2" w:rsidP="006E65D2">
      <w:pPr>
        <w:spacing w:after="0"/>
        <w:rPr>
          <w:rFonts w:cs="Arial"/>
          <w:b/>
        </w:rPr>
      </w:pPr>
    </w:p>
    <w:p w:rsidR="006E65D2" w:rsidRDefault="006E65D2" w:rsidP="006E65D2">
      <w:pPr>
        <w:spacing w:after="0"/>
        <w:rPr>
          <w:rFonts w:cs="Arial"/>
          <w:b/>
        </w:rPr>
      </w:pPr>
    </w:p>
    <w:sectPr w:rsidR="006E65D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3A2" w:rsidRDefault="00B873A2" w:rsidP="00B873A2">
      <w:pPr>
        <w:spacing w:after="0"/>
      </w:pPr>
      <w:r>
        <w:separator/>
      </w:r>
    </w:p>
  </w:endnote>
  <w:endnote w:type="continuationSeparator" w:id="0">
    <w:p w:rsidR="00B873A2" w:rsidRDefault="00B873A2" w:rsidP="00B87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EC" w:rsidRDefault="00644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35662"/>
      <w:docPartObj>
        <w:docPartGallery w:val="Page Numbers (Bottom of Page)"/>
        <w:docPartUnique/>
      </w:docPartObj>
    </w:sdtPr>
    <w:sdtEndPr>
      <w:rPr>
        <w:noProof/>
      </w:rPr>
    </w:sdtEndPr>
    <w:sdtContent>
      <w:p w:rsidR="000A68EE" w:rsidRDefault="000A68EE">
        <w:pPr>
          <w:pStyle w:val="Footer"/>
          <w:jc w:val="right"/>
        </w:pPr>
        <w:r>
          <w:fldChar w:fldCharType="begin"/>
        </w:r>
        <w:r>
          <w:instrText xml:space="preserve"> PAGE   \* MERGEFORMAT </w:instrText>
        </w:r>
        <w:r>
          <w:fldChar w:fldCharType="separate"/>
        </w:r>
        <w:r w:rsidR="00E6132A">
          <w:rPr>
            <w:noProof/>
          </w:rPr>
          <w:t>4</w:t>
        </w:r>
        <w:r>
          <w:rPr>
            <w:noProof/>
          </w:rPr>
          <w:fldChar w:fldCharType="end"/>
        </w:r>
      </w:p>
    </w:sdtContent>
  </w:sdt>
  <w:p w:rsidR="000A68EE" w:rsidRDefault="000A68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EC" w:rsidRDefault="00644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3A2" w:rsidRDefault="00B873A2" w:rsidP="00B873A2">
      <w:pPr>
        <w:spacing w:after="0"/>
      </w:pPr>
      <w:r>
        <w:separator/>
      </w:r>
    </w:p>
  </w:footnote>
  <w:footnote w:type="continuationSeparator" w:id="0">
    <w:p w:rsidR="00B873A2" w:rsidRDefault="00B873A2" w:rsidP="00B87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EC" w:rsidRDefault="00E613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5438" o:spid="_x0000_s57346" type="#_x0000_t136" style="position:absolute;left:0;text-align:left;margin-left:0;margin-top:0;width:454.5pt;height:181.8pt;rotation:315;z-index:-251654144;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A2" w:rsidRDefault="00E613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5439" o:spid="_x0000_s57347" type="#_x0000_t136" style="position:absolute;left:0;text-align:left;margin-left:0;margin-top:0;width:454.5pt;height:181.8pt;rotation:315;z-index:-25165209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F027F4">
      <w:rPr>
        <w:noProof/>
        <w:lang w:val="en-GB" w:eastAsia="en-GB"/>
      </w:rPr>
      <w:drawing>
        <wp:anchor distT="0" distB="0" distL="114300" distR="114300" simplePos="0" relativeHeight="251658240" behindDoc="0" locked="0" layoutInCell="1" allowOverlap="1" wp14:anchorId="0A7E72D3" wp14:editId="3007CEB6">
          <wp:simplePos x="0" y="0"/>
          <wp:positionH relativeFrom="margin">
            <wp:posOffset>2956560</wp:posOffset>
          </wp:positionH>
          <wp:positionV relativeFrom="margin">
            <wp:posOffset>-781050</wp:posOffset>
          </wp:positionV>
          <wp:extent cx="2907665" cy="130429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new CCG logo.png"/>
                  <pic:cNvPicPr/>
                </pic:nvPicPr>
                <pic:blipFill>
                  <a:blip r:embed="rId1">
                    <a:extLst>
                      <a:ext uri="{28A0092B-C50C-407E-A947-70E740481C1C}">
                        <a14:useLocalDpi xmlns:a14="http://schemas.microsoft.com/office/drawing/2010/main" val="0"/>
                      </a:ext>
                    </a:extLst>
                  </a:blip>
                  <a:stretch>
                    <a:fillRect/>
                  </a:stretch>
                </pic:blipFill>
                <pic:spPr>
                  <a:xfrm>
                    <a:off x="0" y="0"/>
                    <a:ext cx="2907665" cy="130429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EC" w:rsidRDefault="00E613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5437" o:spid="_x0000_s57345" type="#_x0000_t136" style="position:absolute;left:0;text-align:left;margin-left:0;margin-top:0;width:454.5pt;height:181.8pt;rotation:315;z-index:-251656192;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5CE"/>
    <w:multiLevelType w:val="hybridMultilevel"/>
    <w:tmpl w:val="7460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94459"/>
    <w:multiLevelType w:val="hybridMultilevel"/>
    <w:tmpl w:val="ACF2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E7BA0"/>
    <w:multiLevelType w:val="multilevel"/>
    <w:tmpl w:val="CA688748"/>
    <w:lvl w:ilvl="0">
      <w:start w:val="1"/>
      <w:numFmt w:val="decimal"/>
      <w:lvlText w:val="%1."/>
      <w:lvlJc w:val="left"/>
      <w:pPr>
        <w:ind w:left="360" w:hanging="360"/>
      </w:pPr>
      <w:rPr>
        <w:b/>
      </w:rPr>
    </w:lvl>
    <w:lvl w:ilvl="1">
      <w:start w:val="1"/>
      <w:numFmt w:val="decimal"/>
      <w:pStyle w:val="TitleV5"/>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DF0CF8"/>
    <w:multiLevelType w:val="hybridMultilevel"/>
    <w:tmpl w:val="733E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AC54C3"/>
    <w:multiLevelType w:val="multilevel"/>
    <w:tmpl w:val="0A4A2F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612519"/>
    <w:multiLevelType w:val="hybridMultilevel"/>
    <w:tmpl w:val="EEB64A0C"/>
    <w:lvl w:ilvl="0" w:tplc="05E2F73A">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FC0DFB"/>
    <w:multiLevelType w:val="hybridMultilevel"/>
    <w:tmpl w:val="425895F0"/>
    <w:lvl w:ilvl="0" w:tplc="AC826C56">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BC0EFABA">
      <w:start w:val="1"/>
      <w:numFmt w:val="upperLetter"/>
      <w:pStyle w:val="Heading1"/>
      <w:lvlText w:val="%3."/>
      <w:lvlJc w:val="left"/>
      <w:pPr>
        <w:ind w:left="23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B3E0230E">
      <w:start w:val="2"/>
      <w:numFmt w:val="decimal"/>
      <w:lvlText w:val="%4."/>
      <w:lvlJc w:val="left"/>
      <w:pPr>
        <w:ind w:left="2880" w:hanging="360"/>
      </w:pPr>
      <w:rPr>
        <w:rFonts w:hint="default"/>
      </w:rPr>
    </w:lvl>
    <w:lvl w:ilvl="4" w:tplc="9F6C8C10">
      <w:start w:val="10"/>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9269D6"/>
    <w:multiLevelType w:val="hybridMultilevel"/>
    <w:tmpl w:val="00D42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ED1210B"/>
    <w:multiLevelType w:val="hybridMultilevel"/>
    <w:tmpl w:val="C516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621B4C"/>
    <w:multiLevelType w:val="hybridMultilevel"/>
    <w:tmpl w:val="891A42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DF1C57"/>
    <w:multiLevelType w:val="hybridMultilevel"/>
    <w:tmpl w:val="E0AE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0047F9"/>
    <w:multiLevelType w:val="multilevel"/>
    <w:tmpl w:val="B5563E8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D0613A1"/>
    <w:multiLevelType w:val="hybridMultilevel"/>
    <w:tmpl w:val="51D4C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2779A3"/>
    <w:multiLevelType w:val="hybridMultilevel"/>
    <w:tmpl w:val="7D742D5C"/>
    <w:lvl w:ilvl="0" w:tplc="4D7A9AE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C81C7B"/>
    <w:multiLevelType w:val="multilevel"/>
    <w:tmpl w:val="CD1E8096"/>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nsid w:val="6C3E5C5B"/>
    <w:multiLevelType w:val="multilevel"/>
    <w:tmpl w:val="996429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5C1333"/>
    <w:multiLevelType w:val="hybridMultilevel"/>
    <w:tmpl w:val="A2F2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8"/>
  </w:num>
  <w:num w:numId="4">
    <w:abstractNumId w:val="6"/>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13"/>
  </w:num>
  <w:num w:numId="10">
    <w:abstractNumId w:val="13"/>
  </w:num>
  <w:num w:numId="11">
    <w:abstractNumId w:val="7"/>
  </w:num>
  <w:num w:numId="12">
    <w:abstractNumId w:val="5"/>
  </w:num>
  <w:num w:numId="13">
    <w:abstractNumId w:val="4"/>
  </w:num>
  <w:num w:numId="14">
    <w:abstractNumId w:val="15"/>
  </w:num>
  <w:num w:numId="15">
    <w:abstractNumId w:val="16"/>
  </w:num>
  <w:num w:numId="16">
    <w:abstractNumId w:val="12"/>
  </w:num>
  <w:num w:numId="17">
    <w:abstractNumId w:val="17"/>
  </w:num>
  <w:num w:numId="18">
    <w:abstractNumId w:val="10"/>
  </w:num>
  <w:num w:numId="1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57348"/>
    <o:shapelayout v:ext="edit">
      <o:idmap v:ext="edit" data="5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35"/>
    <w:rsid w:val="00063756"/>
    <w:rsid w:val="000A1065"/>
    <w:rsid w:val="000A68EE"/>
    <w:rsid w:val="000E71A2"/>
    <w:rsid w:val="00121B23"/>
    <w:rsid w:val="00141B00"/>
    <w:rsid w:val="00296EC5"/>
    <w:rsid w:val="002A3C9C"/>
    <w:rsid w:val="002B73DF"/>
    <w:rsid w:val="002C0DEC"/>
    <w:rsid w:val="002C5BA1"/>
    <w:rsid w:val="002E2F66"/>
    <w:rsid w:val="00310E35"/>
    <w:rsid w:val="0034141D"/>
    <w:rsid w:val="00382E67"/>
    <w:rsid w:val="003A4DE9"/>
    <w:rsid w:val="003D0D61"/>
    <w:rsid w:val="003F1C7D"/>
    <w:rsid w:val="004579FF"/>
    <w:rsid w:val="004D1D1D"/>
    <w:rsid w:val="004E29D7"/>
    <w:rsid w:val="00515667"/>
    <w:rsid w:val="005359D9"/>
    <w:rsid w:val="0054737A"/>
    <w:rsid w:val="00555E62"/>
    <w:rsid w:val="00602A77"/>
    <w:rsid w:val="0060305B"/>
    <w:rsid w:val="00626848"/>
    <w:rsid w:val="00644CEC"/>
    <w:rsid w:val="006A232A"/>
    <w:rsid w:val="006C192A"/>
    <w:rsid w:val="006C48E2"/>
    <w:rsid w:val="006C7B0D"/>
    <w:rsid w:val="006E65D2"/>
    <w:rsid w:val="007350A0"/>
    <w:rsid w:val="00814585"/>
    <w:rsid w:val="008642F3"/>
    <w:rsid w:val="008955BB"/>
    <w:rsid w:val="00912FBD"/>
    <w:rsid w:val="00932F91"/>
    <w:rsid w:val="00976A29"/>
    <w:rsid w:val="00A3716C"/>
    <w:rsid w:val="00A82733"/>
    <w:rsid w:val="00A8745A"/>
    <w:rsid w:val="00A93DCF"/>
    <w:rsid w:val="00AC1234"/>
    <w:rsid w:val="00AE5F61"/>
    <w:rsid w:val="00B0723E"/>
    <w:rsid w:val="00B86B41"/>
    <w:rsid w:val="00B873A2"/>
    <w:rsid w:val="00BC7FE6"/>
    <w:rsid w:val="00C62BCC"/>
    <w:rsid w:val="00CA041C"/>
    <w:rsid w:val="00CD37D0"/>
    <w:rsid w:val="00CE3FF9"/>
    <w:rsid w:val="00D13293"/>
    <w:rsid w:val="00DB0679"/>
    <w:rsid w:val="00E6132A"/>
    <w:rsid w:val="00E6338D"/>
    <w:rsid w:val="00E72129"/>
    <w:rsid w:val="00E97383"/>
    <w:rsid w:val="00EF12DB"/>
    <w:rsid w:val="00F027F4"/>
    <w:rsid w:val="00F22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35"/>
    <w:pPr>
      <w:spacing w:line="240" w:lineRule="auto"/>
      <w:jc w:val="both"/>
    </w:pPr>
    <w:rPr>
      <w:rFonts w:ascii="Arial" w:eastAsiaTheme="minorEastAsia" w:hAnsi="Arial"/>
      <w:sz w:val="20"/>
      <w:szCs w:val="20"/>
      <w:lang w:val="en-US" w:eastAsia="ja-JP"/>
    </w:rPr>
  </w:style>
  <w:style w:type="paragraph" w:styleId="Heading1">
    <w:name w:val="heading 1"/>
    <w:basedOn w:val="Normal"/>
    <w:next w:val="Normal"/>
    <w:link w:val="Heading1Char"/>
    <w:uiPriority w:val="9"/>
    <w:qFormat/>
    <w:rsid w:val="00310E35"/>
    <w:pPr>
      <w:numPr>
        <w:ilvl w:val="2"/>
        <w:numId w:val="4"/>
      </w:numPr>
      <w:spacing w:after="0" w:line="660" w:lineRule="exact"/>
      <w:outlineLvl w:val="0"/>
    </w:pPr>
    <w:rPr>
      <w:rFonts w:cs="Arial"/>
      <w:b/>
      <w:sz w:val="28"/>
      <w:szCs w:val="28"/>
      <w:lang w:val="en-GB" w:eastAsia="en-US"/>
    </w:rPr>
  </w:style>
  <w:style w:type="paragraph" w:styleId="Heading2">
    <w:name w:val="heading 2"/>
    <w:basedOn w:val="Normal"/>
    <w:next w:val="Normal"/>
    <w:link w:val="Heading2Char"/>
    <w:uiPriority w:val="9"/>
    <w:unhideWhenUsed/>
    <w:qFormat/>
    <w:rsid w:val="00310E35"/>
    <w:pPr>
      <w:spacing w:after="0"/>
      <w:contextualSpacing/>
      <w:outlineLvl w:val="1"/>
    </w:pPr>
    <w:rPr>
      <w:rFonts w:cs="Arial"/>
      <w:b/>
      <w:sz w:val="24"/>
      <w:lang w:val="en-GB" w:eastAsia="en-US"/>
    </w:rPr>
  </w:style>
  <w:style w:type="paragraph" w:styleId="Heading3">
    <w:name w:val="heading 3"/>
    <w:basedOn w:val="TitleV5"/>
    <w:next w:val="Normal"/>
    <w:link w:val="Heading3Char"/>
    <w:uiPriority w:val="9"/>
    <w:unhideWhenUsed/>
    <w:qFormat/>
    <w:rsid w:val="00310E3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E29D7"/>
    <w:rPr>
      <w:b/>
      <w:sz w:val="22"/>
      <w:szCs w:val="22"/>
    </w:rPr>
  </w:style>
  <w:style w:type="character" w:customStyle="1" w:styleId="Heading1Char">
    <w:name w:val="Heading 1 Char"/>
    <w:basedOn w:val="DefaultParagraphFont"/>
    <w:link w:val="Heading1"/>
    <w:uiPriority w:val="9"/>
    <w:rsid w:val="00310E35"/>
    <w:rPr>
      <w:rFonts w:ascii="Arial" w:eastAsiaTheme="minorEastAsia" w:hAnsi="Arial" w:cs="Arial"/>
      <w:b/>
      <w:sz w:val="28"/>
      <w:szCs w:val="28"/>
    </w:rPr>
  </w:style>
  <w:style w:type="character" w:customStyle="1" w:styleId="Heading2Char">
    <w:name w:val="Heading 2 Char"/>
    <w:basedOn w:val="DefaultParagraphFont"/>
    <w:link w:val="Heading2"/>
    <w:uiPriority w:val="9"/>
    <w:rsid w:val="00310E35"/>
    <w:rPr>
      <w:rFonts w:ascii="Arial" w:eastAsiaTheme="minorEastAsia" w:hAnsi="Arial" w:cs="Arial"/>
      <w:b/>
      <w:sz w:val="24"/>
      <w:szCs w:val="20"/>
    </w:rPr>
  </w:style>
  <w:style w:type="character" w:customStyle="1" w:styleId="Heading3Char">
    <w:name w:val="Heading 3 Char"/>
    <w:basedOn w:val="DefaultParagraphFont"/>
    <w:link w:val="Heading3"/>
    <w:uiPriority w:val="9"/>
    <w:rsid w:val="00310E35"/>
    <w:rPr>
      <w:rFonts w:ascii="Arial" w:eastAsia="Times New Roman" w:hAnsi="Arial" w:cs="Arial"/>
      <w:b/>
      <w:sz w:val="20"/>
      <w:szCs w:val="20"/>
      <w:lang w:eastAsia="en-GB"/>
    </w:rPr>
  </w:style>
  <w:style w:type="character" w:styleId="Hyperlink">
    <w:name w:val="Hyperlink"/>
    <w:uiPriority w:val="99"/>
    <w:unhideWhenUsed/>
    <w:rsid w:val="00310E35"/>
    <w:rPr>
      <w:color w:val="0000FF"/>
      <w:u w:val="single"/>
    </w:rPr>
  </w:style>
  <w:style w:type="paragraph" w:customStyle="1" w:styleId="TitleV5">
    <w:name w:val="Title V5"/>
    <w:basedOn w:val="Normal"/>
    <w:next w:val="Normal"/>
    <w:qFormat/>
    <w:rsid w:val="00310E35"/>
    <w:pPr>
      <w:numPr>
        <w:ilvl w:val="1"/>
        <w:numId w:val="1"/>
      </w:numPr>
      <w:spacing w:after="0"/>
      <w:ind w:left="858"/>
    </w:pPr>
    <w:rPr>
      <w:rFonts w:eastAsia="Times New Roman" w:cs="Arial"/>
      <w:b/>
      <w:lang w:val="en-GB"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10E35"/>
    <w:pPr>
      <w:numPr>
        <w:numId w:val="5"/>
      </w:numPr>
      <w:spacing w:after="0"/>
      <w:contextualSpacing/>
    </w:pPr>
    <w:rPr>
      <w:rFonts w:eastAsia="Calibri" w:cs="Arial"/>
      <w:lang w:val="en-GB"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310E35"/>
    <w:rPr>
      <w:rFonts w:ascii="Arial" w:eastAsia="Calibri" w:hAnsi="Arial" w:cs="Arial"/>
      <w:sz w:val="20"/>
      <w:szCs w:val="20"/>
    </w:rPr>
  </w:style>
  <w:style w:type="paragraph" w:styleId="Header">
    <w:name w:val="header"/>
    <w:basedOn w:val="Normal"/>
    <w:link w:val="HeaderChar"/>
    <w:uiPriority w:val="99"/>
    <w:unhideWhenUsed/>
    <w:rsid w:val="00B873A2"/>
    <w:pPr>
      <w:tabs>
        <w:tab w:val="center" w:pos="4513"/>
        <w:tab w:val="right" w:pos="9026"/>
      </w:tabs>
      <w:spacing w:after="0"/>
    </w:pPr>
  </w:style>
  <w:style w:type="character" w:customStyle="1" w:styleId="HeaderChar">
    <w:name w:val="Header Char"/>
    <w:basedOn w:val="DefaultParagraphFont"/>
    <w:link w:val="Header"/>
    <w:uiPriority w:val="99"/>
    <w:rsid w:val="00B873A2"/>
    <w:rPr>
      <w:rFonts w:ascii="Arial" w:eastAsiaTheme="minorEastAsia" w:hAnsi="Arial"/>
      <w:sz w:val="20"/>
      <w:szCs w:val="20"/>
      <w:lang w:val="en-US" w:eastAsia="ja-JP"/>
    </w:rPr>
  </w:style>
  <w:style w:type="paragraph" w:styleId="Footer">
    <w:name w:val="footer"/>
    <w:basedOn w:val="Normal"/>
    <w:link w:val="FooterChar"/>
    <w:uiPriority w:val="99"/>
    <w:unhideWhenUsed/>
    <w:rsid w:val="00B873A2"/>
    <w:pPr>
      <w:tabs>
        <w:tab w:val="center" w:pos="4513"/>
        <w:tab w:val="right" w:pos="9026"/>
      </w:tabs>
      <w:spacing w:after="0"/>
    </w:pPr>
  </w:style>
  <w:style w:type="character" w:customStyle="1" w:styleId="FooterChar">
    <w:name w:val="Footer Char"/>
    <w:basedOn w:val="DefaultParagraphFont"/>
    <w:link w:val="Footer"/>
    <w:uiPriority w:val="99"/>
    <w:rsid w:val="00B873A2"/>
    <w:rPr>
      <w:rFonts w:ascii="Arial" w:eastAsiaTheme="minorEastAsia" w:hAnsi="Arial"/>
      <w:sz w:val="20"/>
      <w:szCs w:val="20"/>
      <w:lang w:val="en-US" w:eastAsia="ja-JP"/>
    </w:rPr>
  </w:style>
  <w:style w:type="paragraph" w:styleId="BalloonText">
    <w:name w:val="Balloon Text"/>
    <w:basedOn w:val="Normal"/>
    <w:link w:val="BalloonTextChar"/>
    <w:uiPriority w:val="99"/>
    <w:semiHidden/>
    <w:unhideWhenUsed/>
    <w:rsid w:val="00B873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3A2"/>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6C192A"/>
    <w:rPr>
      <w:sz w:val="16"/>
      <w:szCs w:val="16"/>
    </w:rPr>
  </w:style>
  <w:style w:type="paragraph" w:styleId="CommentText">
    <w:name w:val="annotation text"/>
    <w:basedOn w:val="Normal"/>
    <w:link w:val="CommentTextChar"/>
    <w:uiPriority w:val="99"/>
    <w:semiHidden/>
    <w:unhideWhenUsed/>
    <w:rsid w:val="006C192A"/>
  </w:style>
  <w:style w:type="character" w:customStyle="1" w:styleId="CommentTextChar">
    <w:name w:val="Comment Text Char"/>
    <w:basedOn w:val="DefaultParagraphFont"/>
    <w:link w:val="CommentText"/>
    <w:uiPriority w:val="99"/>
    <w:semiHidden/>
    <w:rsid w:val="006C192A"/>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6C192A"/>
    <w:rPr>
      <w:b/>
      <w:bCs/>
    </w:rPr>
  </w:style>
  <w:style w:type="character" w:customStyle="1" w:styleId="CommentSubjectChar">
    <w:name w:val="Comment Subject Char"/>
    <w:basedOn w:val="CommentTextChar"/>
    <w:link w:val="CommentSubject"/>
    <w:uiPriority w:val="99"/>
    <w:semiHidden/>
    <w:rsid w:val="006C192A"/>
    <w:rPr>
      <w:rFonts w:ascii="Arial" w:eastAsiaTheme="minorEastAsia" w:hAnsi="Arial"/>
      <w:b/>
      <w:bCs/>
      <w:sz w:val="20"/>
      <w:szCs w:val="20"/>
      <w:lang w:val="en-US" w:eastAsia="ja-JP"/>
    </w:rPr>
  </w:style>
  <w:style w:type="table" w:styleId="TableGrid">
    <w:name w:val="Table Grid"/>
    <w:basedOn w:val="TableNormal"/>
    <w:uiPriority w:val="59"/>
    <w:rsid w:val="006E65D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35"/>
    <w:pPr>
      <w:spacing w:line="240" w:lineRule="auto"/>
      <w:jc w:val="both"/>
    </w:pPr>
    <w:rPr>
      <w:rFonts w:ascii="Arial" w:eastAsiaTheme="minorEastAsia" w:hAnsi="Arial"/>
      <w:sz w:val="20"/>
      <w:szCs w:val="20"/>
      <w:lang w:val="en-US" w:eastAsia="ja-JP"/>
    </w:rPr>
  </w:style>
  <w:style w:type="paragraph" w:styleId="Heading1">
    <w:name w:val="heading 1"/>
    <w:basedOn w:val="Normal"/>
    <w:next w:val="Normal"/>
    <w:link w:val="Heading1Char"/>
    <w:uiPriority w:val="9"/>
    <w:qFormat/>
    <w:rsid w:val="00310E35"/>
    <w:pPr>
      <w:numPr>
        <w:ilvl w:val="2"/>
        <w:numId w:val="4"/>
      </w:numPr>
      <w:spacing w:after="0" w:line="660" w:lineRule="exact"/>
      <w:outlineLvl w:val="0"/>
    </w:pPr>
    <w:rPr>
      <w:rFonts w:cs="Arial"/>
      <w:b/>
      <w:sz w:val="28"/>
      <w:szCs w:val="28"/>
      <w:lang w:val="en-GB" w:eastAsia="en-US"/>
    </w:rPr>
  </w:style>
  <w:style w:type="paragraph" w:styleId="Heading2">
    <w:name w:val="heading 2"/>
    <w:basedOn w:val="Normal"/>
    <w:next w:val="Normal"/>
    <w:link w:val="Heading2Char"/>
    <w:uiPriority w:val="9"/>
    <w:unhideWhenUsed/>
    <w:qFormat/>
    <w:rsid w:val="00310E35"/>
    <w:pPr>
      <w:spacing w:after="0"/>
      <w:contextualSpacing/>
      <w:outlineLvl w:val="1"/>
    </w:pPr>
    <w:rPr>
      <w:rFonts w:cs="Arial"/>
      <w:b/>
      <w:sz w:val="24"/>
      <w:lang w:val="en-GB" w:eastAsia="en-US"/>
    </w:rPr>
  </w:style>
  <w:style w:type="paragraph" w:styleId="Heading3">
    <w:name w:val="heading 3"/>
    <w:basedOn w:val="TitleV5"/>
    <w:next w:val="Normal"/>
    <w:link w:val="Heading3Char"/>
    <w:uiPriority w:val="9"/>
    <w:unhideWhenUsed/>
    <w:qFormat/>
    <w:rsid w:val="00310E3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E29D7"/>
    <w:rPr>
      <w:b/>
      <w:sz w:val="22"/>
      <w:szCs w:val="22"/>
    </w:rPr>
  </w:style>
  <w:style w:type="character" w:customStyle="1" w:styleId="Heading1Char">
    <w:name w:val="Heading 1 Char"/>
    <w:basedOn w:val="DefaultParagraphFont"/>
    <w:link w:val="Heading1"/>
    <w:uiPriority w:val="9"/>
    <w:rsid w:val="00310E35"/>
    <w:rPr>
      <w:rFonts w:ascii="Arial" w:eastAsiaTheme="minorEastAsia" w:hAnsi="Arial" w:cs="Arial"/>
      <w:b/>
      <w:sz w:val="28"/>
      <w:szCs w:val="28"/>
    </w:rPr>
  </w:style>
  <w:style w:type="character" w:customStyle="1" w:styleId="Heading2Char">
    <w:name w:val="Heading 2 Char"/>
    <w:basedOn w:val="DefaultParagraphFont"/>
    <w:link w:val="Heading2"/>
    <w:uiPriority w:val="9"/>
    <w:rsid w:val="00310E35"/>
    <w:rPr>
      <w:rFonts w:ascii="Arial" w:eastAsiaTheme="minorEastAsia" w:hAnsi="Arial" w:cs="Arial"/>
      <w:b/>
      <w:sz w:val="24"/>
      <w:szCs w:val="20"/>
    </w:rPr>
  </w:style>
  <w:style w:type="character" w:customStyle="1" w:styleId="Heading3Char">
    <w:name w:val="Heading 3 Char"/>
    <w:basedOn w:val="DefaultParagraphFont"/>
    <w:link w:val="Heading3"/>
    <w:uiPriority w:val="9"/>
    <w:rsid w:val="00310E35"/>
    <w:rPr>
      <w:rFonts w:ascii="Arial" w:eastAsia="Times New Roman" w:hAnsi="Arial" w:cs="Arial"/>
      <w:b/>
      <w:sz w:val="20"/>
      <w:szCs w:val="20"/>
      <w:lang w:eastAsia="en-GB"/>
    </w:rPr>
  </w:style>
  <w:style w:type="character" w:styleId="Hyperlink">
    <w:name w:val="Hyperlink"/>
    <w:uiPriority w:val="99"/>
    <w:unhideWhenUsed/>
    <w:rsid w:val="00310E35"/>
    <w:rPr>
      <w:color w:val="0000FF"/>
      <w:u w:val="single"/>
    </w:rPr>
  </w:style>
  <w:style w:type="paragraph" w:customStyle="1" w:styleId="TitleV5">
    <w:name w:val="Title V5"/>
    <w:basedOn w:val="Normal"/>
    <w:next w:val="Normal"/>
    <w:qFormat/>
    <w:rsid w:val="00310E35"/>
    <w:pPr>
      <w:numPr>
        <w:ilvl w:val="1"/>
        <w:numId w:val="1"/>
      </w:numPr>
      <w:spacing w:after="0"/>
      <w:ind w:left="858"/>
    </w:pPr>
    <w:rPr>
      <w:rFonts w:eastAsia="Times New Roman" w:cs="Arial"/>
      <w:b/>
      <w:lang w:val="en-GB"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10E35"/>
    <w:pPr>
      <w:numPr>
        <w:numId w:val="5"/>
      </w:numPr>
      <w:spacing w:after="0"/>
      <w:contextualSpacing/>
    </w:pPr>
    <w:rPr>
      <w:rFonts w:eastAsia="Calibri" w:cs="Arial"/>
      <w:lang w:val="en-GB"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310E35"/>
    <w:rPr>
      <w:rFonts w:ascii="Arial" w:eastAsia="Calibri" w:hAnsi="Arial" w:cs="Arial"/>
      <w:sz w:val="20"/>
      <w:szCs w:val="20"/>
    </w:rPr>
  </w:style>
  <w:style w:type="paragraph" w:styleId="Header">
    <w:name w:val="header"/>
    <w:basedOn w:val="Normal"/>
    <w:link w:val="HeaderChar"/>
    <w:uiPriority w:val="99"/>
    <w:unhideWhenUsed/>
    <w:rsid w:val="00B873A2"/>
    <w:pPr>
      <w:tabs>
        <w:tab w:val="center" w:pos="4513"/>
        <w:tab w:val="right" w:pos="9026"/>
      </w:tabs>
      <w:spacing w:after="0"/>
    </w:pPr>
  </w:style>
  <w:style w:type="character" w:customStyle="1" w:styleId="HeaderChar">
    <w:name w:val="Header Char"/>
    <w:basedOn w:val="DefaultParagraphFont"/>
    <w:link w:val="Header"/>
    <w:uiPriority w:val="99"/>
    <w:rsid w:val="00B873A2"/>
    <w:rPr>
      <w:rFonts w:ascii="Arial" w:eastAsiaTheme="minorEastAsia" w:hAnsi="Arial"/>
      <w:sz w:val="20"/>
      <w:szCs w:val="20"/>
      <w:lang w:val="en-US" w:eastAsia="ja-JP"/>
    </w:rPr>
  </w:style>
  <w:style w:type="paragraph" w:styleId="Footer">
    <w:name w:val="footer"/>
    <w:basedOn w:val="Normal"/>
    <w:link w:val="FooterChar"/>
    <w:uiPriority w:val="99"/>
    <w:unhideWhenUsed/>
    <w:rsid w:val="00B873A2"/>
    <w:pPr>
      <w:tabs>
        <w:tab w:val="center" w:pos="4513"/>
        <w:tab w:val="right" w:pos="9026"/>
      </w:tabs>
      <w:spacing w:after="0"/>
    </w:pPr>
  </w:style>
  <w:style w:type="character" w:customStyle="1" w:styleId="FooterChar">
    <w:name w:val="Footer Char"/>
    <w:basedOn w:val="DefaultParagraphFont"/>
    <w:link w:val="Footer"/>
    <w:uiPriority w:val="99"/>
    <w:rsid w:val="00B873A2"/>
    <w:rPr>
      <w:rFonts w:ascii="Arial" w:eastAsiaTheme="minorEastAsia" w:hAnsi="Arial"/>
      <w:sz w:val="20"/>
      <w:szCs w:val="20"/>
      <w:lang w:val="en-US" w:eastAsia="ja-JP"/>
    </w:rPr>
  </w:style>
  <w:style w:type="paragraph" w:styleId="BalloonText">
    <w:name w:val="Balloon Text"/>
    <w:basedOn w:val="Normal"/>
    <w:link w:val="BalloonTextChar"/>
    <w:uiPriority w:val="99"/>
    <w:semiHidden/>
    <w:unhideWhenUsed/>
    <w:rsid w:val="00B873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3A2"/>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6C192A"/>
    <w:rPr>
      <w:sz w:val="16"/>
      <w:szCs w:val="16"/>
    </w:rPr>
  </w:style>
  <w:style w:type="paragraph" w:styleId="CommentText">
    <w:name w:val="annotation text"/>
    <w:basedOn w:val="Normal"/>
    <w:link w:val="CommentTextChar"/>
    <w:uiPriority w:val="99"/>
    <w:semiHidden/>
    <w:unhideWhenUsed/>
    <w:rsid w:val="006C192A"/>
  </w:style>
  <w:style w:type="character" w:customStyle="1" w:styleId="CommentTextChar">
    <w:name w:val="Comment Text Char"/>
    <w:basedOn w:val="DefaultParagraphFont"/>
    <w:link w:val="CommentText"/>
    <w:uiPriority w:val="99"/>
    <w:semiHidden/>
    <w:rsid w:val="006C192A"/>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6C192A"/>
    <w:rPr>
      <w:b/>
      <w:bCs/>
    </w:rPr>
  </w:style>
  <w:style w:type="character" w:customStyle="1" w:styleId="CommentSubjectChar">
    <w:name w:val="Comment Subject Char"/>
    <w:basedOn w:val="CommentTextChar"/>
    <w:link w:val="CommentSubject"/>
    <w:uiPriority w:val="99"/>
    <w:semiHidden/>
    <w:rsid w:val="006C192A"/>
    <w:rPr>
      <w:rFonts w:ascii="Arial" w:eastAsiaTheme="minorEastAsia" w:hAnsi="Arial"/>
      <w:b/>
      <w:bCs/>
      <w:sz w:val="20"/>
      <w:szCs w:val="20"/>
      <w:lang w:val="en-US" w:eastAsia="ja-JP"/>
    </w:rPr>
  </w:style>
  <w:style w:type="table" w:styleId="TableGrid">
    <w:name w:val="Table Grid"/>
    <w:basedOn w:val="TableNormal"/>
    <w:uiPriority w:val="59"/>
    <w:rsid w:val="006E65D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09118">
      <w:bodyDiv w:val="1"/>
      <w:marLeft w:val="0"/>
      <w:marRight w:val="0"/>
      <w:marTop w:val="0"/>
      <w:marBottom w:val="0"/>
      <w:divBdr>
        <w:top w:val="none" w:sz="0" w:space="0" w:color="auto"/>
        <w:left w:val="none" w:sz="0" w:space="0" w:color="auto"/>
        <w:bottom w:val="none" w:sz="0" w:space="0" w:color="auto"/>
        <w:right w:val="none" w:sz="0" w:space="0" w:color="auto"/>
      </w:divBdr>
    </w:div>
    <w:div w:id="492795858">
      <w:bodyDiv w:val="1"/>
      <w:marLeft w:val="0"/>
      <w:marRight w:val="0"/>
      <w:marTop w:val="0"/>
      <w:marBottom w:val="0"/>
      <w:divBdr>
        <w:top w:val="none" w:sz="0" w:space="0" w:color="auto"/>
        <w:left w:val="none" w:sz="0" w:space="0" w:color="auto"/>
        <w:bottom w:val="none" w:sz="0" w:space="0" w:color="auto"/>
        <w:right w:val="none" w:sz="0" w:space="0" w:color="auto"/>
      </w:divBdr>
    </w:div>
    <w:div w:id="610938981">
      <w:bodyDiv w:val="1"/>
      <w:marLeft w:val="0"/>
      <w:marRight w:val="0"/>
      <w:marTop w:val="0"/>
      <w:marBottom w:val="0"/>
      <w:divBdr>
        <w:top w:val="none" w:sz="0" w:space="0" w:color="auto"/>
        <w:left w:val="none" w:sz="0" w:space="0" w:color="auto"/>
        <w:bottom w:val="none" w:sz="0" w:space="0" w:color="auto"/>
        <w:right w:val="none" w:sz="0" w:space="0" w:color="auto"/>
      </w:divBdr>
    </w:div>
    <w:div w:id="824928941">
      <w:bodyDiv w:val="1"/>
      <w:marLeft w:val="0"/>
      <w:marRight w:val="0"/>
      <w:marTop w:val="0"/>
      <w:marBottom w:val="0"/>
      <w:divBdr>
        <w:top w:val="none" w:sz="0" w:space="0" w:color="auto"/>
        <w:left w:val="none" w:sz="0" w:space="0" w:color="auto"/>
        <w:bottom w:val="none" w:sz="0" w:space="0" w:color="auto"/>
        <w:right w:val="none" w:sz="0" w:space="0" w:color="auto"/>
      </w:divBdr>
    </w:div>
    <w:div w:id="1028410691">
      <w:bodyDiv w:val="1"/>
      <w:marLeft w:val="0"/>
      <w:marRight w:val="0"/>
      <w:marTop w:val="0"/>
      <w:marBottom w:val="0"/>
      <w:divBdr>
        <w:top w:val="none" w:sz="0" w:space="0" w:color="auto"/>
        <w:left w:val="none" w:sz="0" w:space="0" w:color="auto"/>
        <w:bottom w:val="none" w:sz="0" w:space="0" w:color="auto"/>
        <w:right w:val="none" w:sz="0" w:space="0" w:color="auto"/>
      </w:divBdr>
    </w:div>
    <w:div w:id="1418213827">
      <w:bodyDiv w:val="1"/>
      <w:marLeft w:val="0"/>
      <w:marRight w:val="0"/>
      <w:marTop w:val="0"/>
      <w:marBottom w:val="0"/>
      <w:divBdr>
        <w:top w:val="none" w:sz="0" w:space="0" w:color="auto"/>
        <w:left w:val="none" w:sz="0" w:space="0" w:color="auto"/>
        <w:bottom w:val="none" w:sz="0" w:space="0" w:color="auto"/>
        <w:right w:val="none" w:sz="0" w:space="0" w:color="auto"/>
      </w:divBdr>
    </w:div>
    <w:div w:id="1808474327">
      <w:bodyDiv w:val="1"/>
      <w:marLeft w:val="0"/>
      <w:marRight w:val="0"/>
      <w:marTop w:val="0"/>
      <w:marBottom w:val="0"/>
      <w:divBdr>
        <w:top w:val="none" w:sz="0" w:space="0" w:color="auto"/>
        <w:left w:val="none" w:sz="0" w:space="0" w:color="auto"/>
        <w:bottom w:val="none" w:sz="0" w:space="0" w:color="auto"/>
        <w:right w:val="none" w:sz="0" w:space="0" w:color="auto"/>
      </w:divBdr>
    </w:div>
    <w:div w:id="1815371094">
      <w:bodyDiv w:val="1"/>
      <w:marLeft w:val="0"/>
      <w:marRight w:val="0"/>
      <w:marTop w:val="0"/>
      <w:marBottom w:val="0"/>
      <w:divBdr>
        <w:top w:val="none" w:sz="0" w:space="0" w:color="auto"/>
        <w:left w:val="none" w:sz="0" w:space="0" w:color="auto"/>
        <w:bottom w:val="none" w:sz="0" w:space="0" w:color="auto"/>
        <w:right w:val="none" w:sz="0" w:space="0" w:color="auto"/>
      </w:divBdr>
    </w:div>
    <w:div w:id="19822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hospice.org/page/clinical-guidelines.html"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ppe.ac.uk/programmes/l/tlp-e-0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ppe.ac.uk/gateway/palliati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athways.nice.org.uk/pathways/end-of-life-care-for-people-with-life-limiting-cond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wccg.mot@nhs.n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Allen</dc:creator>
  <cp:lastModifiedBy>Allen Caroline</cp:lastModifiedBy>
  <cp:revision>46</cp:revision>
  <cp:lastPrinted>2020-03-02T15:15:00Z</cp:lastPrinted>
  <dcterms:created xsi:type="dcterms:W3CDTF">2018-04-16T10:00:00Z</dcterms:created>
  <dcterms:modified xsi:type="dcterms:W3CDTF">2020-03-06T08:51:00Z</dcterms:modified>
</cp:coreProperties>
</file>