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E91697" w14:paraId="7E5EE13A" w14:textId="77777777" w:rsidTr="00E9169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E91697" w14:paraId="40802EB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E91697" w14:paraId="3939ACB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91697" w:rsidRPr="00E91697" w14:paraId="150465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91697" w:rsidRPr="00E91697" w14:paraId="434E37A1" w14:textId="77777777">
                                <w:tc>
                                  <w:tcPr>
                                    <w:tcW w:w="9000" w:type="dxa"/>
                                    <w:hideMark/>
                                  </w:tcPr>
                                  <w:p w14:paraId="3F29D7F2" w14:textId="77777777" w:rsidR="00E91697" w:rsidRPr="00E91697" w:rsidRDefault="00E91697" w:rsidP="00E91697">
                                    <w:pPr>
                                      <w:rPr>
                                        <w:rFonts w:ascii="Calibri" w:eastAsia="Times New Roman" w:hAnsi="Calibri" w:cs="Calibri"/>
                                        <w:sz w:val="20"/>
                                        <w:szCs w:val="20"/>
                                      </w:rPr>
                                    </w:pPr>
                                  </w:p>
                                </w:tc>
                              </w:tr>
                            </w:tbl>
                            <w:p w14:paraId="2AB8F7BA" w14:textId="77777777" w:rsidR="00E91697" w:rsidRPr="00E91697" w:rsidRDefault="00E91697" w:rsidP="00E91697">
                              <w:pPr>
                                <w:rPr>
                                  <w:rFonts w:ascii="Calibri" w:eastAsia="Times New Roman" w:hAnsi="Calibri" w:cs="Calibri"/>
                                  <w:sz w:val="20"/>
                                  <w:szCs w:val="20"/>
                                </w:rPr>
                              </w:pPr>
                            </w:p>
                          </w:tc>
                        </w:tr>
                      </w:tbl>
                      <w:p w14:paraId="64A56C54" w14:textId="77777777" w:rsidR="00E91697" w:rsidRPr="00E91697" w:rsidRDefault="00E91697" w:rsidP="00E91697">
                        <w:pPr>
                          <w:rPr>
                            <w:rFonts w:ascii="Calibri" w:eastAsia="Times New Roman" w:hAnsi="Calibri" w:cs="Calibri"/>
                            <w:sz w:val="20"/>
                            <w:szCs w:val="20"/>
                          </w:rPr>
                        </w:pPr>
                      </w:p>
                    </w:tc>
                  </w:tr>
                  <w:tr w:rsidR="00E91697" w14:paraId="5495726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91697" w:rsidRPr="00E91697" w14:paraId="798753F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E91697" w:rsidRPr="00E91697" w14:paraId="1CEE551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E91697" w:rsidRPr="00E91697" w14:paraId="5EA120C6" w14:textId="77777777">
                                      <w:tc>
                                        <w:tcPr>
                                          <w:tcW w:w="0" w:type="auto"/>
                                          <w:hideMark/>
                                        </w:tcPr>
                                        <w:p w14:paraId="74A45015" w14:textId="18D56921" w:rsidR="00E91697" w:rsidRPr="00E91697" w:rsidRDefault="00E91697" w:rsidP="00E91697">
                                          <w:pPr>
                                            <w:jc w:val="center"/>
                                            <w:rPr>
                                              <w:rFonts w:ascii="Calibri" w:eastAsia="Times New Roman" w:hAnsi="Calibri" w:cs="Calibri"/>
                                            </w:rPr>
                                          </w:pPr>
                                          <w:r w:rsidRPr="00E91697">
                                            <w:rPr>
                                              <w:rFonts w:ascii="Calibri" w:eastAsia="Times New Roman" w:hAnsi="Calibri" w:cs="Calibri"/>
                                              <w:noProof/>
                                              <w:color w:val="0000FF"/>
                                            </w:rPr>
                                            <w:drawing>
                                              <wp:inline distT="0" distB="0" distL="0" distR="0" wp14:anchorId="07B7FC6C" wp14:editId="03957C7D">
                                                <wp:extent cx="2514600" cy="809625"/>
                                                <wp:effectExtent l="0" t="0" r="0" b="9525"/>
                                                <wp:docPr id="2132014666" name="Picture 1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E91697" w:rsidRPr="00E91697" w14:paraId="39B97B91" w14:textId="77777777">
                                      <w:tc>
                                        <w:tcPr>
                                          <w:tcW w:w="0" w:type="auto"/>
                                          <w:hideMark/>
                                        </w:tcPr>
                                        <w:p w14:paraId="6673428A" w14:textId="77777777" w:rsidR="00E91697" w:rsidRPr="00E91697" w:rsidRDefault="00E91697" w:rsidP="00E91697">
                                          <w:pPr>
                                            <w:pStyle w:val="Heading1"/>
                                            <w:spacing w:before="0" w:after="0"/>
                                            <w:jc w:val="right"/>
                                            <w:rPr>
                                              <w:rFonts w:ascii="Calibri" w:eastAsia="Times New Roman" w:hAnsi="Calibri" w:cs="Calibri"/>
                                              <w:sz w:val="36"/>
                                              <w:szCs w:val="36"/>
                                            </w:rPr>
                                          </w:pPr>
                                          <w:r w:rsidRPr="00E91697">
                                            <w:rPr>
                                              <w:rFonts w:ascii="Calibri" w:eastAsia="Times New Roman" w:hAnsi="Calibri" w:cs="Calibri"/>
                                            </w:rPr>
                                            <w:t>Newsletter</w:t>
                                          </w:r>
                                        </w:p>
                                        <w:p w14:paraId="6ECC9693" w14:textId="77777777" w:rsidR="00E91697" w:rsidRPr="00E91697" w:rsidRDefault="00E91697" w:rsidP="00E91697">
                                          <w:pPr>
                                            <w:jc w:val="right"/>
                                            <w:rPr>
                                              <w:rFonts w:ascii="Calibri" w:hAnsi="Calibri" w:cs="Calibri"/>
                                              <w:color w:val="106B62"/>
                                            </w:rPr>
                                          </w:pPr>
                                          <w:r w:rsidRPr="00E91697">
                                            <w:rPr>
                                              <w:rFonts w:ascii="Calibri" w:hAnsi="Calibri" w:cs="Calibri"/>
                                              <w:color w:val="106B62"/>
                                            </w:rPr>
                                            <w:t>29th May 2024</w:t>
                                          </w:r>
                                        </w:p>
                                      </w:tc>
                                    </w:tr>
                                  </w:tbl>
                                  <w:p w14:paraId="1BC62E63" w14:textId="77777777" w:rsidR="00E91697" w:rsidRPr="00E91697" w:rsidRDefault="00E91697" w:rsidP="00E91697">
                                    <w:pPr>
                                      <w:rPr>
                                        <w:rFonts w:ascii="Calibri" w:eastAsia="Times New Roman" w:hAnsi="Calibri" w:cs="Calibri"/>
                                        <w:sz w:val="20"/>
                                        <w:szCs w:val="20"/>
                                      </w:rPr>
                                    </w:pPr>
                                  </w:p>
                                </w:tc>
                              </w:tr>
                            </w:tbl>
                            <w:p w14:paraId="7E435E58" w14:textId="77777777" w:rsidR="00E91697" w:rsidRPr="00E91697" w:rsidRDefault="00E91697" w:rsidP="00E91697">
                              <w:pPr>
                                <w:rPr>
                                  <w:rFonts w:ascii="Calibri" w:eastAsia="Times New Roman" w:hAnsi="Calibri" w:cs="Calibri"/>
                                  <w:sz w:val="20"/>
                                  <w:szCs w:val="20"/>
                                </w:rPr>
                              </w:pPr>
                            </w:p>
                          </w:tc>
                        </w:tr>
                      </w:tbl>
                      <w:p w14:paraId="57AE4B8E" w14:textId="77777777" w:rsidR="00E91697" w:rsidRPr="00E91697" w:rsidRDefault="00E91697" w:rsidP="00E91697">
                        <w:pPr>
                          <w:rPr>
                            <w:rFonts w:ascii="Calibri" w:eastAsia="Times New Roman" w:hAnsi="Calibri" w:cs="Calibri"/>
                            <w:sz w:val="20"/>
                            <w:szCs w:val="20"/>
                          </w:rPr>
                        </w:pPr>
                      </w:p>
                    </w:tc>
                  </w:tr>
                  <w:tr w:rsidR="00E91697" w14:paraId="03C779A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91697" w:rsidRPr="00E91697" w14:paraId="7AFDCB3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91697" w:rsidRPr="00E91697" w14:paraId="7BA40136" w14:textId="77777777">
                                <w:tc>
                                  <w:tcPr>
                                    <w:tcW w:w="0" w:type="auto"/>
                                    <w:tcMar>
                                      <w:top w:w="0" w:type="dxa"/>
                                      <w:left w:w="135" w:type="dxa"/>
                                      <w:bottom w:w="0" w:type="dxa"/>
                                      <w:right w:w="135" w:type="dxa"/>
                                    </w:tcMar>
                                    <w:hideMark/>
                                  </w:tcPr>
                                  <w:p w14:paraId="0452E83C" w14:textId="67370639" w:rsidR="00E91697" w:rsidRPr="00E91697" w:rsidRDefault="00E91697" w:rsidP="00E91697">
                                    <w:pPr>
                                      <w:jc w:val="center"/>
                                      <w:rPr>
                                        <w:rFonts w:ascii="Calibri" w:eastAsia="Times New Roman" w:hAnsi="Calibri" w:cs="Calibri"/>
                                      </w:rPr>
                                    </w:pPr>
                                    <w:r w:rsidRPr="00E91697">
                                      <w:rPr>
                                        <w:rFonts w:ascii="Calibri" w:eastAsia="Times New Roman" w:hAnsi="Calibri" w:cs="Calibri"/>
                                        <w:noProof/>
                                      </w:rPr>
                                      <w:drawing>
                                        <wp:inline distT="0" distB="0" distL="0" distR="0" wp14:anchorId="385B6D5D" wp14:editId="0EA83CF4">
                                          <wp:extent cx="5372100" cy="333375"/>
                                          <wp:effectExtent l="0" t="0" r="0" b="9525"/>
                                          <wp:docPr id="519755181"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DCF7664" w14:textId="77777777" w:rsidR="00E91697" w:rsidRPr="00E91697" w:rsidRDefault="00E91697" w:rsidP="00E91697">
                              <w:pPr>
                                <w:rPr>
                                  <w:rFonts w:ascii="Calibri" w:eastAsia="Times New Roman" w:hAnsi="Calibri" w:cs="Calibri"/>
                                  <w:sz w:val="20"/>
                                  <w:szCs w:val="20"/>
                                </w:rPr>
                              </w:pPr>
                            </w:p>
                          </w:tc>
                        </w:tr>
                        <w:tr w:rsidR="00E91697" w:rsidRPr="00E91697" w14:paraId="76AF775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91697" w:rsidRPr="00E91697" w14:paraId="7AACDE7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91697" w:rsidRPr="00E91697" w14:paraId="6D2A96B5" w14:textId="77777777">
                                      <w:tc>
                                        <w:tcPr>
                                          <w:tcW w:w="0" w:type="auto"/>
                                          <w:tcMar>
                                            <w:top w:w="0" w:type="dxa"/>
                                            <w:left w:w="270" w:type="dxa"/>
                                            <w:bottom w:w="135" w:type="dxa"/>
                                            <w:right w:w="270" w:type="dxa"/>
                                          </w:tcMar>
                                          <w:hideMark/>
                                        </w:tcPr>
                                        <w:p w14:paraId="24D7281D" w14:textId="77777777" w:rsidR="00E91697" w:rsidRPr="00E91697" w:rsidRDefault="00E91697" w:rsidP="00E91697">
                                          <w:pPr>
                                            <w:jc w:val="both"/>
                                            <w:rPr>
                                              <w:rFonts w:ascii="Calibri" w:eastAsia="Times New Roman" w:hAnsi="Calibri" w:cs="Calibri"/>
                                              <w:color w:val="106B62"/>
                                              <w:sz w:val="15"/>
                                              <w:szCs w:val="15"/>
                                            </w:rPr>
                                          </w:pPr>
                                          <w:r w:rsidRPr="00E91697">
                                            <w:rPr>
                                              <w:rStyle w:val="Strong"/>
                                              <w:rFonts w:ascii="Calibri" w:eastAsia="Times New Roman" w:hAnsi="Calibri" w:cs="Calibri"/>
                                              <w:color w:val="106B62"/>
                                              <w:sz w:val="20"/>
                                              <w:szCs w:val="20"/>
                                            </w:rPr>
                                            <w:t xml:space="preserve">This newsletter - sent on Mondays, </w:t>
                                          </w:r>
                                          <w:proofErr w:type="gramStart"/>
                                          <w:r w:rsidRPr="00E91697">
                                            <w:rPr>
                                              <w:rStyle w:val="Strong"/>
                                              <w:rFonts w:ascii="Calibri" w:eastAsia="Times New Roman" w:hAnsi="Calibri" w:cs="Calibri"/>
                                              <w:color w:val="106B62"/>
                                              <w:sz w:val="20"/>
                                              <w:szCs w:val="20"/>
                                            </w:rPr>
                                            <w:t>Wednesdays</w:t>
                                          </w:r>
                                          <w:proofErr w:type="gramEnd"/>
                                          <w:r w:rsidRPr="00E91697">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15E4841C" w14:textId="77777777" w:rsidR="00E91697" w:rsidRPr="00E91697" w:rsidRDefault="00E91697" w:rsidP="00E91697">
                                    <w:pPr>
                                      <w:rPr>
                                        <w:rFonts w:ascii="Calibri" w:eastAsia="Times New Roman" w:hAnsi="Calibri" w:cs="Calibri"/>
                                        <w:sz w:val="20"/>
                                        <w:szCs w:val="20"/>
                                      </w:rPr>
                                    </w:pPr>
                                  </w:p>
                                </w:tc>
                              </w:tr>
                            </w:tbl>
                            <w:p w14:paraId="54DE7EB3" w14:textId="77777777" w:rsidR="00E91697" w:rsidRPr="00E91697" w:rsidRDefault="00E91697" w:rsidP="00E91697">
                              <w:pPr>
                                <w:rPr>
                                  <w:rFonts w:ascii="Calibri" w:eastAsia="Times New Roman" w:hAnsi="Calibri" w:cs="Calibri"/>
                                  <w:sz w:val="20"/>
                                  <w:szCs w:val="20"/>
                                </w:rPr>
                              </w:pPr>
                            </w:p>
                          </w:tc>
                        </w:tr>
                        <w:tr w:rsidR="00E91697" w:rsidRPr="00E91697" w14:paraId="059E631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91697" w:rsidRPr="00E91697" w14:paraId="143A75D9" w14:textId="77777777">
                                <w:tc>
                                  <w:tcPr>
                                    <w:tcW w:w="0" w:type="auto"/>
                                    <w:tcBorders>
                                      <w:top w:val="single" w:sz="12" w:space="0" w:color="106B62"/>
                                      <w:left w:val="nil"/>
                                      <w:bottom w:val="nil"/>
                                      <w:right w:val="nil"/>
                                    </w:tcBorders>
                                    <w:vAlign w:val="center"/>
                                    <w:hideMark/>
                                  </w:tcPr>
                                  <w:p w14:paraId="6F8674C4" w14:textId="77777777" w:rsidR="00E91697" w:rsidRPr="00E91697" w:rsidRDefault="00E91697" w:rsidP="00E91697">
                                    <w:pPr>
                                      <w:rPr>
                                        <w:rFonts w:ascii="Calibri" w:eastAsia="Times New Roman" w:hAnsi="Calibri" w:cs="Calibri"/>
                                      </w:rPr>
                                    </w:pPr>
                                  </w:p>
                                </w:tc>
                              </w:tr>
                            </w:tbl>
                            <w:p w14:paraId="21C7B603" w14:textId="77777777" w:rsidR="00E91697" w:rsidRPr="00E91697" w:rsidRDefault="00E91697" w:rsidP="00E91697">
                              <w:pPr>
                                <w:rPr>
                                  <w:rFonts w:ascii="Calibri" w:eastAsia="Times New Roman" w:hAnsi="Calibri" w:cs="Calibri"/>
                                  <w:sz w:val="20"/>
                                  <w:szCs w:val="20"/>
                                </w:rPr>
                              </w:pPr>
                            </w:p>
                          </w:tc>
                        </w:tr>
                        <w:tr w:rsidR="00E91697" w:rsidRPr="00E91697" w14:paraId="7E80780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91697" w:rsidRPr="00E91697" w14:paraId="515E4A2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91697" w:rsidRPr="00E91697" w14:paraId="25AC5CF6" w14:textId="77777777">
                                      <w:tc>
                                        <w:tcPr>
                                          <w:tcW w:w="0" w:type="auto"/>
                                          <w:tcMar>
                                            <w:top w:w="0" w:type="dxa"/>
                                            <w:left w:w="270" w:type="dxa"/>
                                            <w:bottom w:w="135" w:type="dxa"/>
                                            <w:right w:w="270" w:type="dxa"/>
                                          </w:tcMar>
                                          <w:hideMark/>
                                        </w:tcPr>
                                        <w:p w14:paraId="66D8C938" w14:textId="77777777" w:rsidR="00E91697" w:rsidRPr="00E91697" w:rsidRDefault="00E91697" w:rsidP="00E91697">
                                          <w:pPr>
                                            <w:pStyle w:val="Heading1"/>
                                            <w:spacing w:before="0" w:after="0"/>
                                            <w:rPr>
                                              <w:rFonts w:ascii="Calibri" w:eastAsia="Times New Roman" w:hAnsi="Calibri" w:cs="Calibri"/>
                                            </w:rPr>
                                          </w:pPr>
                                          <w:r w:rsidRPr="00E91697">
                                            <w:rPr>
                                              <w:rFonts w:ascii="Calibri" w:eastAsia="Times New Roman" w:hAnsi="Calibri" w:cs="Calibri"/>
                                            </w:rPr>
                                            <w:t>In this update: Register for our Pharmacy Owner regional events; Health Committee's report on pharmacy; Pharmacy First claims and payment schedules; Pharmacist Support seeks new trustees.</w:t>
                                          </w:r>
                                        </w:p>
                                      </w:tc>
                                    </w:tr>
                                  </w:tbl>
                                  <w:p w14:paraId="60770742" w14:textId="77777777" w:rsidR="00E91697" w:rsidRPr="00E91697" w:rsidRDefault="00E91697" w:rsidP="00E91697">
                                    <w:pPr>
                                      <w:rPr>
                                        <w:rFonts w:ascii="Calibri" w:eastAsia="Times New Roman" w:hAnsi="Calibri" w:cs="Calibri"/>
                                        <w:sz w:val="20"/>
                                        <w:szCs w:val="20"/>
                                      </w:rPr>
                                    </w:pPr>
                                  </w:p>
                                </w:tc>
                              </w:tr>
                            </w:tbl>
                            <w:p w14:paraId="29500945" w14:textId="77777777" w:rsidR="00E91697" w:rsidRPr="00E91697" w:rsidRDefault="00E91697" w:rsidP="00E91697">
                              <w:pPr>
                                <w:rPr>
                                  <w:rFonts w:ascii="Calibri" w:eastAsia="Times New Roman" w:hAnsi="Calibri" w:cs="Calibri"/>
                                  <w:sz w:val="20"/>
                                  <w:szCs w:val="20"/>
                                </w:rPr>
                              </w:pPr>
                            </w:p>
                          </w:tc>
                        </w:tr>
                        <w:tr w:rsidR="00E91697" w:rsidRPr="00E91697" w14:paraId="4E576E9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91697" w:rsidRPr="00E91697" w14:paraId="15634E8E" w14:textId="77777777">
                                <w:tc>
                                  <w:tcPr>
                                    <w:tcW w:w="0" w:type="auto"/>
                                    <w:tcBorders>
                                      <w:top w:val="single" w:sz="12" w:space="0" w:color="106B62"/>
                                      <w:left w:val="nil"/>
                                      <w:bottom w:val="nil"/>
                                      <w:right w:val="nil"/>
                                    </w:tcBorders>
                                    <w:vAlign w:val="center"/>
                                    <w:hideMark/>
                                  </w:tcPr>
                                  <w:p w14:paraId="0F88FD1F" w14:textId="77777777" w:rsidR="00E91697" w:rsidRPr="00E91697" w:rsidRDefault="00E91697" w:rsidP="00E91697">
                                    <w:pPr>
                                      <w:rPr>
                                        <w:rFonts w:ascii="Calibri" w:eastAsia="Times New Roman" w:hAnsi="Calibri" w:cs="Calibri"/>
                                      </w:rPr>
                                    </w:pPr>
                                  </w:p>
                                </w:tc>
                              </w:tr>
                            </w:tbl>
                            <w:p w14:paraId="1DC94B38" w14:textId="77777777" w:rsidR="00E91697" w:rsidRPr="00E91697" w:rsidRDefault="00E91697" w:rsidP="00E91697">
                              <w:pPr>
                                <w:rPr>
                                  <w:rFonts w:ascii="Calibri" w:eastAsia="Times New Roman" w:hAnsi="Calibri" w:cs="Calibri"/>
                                  <w:sz w:val="20"/>
                                  <w:szCs w:val="20"/>
                                </w:rPr>
                              </w:pPr>
                            </w:p>
                          </w:tc>
                        </w:tr>
                        <w:tr w:rsidR="00E91697" w:rsidRPr="00E91697" w14:paraId="035666C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91697" w:rsidRPr="00E91697" w14:paraId="164B4DFB" w14:textId="77777777">
                                <w:tc>
                                  <w:tcPr>
                                    <w:tcW w:w="0" w:type="auto"/>
                                    <w:tcMar>
                                      <w:top w:w="0" w:type="dxa"/>
                                      <w:left w:w="135" w:type="dxa"/>
                                      <w:bottom w:w="0" w:type="dxa"/>
                                      <w:right w:w="135" w:type="dxa"/>
                                    </w:tcMar>
                                    <w:hideMark/>
                                  </w:tcPr>
                                  <w:p w14:paraId="415FE119" w14:textId="2DCDB228" w:rsidR="00E91697" w:rsidRPr="00E91697" w:rsidRDefault="00E91697" w:rsidP="00E91697">
                                    <w:pPr>
                                      <w:jc w:val="center"/>
                                      <w:rPr>
                                        <w:rFonts w:ascii="Calibri" w:eastAsia="Times New Roman" w:hAnsi="Calibri" w:cs="Calibri"/>
                                      </w:rPr>
                                    </w:pPr>
                                    <w:r w:rsidRPr="00E91697">
                                      <w:rPr>
                                        <w:rFonts w:ascii="Calibri" w:eastAsia="Times New Roman" w:hAnsi="Calibri" w:cs="Calibri"/>
                                        <w:noProof/>
                                        <w:color w:val="0000FF"/>
                                      </w:rPr>
                                      <w:drawing>
                                        <wp:inline distT="0" distB="0" distL="0" distR="0" wp14:anchorId="267F501E" wp14:editId="5FAFE0EC">
                                          <wp:extent cx="5372100" cy="3457575"/>
                                          <wp:effectExtent l="0" t="0" r="0" b="9525"/>
                                          <wp:docPr id="1208199765" name="Picture 8">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3457575"/>
                                                  </a:xfrm>
                                                  <a:prstGeom prst="rect">
                                                    <a:avLst/>
                                                  </a:prstGeom>
                                                  <a:noFill/>
                                                  <a:ln>
                                                    <a:noFill/>
                                                  </a:ln>
                                                </pic:spPr>
                                              </pic:pic>
                                            </a:graphicData>
                                          </a:graphic>
                                        </wp:inline>
                                      </w:drawing>
                                    </w:r>
                                  </w:p>
                                </w:tc>
                              </w:tr>
                            </w:tbl>
                            <w:p w14:paraId="61FB5E1D" w14:textId="77777777" w:rsidR="00E91697" w:rsidRPr="00E91697" w:rsidRDefault="00E91697" w:rsidP="00E91697">
                              <w:pPr>
                                <w:rPr>
                                  <w:rFonts w:ascii="Calibri" w:eastAsia="Times New Roman" w:hAnsi="Calibri" w:cs="Calibri"/>
                                  <w:sz w:val="20"/>
                                  <w:szCs w:val="20"/>
                                </w:rPr>
                              </w:pPr>
                            </w:p>
                          </w:tc>
                        </w:tr>
                      </w:tbl>
                      <w:p w14:paraId="24B113B8" w14:textId="77777777" w:rsidR="00E91697" w:rsidRPr="00E91697" w:rsidRDefault="00E91697" w:rsidP="00E91697">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E91697" w:rsidRPr="00E91697" w14:paraId="210CBE8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91697" w:rsidRPr="00E91697" w14:paraId="1B2473E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91697" w:rsidRPr="00E91697" w14:paraId="2C441C68" w14:textId="77777777">
                                      <w:tc>
                                        <w:tcPr>
                                          <w:tcW w:w="0" w:type="auto"/>
                                          <w:tcMar>
                                            <w:top w:w="0" w:type="dxa"/>
                                            <w:left w:w="270" w:type="dxa"/>
                                            <w:bottom w:w="135" w:type="dxa"/>
                                            <w:right w:w="270" w:type="dxa"/>
                                          </w:tcMar>
                                          <w:hideMark/>
                                        </w:tcPr>
                                        <w:p w14:paraId="384E3B42" w14:textId="77777777" w:rsidR="00E91697" w:rsidRPr="00E91697" w:rsidRDefault="00E91697" w:rsidP="00E91697">
                                          <w:pPr>
                                            <w:rPr>
                                              <w:rFonts w:ascii="Calibri" w:eastAsia="Times New Roman" w:hAnsi="Calibri" w:cs="Calibri"/>
                                              <w:color w:val="106B62"/>
                                            </w:rPr>
                                          </w:pPr>
                                          <w:r w:rsidRPr="00E91697">
                                            <w:rPr>
                                              <w:rFonts w:ascii="Calibri" w:eastAsia="Times New Roman" w:hAnsi="Calibri" w:cs="Calibri"/>
                                              <w:color w:val="106B62"/>
                                            </w:rPr>
                                            <w:lastRenderedPageBreak/>
                                            <w:t>We are holding a series of regional roadshow events across the country as part of our commitment to continue engaging with pharmacy owners and LPCs. Taking place through July, the events will see our Chief Executive Janet Morrison and the team, as well as Committee Members, visiting every NHS England region to hear directly from pharmacy owners and LPCs.</w:t>
                                          </w:r>
                                          <w:r w:rsidRPr="00E91697">
                                            <w:rPr>
                                              <w:rFonts w:ascii="Calibri" w:eastAsia="Times New Roman" w:hAnsi="Calibri" w:cs="Calibri"/>
                                              <w:color w:val="106B62"/>
                                            </w:rPr>
                                            <w:br/>
                                          </w:r>
                                          <w:r w:rsidRPr="00E91697">
                                            <w:rPr>
                                              <w:rFonts w:ascii="Calibri" w:eastAsia="Times New Roman" w:hAnsi="Calibri" w:cs="Calibri"/>
                                              <w:color w:val="106B62"/>
                                            </w:rPr>
                                            <w:br/>
                                            <w:t>These events will allow you to share your views, ask us questions and learn about the work Community Pharmacy England is doing to try to ease the critical pressures you are facing.  The events will also cover topics such as ongoing pressures in community pharmacy, the Community Pharmacy Contractual Framework (CPCF) for 2024/25, the future vision and strategy for the sector, and the role of community pharmacy in the wider political and NHS landscape. </w:t>
                                          </w:r>
                                          <w:r w:rsidRPr="00E91697">
                                            <w:rPr>
                                              <w:rFonts w:ascii="Calibri" w:eastAsia="Times New Roman" w:hAnsi="Calibri" w:cs="Calibri"/>
                                              <w:color w:val="106B62"/>
                                            </w:rPr>
                                            <w:br/>
                                          </w:r>
                                          <w:r w:rsidRPr="00E91697">
                                            <w:rPr>
                                              <w:rFonts w:ascii="Calibri" w:eastAsia="Times New Roman" w:hAnsi="Calibri" w:cs="Calibri"/>
                                              <w:color w:val="106B62"/>
                                            </w:rPr>
                                            <w:br/>
                                            <w:t>We encourage pharmacy owners to register for these free events in advance, as spaces are limited. For those unable to attend face-to-face, a hybrid session will be held later in the summer, and further engagement opportunities will be available throughout the year.</w:t>
                                          </w:r>
                                        </w:p>
                                      </w:tc>
                                    </w:tr>
                                  </w:tbl>
                                  <w:p w14:paraId="4C029BEB" w14:textId="77777777" w:rsidR="00E91697" w:rsidRPr="00E91697" w:rsidRDefault="00E91697" w:rsidP="00E91697">
                                    <w:pPr>
                                      <w:rPr>
                                        <w:rFonts w:ascii="Calibri" w:eastAsia="Times New Roman" w:hAnsi="Calibri" w:cs="Calibri"/>
                                        <w:sz w:val="20"/>
                                        <w:szCs w:val="20"/>
                                      </w:rPr>
                                    </w:pPr>
                                  </w:p>
                                </w:tc>
                              </w:tr>
                            </w:tbl>
                            <w:p w14:paraId="607FC746" w14:textId="77777777" w:rsidR="00E91697" w:rsidRPr="00E91697" w:rsidRDefault="00E91697" w:rsidP="00E91697">
                              <w:pPr>
                                <w:rPr>
                                  <w:rFonts w:ascii="Calibri" w:eastAsia="Times New Roman" w:hAnsi="Calibri" w:cs="Calibri"/>
                                  <w:sz w:val="20"/>
                                  <w:szCs w:val="20"/>
                                </w:rPr>
                              </w:pPr>
                            </w:p>
                          </w:tc>
                        </w:tr>
                        <w:tr w:rsidR="00E91697" w:rsidRPr="00E91697" w14:paraId="2D74EE9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468"/>
                              </w:tblGrid>
                              <w:tr w:rsidR="00E91697" w:rsidRPr="00E91697" w14:paraId="30736B6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CB9D6D4" w14:textId="77777777" w:rsidR="00E91697" w:rsidRPr="00E91697" w:rsidRDefault="00E91697" w:rsidP="00E91697">
                                    <w:pPr>
                                      <w:jc w:val="center"/>
                                      <w:rPr>
                                        <w:rFonts w:ascii="Calibri" w:eastAsia="Times New Roman" w:hAnsi="Calibri" w:cs="Calibri"/>
                                      </w:rPr>
                                    </w:pPr>
                                    <w:hyperlink r:id="rId12" w:tgtFrame="_blank" w:tooltip="Read more and book your place" w:history="1">
                                      <w:r w:rsidRPr="00E91697">
                                        <w:rPr>
                                          <w:rStyle w:val="Hyperlink"/>
                                          <w:rFonts w:ascii="Calibri" w:eastAsia="Times New Roman" w:hAnsi="Calibri" w:cs="Calibri"/>
                                          <w:b/>
                                          <w:bCs/>
                                          <w:color w:val="CB00BA"/>
                                        </w:rPr>
                                        <w:t>Read more and book your place</w:t>
                                      </w:r>
                                    </w:hyperlink>
                                    <w:r w:rsidRPr="00E91697">
                                      <w:rPr>
                                        <w:rFonts w:ascii="Calibri" w:eastAsia="Times New Roman" w:hAnsi="Calibri" w:cs="Calibri"/>
                                      </w:rPr>
                                      <w:t xml:space="preserve"> </w:t>
                                    </w:r>
                                  </w:p>
                                </w:tc>
                              </w:tr>
                            </w:tbl>
                            <w:p w14:paraId="56EBC1C1" w14:textId="77777777" w:rsidR="00E91697" w:rsidRPr="00E91697" w:rsidRDefault="00E91697" w:rsidP="00E91697">
                              <w:pPr>
                                <w:rPr>
                                  <w:rFonts w:ascii="Calibri" w:eastAsia="Times New Roman" w:hAnsi="Calibri" w:cs="Calibri"/>
                                  <w:sz w:val="20"/>
                                  <w:szCs w:val="20"/>
                                </w:rPr>
                              </w:pPr>
                            </w:p>
                          </w:tc>
                        </w:tr>
                        <w:tr w:rsidR="00E91697" w:rsidRPr="00E91697" w14:paraId="54FFC36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91697" w:rsidRPr="00E91697" w14:paraId="0914D9CC" w14:textId="77777777">
                                <w:tc>
                                  <w:tcPr>
                                    <w:tcW w:w="0" w:type="auto"/>
                                    <w:tcBorders>
                                      <w:top w:val="single" w:sz="12" w:space="0" w:color="106B62"/>
                                      <w:left w:val="nil"/>
                                      <w:bottom w:val="nil"/>
                                      <w:right w:val="nil"/>
                                    </w:tcBorders>
                                    <w:vAlign w:val="center"/>
                                    <w:hideMark/>
                                  </w:tcPr>
                                  <w:p w14:paraId="2ED6FF82" w14:textId="77777777" w:rsidR="00E91697" w:rsidRPr="00E91697" w:rsidRDefault="00E91697" w:rsidP="00E91697">
                                    <w:pPr>
                                      <w:rPr>
                                        <w:rFonts w:ascii="Calibri" w:eastAsia="Times New Roman" w:hAnsi="Calibri" w:cs="Calibri"/>
                                      </w:rPr>
                                    </w:pPr>
                                  </w:p>
                                </w:tc>
                              </w:tr>
                            </w:tbl>
                            <w:p w14:paraId="7FF42A17" w14:textId="77777777" w:rsidR="00E91697" w:rsidRPr="00E91697" w:rsidRDefault="00E91697" w:rsidP="00E91697">
                              <w:pPr>
                                <w:rPr>
                                  <w:rFonts w:ascii="Calibri" w:eastAsia="Times New Roman" w:hAnsi="Calibri" w:cs="Calibri"/>
                                  <w:sz w:val="20"/>
                                  <w:szCs w:val="20"/>
                                </w:rPr>
                              </w:pPr>
                            </w:p>
                          </w:tc>
                        </w:tr>
                        <w:tr w:rsidR="00E91697" w:rsidRPr="00E91697" w14:paraId="6499B83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91697" w:rsidRPr="00E91697" w14:paraId="4564EC6E" w14:textId="77777777">
                                <w:tc>
                                  <w:tcPr>
                                    <w:tcW w:w="0" w:type="auto"/>
                                    <w:tcMar>
                                      <w:top w:w="0" w:type="dxa"/>
                                      <w:left w:w="135" w:type="dxa"/>
                                      <w:bottom w:w="0" w:type="dxa"/>
                                      <w:right w:w="135" w:type="dxa"/>
                                    </w:tcMar>
                                    <w:hideMark/>
                                  </w:tcPr>
                                  <w:p w14:paraId="2710AA60" w14:textId="2ADACF26" w:rsidR="00E91697" w:rsidRPr="00E91697" w:rsidRDefault="00E91697" w:rsidP="00E91697">
                                    <w:pPr>
                                      <w:jc w:val="center"/>
                                      <w:rPr>
                                        <w:rFonts w:ascii="Calibri" w:eastAsia="Times New Roman" w:hAnsi="Calibri" w:cs="Calibri"/>
                                      </w:rPr>
                                    </w:pPr>
                                    <w:r w:rsidRPr="00E91697">
                                      <w:rPr>
                                        <w:rFonts w:ascii="Calibri" w:eastAsia="Times New Roman" w:hAnsi="Calibri" w:cs="Calibri"/>
                                        <w:noProof/>
                                      </w:rPr>
                                      <w:drawing>
                                        <wp:inline distT="0" distB="0" distL="0" distR="0" wp14:anchorId="7D3165BD" wp14:editId="61B45F10">
                                          <wp:extent cx="5372100" cy="1790700"/>
                                          <wp:effectExtent l="0" t="0" r="0" b="0"/>
                                          <wp:docPr id="20357899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BCF23B5" w14:textId="77777777" w:rsidR="00E91697" w:rsidRPr="00E91697" w:rsidRDefault="00E91697" w:rsidP="00E91697">
                              <w:pPr>
                                <w:rPr>
                                  <w:rFonts w:ascii="Calibri" w:eastAsia="Times New Roman" w:hAnsi="Calibri" w:cs="Calibri"/>
                                  <w:sz w:val="20"/>
                                  <w:szCs w:val="20"/>
                                </w:rPr>
                              </w:pPr>
                            </w:p>
                          </w:tc>
                        </w:tr>
                        <w:tr w:rsidR="00E91697" w:rsidRPr="00E91697" w14:paraId="1E369F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91697" w:rsidRPr="00E91697" w14:paraId="43AC03F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91697" w:rsidRPr="00E91697" w14:paraId="5CD46353" w14:textId="77777777">
                                      <w:tc>
                                        <w:tcPr>
                                          <w:tcW w:w="0" w:type="auto"/>
                                          <w:tcMar>
                                            <w:top w:w="0" w:type="dxa"/>
                                            <w:left w:w="270" w:type="dxa"/>
                                            <w:bottom w:w="135" w:type="dxa"/>
                                            <w:right w:w="270" w:type="dxa"/>
                                          </w:tcMar>
                                          <w:hideMark/>
                                        </w:tcPr>
                                        <w:p w14:paraId="73569D10" w14:textId="77777777" w:rsidR="00E91697" w:rsidRPr="00E91697" w:rsidRDefault="00E91697" w:rsidP="00E91697">
                                          <w:pPr>
                                            <w:rPr>
                                              <w:rFonts w:ascii="Calibri" w:eastAsia="Times New Roman" w:hAnsi="Calibri" w:cs="Calibri"/>
                                              <w:color w:val="106B62"/>
                                            </w:rPr>
                                          </w:pPr>
                                          <w:r w:rsidRPr="00E91697">
                                            <w:rPr>
                                              <w:rFonts w:ascii="Calibri" w:eastAsia="Times New Roman" w:hAnsi="Calibri" w:cs="Calibri"/>
                                              <w:color w:val="106B62"/>
                                            </w:rPr>
                                            <w:t>In a report published today, the Health Committee has noted that community pharmacies are ‘creaking under the strain of funding pressures’, and the MPs criticised the ‘insufficient’ policies on medicine supply issues. The report noted that ‘There is clearly something wrong if the funding that pharmacies receive from the NHS does not cover medicine costs, given their core function of dispensing medicines.’</w:t>
                                          </w:r>
                                          <w:r w:rsidRPr="00E91697">
                                            <w:rPr>
                                              <w:rFonts w:ascii="Calibri" w:eastAsia="Times New Roman" w:hAnsi="Calibri" w:cs="Calibri"/>
                                              <w:color w:val="106B62"/>
                                            </w:rPr>
                                            <w:br/>
                                          </w:r>
                                          <w:r w:rsidRPr="00E91697">
                                            <w:rPr>
                                              <w:rFonts w:ascii="Calibri" w:eastAsia="Times New Roman" w:hAnsi="Calibri" w:cs="Calibri"/>
                                              <w:color w:val="106B62"/>
                                            </w:rPr>
                                            <w:br/>
                                            <w:t>In February, Our CEO, Janet Morrison, and Director of Pharmacy Funding, Mike Dent, gave evidence to the inquiry and emphasised the importance of easing supply problems and addressing the financial challenges faced by pharmacies.</w:t>
                                          </w:r>
                                          <w:r w:rsidRPr="00E91697">
                                            <w:rPr>
                                              <w:rFonts w:ascii="Calibri" w:eastAsia="Times New Roman" w:hAnsi="Calibri" w:cs="Calibri"/>
                                              <w:color w:val="106B62"/>
                                            </w:rPr>
                                            <w:br/>
                                          </w:r>
                                          <w:r w:rsidRPr="00E91697">
                                            <w:rPr>
                                              <w:rFonts w:ascii="Calibri" w:eastAsia="Times New Roman" w:hAnsi="Calibri" w:cs="Calibri"/>
                                              <w:color w:val="106B62"/>
                                            </w:rPr>
                                            <w:br/>
                                            <w:t xml:space="preserve">Community Pharmacy England welcomes the report and plans to discuss the recommendations with the new government after the General Election, focusing on </w:t>
                                          </w:r>
                                          <w:r w:rsidRPr="00E91697">
                                            <w:rPr>
                                              <w:rFonts w:ascii="Calibri" w:eastAsia="Times New Roman" w:hAnsi="Calibri" w:cs="Calibri"/>
                                              <w:color w:val="106B62"/>
                                            </w:rPr>
                                            <w:lastRenderedPageBreak/>
                                            <w:t>transparent and fair funding, reviewing the medicine supply chain, and investing in the future of community pharmacies.</w:t>
                                          </w:r>
                                        </w:p>
                                      </w:tc>
                                    </w:tr>
                                  </w:tbl>
                                  <w:p w14:paraId="5AF35260" w14:textId="77777777" w:rsidR="00E91697" w:rsidRPr="00E91697" w:rsidRDefault="00E91697" w:rsidP="00E91697">
                                    <w:pPr>
                                      <w:rPr>
                                        <w:rFonts w:ascii="Calibri" w:eastAsia="Times New Roman" w:hAnsi="Calibri" w:cs="Calibri"/>
                                        <w:sz w:val="20"/>
                                        <w:szCs w:val="20"/>
                                      </w:rPr>
                                    </w:pPr>
                                  </w:p>
                                </w:tc>
                              </w:tr>
                            </w:tbl>
                            <w:p w14:paraId="392010F0" w14:textId="77777777" w:rsidR="00E91697" w:rsidRPr="00E91697" w:rsidRDefault="00E91697" w:rsidP="00E91697">
                              <w:pPr>
                                <w:rPr>
                                  <w:rFonts w:ascii="Calibri" w:eastAsia="Times New Roman" w:hAnsi="Calibri" w:cs="Calibri"/>
                                  <w:sz w:val="20"/>
                                  <w:szCs w:val="20"/>
                                </w:rPr>
                              </w:pPr>
                            </w:p>
                          </w:tc>
                        </w:tr>
                        <w:tr w:rsidR="00E91697" w:rsidRPr="00E91697" w14:paraId="4E5E1522"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767"/>
                              </w:tblGrid>
                              <w:tr w:rsidR="00E91697" w:rsidRPr="00E91697" w14:paraId="6926E4E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B9A4A72" w14:textId="77777777" w:rsidR="00E91697" w:rsidRPr="00E91697" w:rsidRDefault="00E91697" w:rsidP="00E91697">
                                    <w:pPr>
                                      <w:jc w:val="center"/>
                                      <w:rPr>
                                        <w:rFonts w:ascii="Calibri" w:eastAsia="Times New Roman" w:hAnsi="Calibri" w:cs="Calibri"/>
                                      </w:rPr>
                                    </w:pPr>
                                    <w:hyperlink r:id="rId15" w:tgtFrame="_blank" w:tooltip="Read more, including our response" w:history="1">
                                      <w:r w:rsidRPr="00E91697">
                                        <w:rPr>
                                          <w:rStyle w:val="Hyperlink"/>
                                          <w:rFonts w:ascii="Calibri" w:eastAsia="Times New Roman" w:hAnsi="Calibri" w:cs="Calibri"/>
                                          <w:b/>
                                          <w:bCs/>
                                          <w:color w:val="CB00BA"/>
                                        </w:rPr>
                                        <w:t>Read more, including our response</w:t>
                                      </w:r>
                                    </w:hyperlink>
                                    <w:r w:rsidRPr="00E91697">
                                      <w:rPr>
                                        <w:rFonts w:ascii="Calibri" w:eastAsia="Times New Roman" w:hAnsi="Calibri" w:cs="Calibri"/>
                                      </w:rPr>
                                      <w:t xml:space="preserve"> </w:t>
                                    </w:r>
                                  </w:p>
                                </w:tc>
                              </w:tr>
                            </w:tbl>
                            <w:p w14:paraId="14279A7B" w14:textId="77777777" w:rsidR="00E91697" w:rsidRPr="00E91697" w:rsidRDefault="00E91697" w:rsidP="00E91697">
                              <w:pPr>
                                <w:rPr>
                                  <w:rFonts w:ascii="Calibri" w:eastAsia="Times New Roman" w:hAnsi="Calibri" w:cs="Calibri"/>
                                  <w:sz w:val="20"/>
                                  <w:szCs w:val="20"/>
                                </w:rPr>
                              </w:pPr>
                            </w:p>
                          </w:tc>
                        </w:tr>
                        <w:tr w:rsidR="00E91697" w:rsidRPr="00E91697" w14:paraId="4B5220B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91697" w:rsidRPr="00E91697" w14:paraId="126EBB0A" w14:textId="77777777">
                                <w:tc>
                                  <w:tcPr>
                                    <w:tcW w:w="0" w:type="auto"/>
                                    <w:tcBorders>
                                      <w:top w:val="single" w:sz="12" w:space="0" w:color="106B62"/>
                                      <w:left w:val="nil"/>
                                      <w:bottom w:val="nil"/>
                                      <w:right w:val="nil"/>
                                    </w:tcBorders>
                                    <w:vAlign w:val="center"/>
                                    <w:hideMark/>
                                  </w:tcPr>
                                  <w:p w14:paraId="43BF06A5" w14:textId="77777777" w:rsidR="00E91697" w:rsidRPr="00E91697" w:rsidRDefault="00E91697" w:rsidP="00E91697">
                                    <w:pPr>
                                      <w:rPr>
                                        <w:rFonts w:ascii="Calibri" w:eastAsia="Times New Roman" w:hAnsi="Calibri" w:cs="Calibri"/>
                                      </w:rPr>
                                    </w:pPr>
                                  </w:p>
                                </w:tc>
                              </w:tr>
                            </w:tbl>
                            <w:p w14:paraId="3D0A32F8" w14:textId="77777777" w:rsidR="00E91697" w:rsidRPr="00E91697" w:rsidRDefault="00E91697" w:rsidP="00E91697">
                              <w:pPr>
                                <w:rPr>
                                  <w:rFonts w:ascii="Calibri" w:eastAsia="Times New Roman" w:hAnsi="Calibri" w:cs="Calibri"/>
                                  <w:sz w:val="20"/>
                                  <w:szCs w:val="20"/>
                                </w:rPr>
                              </w:pPr>
                            </w:p>
                          </w:tc>
                        </w:tr>
                        <w:tr w:rsidR="00E91697" w:rsidRPr="00E91697" w14:paraId="3CED16B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91697" w:rsidRPr="00E91697" w14:paraId="0793D08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91697" w:rsidRPr="00E91697" w14:paraId="134FFFBC" w14:textId="77777777">
                                      <w:tc>
                                        <w:tcPr>
                                          <w:tcW w:w="0" w:type="auto"/>
                                          <w:tcMar>
                                            <w:top w:w="0" w:type="dxa"/>
                                            <w:left w:w="270" w:type="dxa"/>
                                            <w:bottom w:w="135" w:type="dxa"/>
                                            <w:right w:w="270" w:type="dxa"/>
                                          </w:tcMar>
                                          <w:hideMark/>
                                        </w:tcPr>
                                        <w:p w14:paraId="452C43C5" w14:textId="77777777" w:rsidR="00E91697" w:rsidRPr="00E91697" w:rsidRDefault="00E91697" w:rsidP="00E91697">
                                          <w:pPr>
                                            <w:pStyle w:val="Heading2"/>
                                            <w:spacing w:before="0" w:after="0"/>
                                            <w:rPr>
                                              <w:rFonts w:ascii="Calibri" w:eastAsia="Times New Roman" w:hAnsi="Calibri" w:cs="Calibri"/>
                                            </w:rPr>
                                          </w:pPr>
                                          <w:r w:rsidRPr="00E91697">
                                            <w:rPr>
                                              <w:rFonts w:ascii="Calibri" w:eastAsia="Times New Roman" w:hAnsi="Calibri" w:cs="Calibri"/>
                                            </w:rPr>
                                            <w:t>Claiming and payment schedule for Pharmacy First</w:t>
                                          </w:r>
                                        </w:p>
                                        <w:p w14:paraId="4E30B595" w14:textId="7D6156F5" w:rsidR="00E91697" w:rsidRPr="00E91697" w:rsidRDefault="00E91697" w:rsidP="00E91697">
                                          <w:pPr>
                                            <w:rPr>
                                              <w:rFonts w:ascii="Calibri" w:eastAsia="Times New Roman" w:hAnsi="Calibri" w:cs="Calibri"/>
                                              <w:color w:val="106B62"/>
                                            </w:rPr>
                                          </w:pPr>
                                          <w:r w:rsidRPr="00E91697">
                                            <w:rPr>
                                              <w:rFonts w:ascii="Calibri" w:eastAsia="Times New Roman" w:hAnsi="Calibri" w:cs="Calibri"/>
                                              <w:color w:val="106B62"/>
                                            </w:rPr>
                                            <w:t>Pharmacy owners have a deadline to claim payments for the Pharmacy First service. Claims for payments should be submitted within one month of, and no later than three months from the claim period for the chargeable activity provided. For example, if you have not yet submitted your claim for your February 2024 consultations, you must do so by</w:t>
                                          </w:r>
                                          <w:r w:rsidRPr="00E91697">
                                            <w:rPr>
                                              <w:rStyle w:val="Strong"/>
                                              <w:rFonts w:ascii="Calibri" w:eastAsia="Times New Roman" w:hAnsi="Calibri" w:cs="Calibri"/>
                                              <w:color w:val="106B62"/>
                                            </w:rPr>
                                            <w:t xml:space="preserve"> 5th June 2024</w:t>
                                          </w:r>
                                          <w:r w:rsidRPr="00E91697">
                                            <w:rPr>
                                              <w:rFonts w:ascii="Calibri" w:eastAsia="Times New Roman" w:hAnsi="Calibri" w:cs="Calibri"/>
                                              <w:color w:val="106B62"/>
                                            </w:rPr>
                                            <w:t xml:space="preserve"> to be entitled to payment. </w:t>
                                          </w:r>
                                          <w:r w:rsidRPr="00E91697">
                                            <w:rPr>
                                              <w:rFonts w:ascii="Calibri" w:eastAsia="Times New Roman" w:hAnsi="Calibri" w:cs="Calibri"/>
                                              <w:color w:val="106B62"/>
                                            </w:rPr>
                                            <w:br/>
                                          </w:r>
                                          <w:r w:rsidRPr="00E91697">
                                            <w:rPr>
                                              <w:rFonts w:ascii="Calibri" w:eastAsia="Times New Roman" w:hAnsi="Calibri" w:cs="Calibri"/>
                                              <w:color w:val="106B62"/>
                                            </w:rPr>
                                            <w:br/>
                                            <w:t>We have provided a table containing the date on which pharmacy owners will receive their £1,000 monthly fixed payment (if the pharmacy has reached the minimum threshold of clinical pathway consultations for that month) as well as their consultation fees and reimbursement of medicines/appliances supplied.</w:t>
                                          </w:r>
                                          <w:r w:rsidRPr="00E91697">
                                            <w:rPr>
                                              <w:rFonts w:ascii="Calibri" w:eastAsia="Times New Roman" w:hAnsi="Calibri" w:cs="Calibri"/>
                                              <w:color w:val="106B62"/>
                                            </w:rPr>
                                            <w:br/>
                                          </w:r>
                                          <w:r w:rsidRPr="00E91697">
                                            <w:rPr>
                                              <w:rFonts w:ascii="Calibri" w:eastAsia="Times New Roman" w:hAnsi="Calibri" w:cs="Calibri"/>
                                              <w:color w:val="106B62"/>
                                            </w:rPr>
                                            <w:br/>
                                            <w:t>There are also some frequently asked questions (FAQs) regarding the payment process and how to reconcile the submitted claims with the information received by NHSBSA.</w:t>
                                          </w:r>
                                          <w:r w:rsidRPr="00E91697">
                                            <w:rPr>
                                              <w:rFonts w:ascii="Calibri" w:eastAsia="Times New Roman" w:hAnsi="Calibri" w:cs="Calibri"/>
                                              <w:color w:val="106B62"/>
                                            </w:rPr>
                                            <w:br/>
                                            <w:t> </w:t>
                                          </w:r>
                                        </w:p>
                                        <w:p w14:paraId="3DB2E6E0" w14:textId="77777777" w:rsidR="00E91697" w:rsidRPr="00E91697" w:rsidRDefault="00E91697" w:rsidP="00E91697">
                                          <w:pPr>
                                            <w:rPr>
                                              <w:rFonts w:ascii="Calibri" w:eastAsia="Times New Roman" w:hAnsi="Calibri" w:cs="Calibri"/>
                                              <w:color w:val="106B62"/>
                                            </w:rPr>
                                          </w:pPr>
                                          <w:hyperlink r:id="rId16" w:tgtFrame="_blank" w:history="1">
                                            <w:r w:rsidRPr="00E91697">
                                              <w:rPr>
                                                <w:rStyle w:val="Hyperlink"/>
                                                <w:rFonts w:ascii="Calibri" w:eastAsia="Times New Roman" w:hAnsi="Calibri" w:cs="Calibri"/>
                                                <w:color w:val="C600B5"/>
                                              </w:rPr>
                                              <w:t>Learn more and read the FAQs</w:t>
                                            </w:r>
                                          </w:hyperlink>
                                          <w:r w:rsidRPr="00E91697">
                                            <w:rPr>
                                              <w:rFonts w:ascii="Calibri" w:eastAsia="Times New Roman" w:hAnsi="Calibri" w:cs="Calibri"/>
                                              <w:color w:val="106B62"/>
                                            </w:rPr>
                                            <w:t xml:space="preserve"> </w:t>
                                          </w:r>
                                        </w:p>
                                      </w:tc>
                                    </w:tr>
                                  </w:tbl>
                                  <w:p w14:paraId="7F129966" w14:textId="77777777" w:rsidR="00E91697" w:rsidRPr="00E91697" w:rsidRDefault="00E91697" w:rsidP="00E91697">
                                    <w:pPr>
                                      <w:rPr>
                                        <w:rFonts w:ascii="Calibri" w:eastAsia="Times New Roman" w:hAnsi="Calibri" w:cs="Calibri"/>
                                        <w:sz w:val="20"/>
                                        <w:szCs w:val="20"/>
                                      </w:rPr>
                                    </w:pPr>
                                  </w:p>
                                </w:tc>
                              </w:tr>
                            </w:tbl>
                            <w:p w14:paraId="4CB45351" w14:textId="77777777" w:rsidR="00E91697" w:rsidRPr="00E91697" w:rsidRDefault="00E91697" w:rsidP="00E91697">
                              <w:pPr>
                                <w:rPr>
                                  <w:rFonts w:ascii="Calibri" w:eastAsia="Times New Roman" w:hAnsi="Calibri" w:cs="Calibri"/>
                                  <w:sz w:val="20"/>
                                  <w:szCs w:val="20"/>
                                </w:rPr>
                              </w:pPr>
                            </w:p>
                          </w:tc>
                        </w:tr>
                        <w:tr w:rsidR="00E91697" w:rsidRPr="00E91697" w14:paraId="257329E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91697" w:rsidRPr="00E91697" w14:paraId="0A3B5C3B" w14:textId="77777777">
                                <w:tc>
                                  <w:tcPr>
                                    <w:tcW w:w="0" w:type="auto"/>
                                    <w:tcBorders>
                                      <w:top w:val="single" w:sz="12" w:space="0" w:color="106B62"/>
                                      <w:left w:val="nil"/>
                                      <w:bottom w:val="nil"/>
                                      <w:right w:val="nil"/>
                                    </w:tcBorders>
                                    <w:vAlign w:val="center"/>
                                    <w:hideMark/>
                                  </w:tcPr>
                                  <w:p w14:paraId="2ABF5C0E" w14:textId="77777777" w:rsidR="00E91697" w:rsidRPr="00E91697" w:rsidRDefault="00E91697" w:rsidP="00E91697">
                                    <w:pPr>
                                      <w:rPr>
                                        <w:rFonts w:ascii="Calibri" w:eastAsia="Times New Roman" w:hAnsi="Calibri" w:cs="Calibri"/>
                                      </w:rPr>
                                    </w:pPr>
                                  </w:p>
                                </w:tc>
                              </w:tr>
                            </w:tbl>
                            <w:p w14:paraId="224E006D" w14:textId="77777777" w:rsidR="00E91697" w:rsidRPr="00E91697" w:rsidRDefault="00E91697" w:rsidP="00E91697">
                              <w:pPr>
                                <w:rPr>
                                  <w:rFonts w:ascii="Calibri" w:eastAsia="Times New Roman" w:hAnsi="Calibri" w:cs="Calibri"/>
                                  <w:sz w:val="20"/>
                                  <w:szCs w:val="20"/>
                                </w:rPr>
                              </w:pPr>
                            </w:p>
                          </w:tc>
                        </w:tr>
                        <w:tr w:rsidR="00E91697" w:rsidRPr="00E91697" w14:paraId="233B405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91697" w:rsidRPr="00E91697" w14:paraId="625DAF9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91697" w:rsidRPr="00E91697" w14:paraId="606B886E" w14:textId="77777777">
                                      <w:tc>
                                        <w:tcPr>
                                          <w:tcW w:w="0" w:type="auto"/>
                                          <w:tcMar>
                                            <w:top w:w="0" w:type="dxa"/>
                                            <w:left w:w="270" w:type="dxa"/>
                                            <w:bottom w:w="135" w:type="dxa"/>
                                            <w:right w:w="270" w:type="dxa"/>
                                          </w:tcMar>
                                          <w:hideMark/>
                                        </w:tcPr>
                                        <w:p w14:paraId="7B7FDFE6" w14:textId="77777777" w:rsidR="00E91697" w:rsidRPr="00E91697" w:rsidRDefault="00E91697" w:rsidP="00E91697">
                                          <w:pPr>
                                            <w:pStyle w:val="Heading2"/>
                                            <w:spacing w:before="0" w:after="0"/>
                                            <w:rPr>
                                              <w:rFonts w:ascii="Calibri" w:eastAsia="Times New Roman" w:hAnsi="Calibri" w:cs="Calibri"/>
                                            </w:rPr>
                                          </w:pPr>
                                          <w:r w:rsidRPr="00E91697">
                                            <w:rPr>
                                              <w:rFonts w:ascii="Calibri" w:eastAsia="Times New Roman" w:hAnsi="Calibri" w:cs="Calibri"/>
                                            </w:rPr>
                                            <w:t xml:space="preserve">Pharmacist Support seeks passionate pharmacists as </w:t>
                                          </w:r>
                                          <w:proofErr w:type="gramStart"/>
                                          <w:r w:rsidRPr="00E91697">
                                            <w:rPr>
                                              <w:rFonts w:ascii="Calibri" w:eastAsia="Times New Roman" w:hAnsi="Calibri" w:cs="Calibri"/>
                                            </w:rPr>
                                            <w:t>Trustees</w:t>
                                          </w:r>
                                          <w:proofErr w:type="gramEnd"/>
                                        </w:p>
                                        <w:p w14:paraId="73BD79C8" w14:textId="77777777" w:rsidR="00E91697" w:rsidRDefault="00E91697" w:rsidP="00E91697">
                                          <w:pPr>
                                            <w:rPr>
                                              <w:rFonts w:ascii="Calibri" w:hAnsi="Calibri" w:cs="Calibri"/>
                                              <w:color w:val="106B62"/>
                                            </w:rPr>
                                          </w:pPr>
                                          <w:r w:rsidRPr="00E91697">
                                            <w:rPr>
                                              <w:rFonts w:ascii="Calibri" w:hAnsi="Calibri" w:cs="Calibri"/>
                                              <w:color w:val="106B62"/>
                                            </w:rPr>
                                            <w:t>Pharmacist Support, the pharmacy profession's independent charity, is looking for two new pharmacist trustees to join their board.</w:t>
                                          </w:r>
                                          <w:r w:rsidRPr="00E91697">
                                            <w:rPr>
                                              <w:rFonts w:ascii="Calibri" w:hAnsi="Calibri" w:cs="Calibri"/>
                                              <w:color w:val="106B62"/>
                                            </w:rPr>
                                            <w:br/>
                                          </w:r>
                                          <w:r w:rsidRPr="00E91697">
                                            <w:rPr>
                                              <w:rFonts w:ascii="Calibri" w:hAnsi="Calibri" w:cs="Calibri"/>
                                              <w:color w:val="106B62"/>
                                            </w:rPr>
                                            <w:br/>
                                            <w:t>The charity provides support and services to pharmacists and their families, former pharmacists, pharmacy students, and trainee pharmacists. Interested candidates can apply by submitting their CV and cover letter by 12 noon on 7th June 2024. Interviews will be held in Manchester on 8th July 2024. </w:t>
                                          </w:r>
                                        </w:p>
                                        <w:p w14:paraId="51FFC90B" w14:textId="77777777" w:rsidR="00E91697" w:rsidRPr="00E91697" w:rsidRDefault="00E91697" w:rsidP="00E91697">
                                          <w:pPr>
                                            <w:rPr>
                                              <w:rFonts w:ascii="Calibri" w:hAnsi="Calibri" w:cs="Calibri"/>
                                              <w:color w:val="106B62"/>
                                            </w:rPr>
                                          </w:pPr>
                                        </w:p>
                                        <w:p w14:paraId="46F5D7FB" w14:textId="77777777" w:rsidR="00E91697" w:rsidRPr="00E91697" w:rsidRDefault="00E91697" w:rsidP="00E91697">
                                          <w:pPr>
                                            <w:rPr>
                                              <w:rFonts w:ascii="Calibri" w:eastAsia="Times New Roman" w:hAnsi="Calibri" w:cs="Calibri"/>
                                              <w:color w:val="106B62"/>
                                            </w:rPr>
                                          </w:pPr>
                                          <w:hyperlink r:id="rId17" w:tgtFrame="_blank" w:history="1">
                                            <w:r w:rsidRPr="00E91697">
                                              <w:rPr>
                                                <w:rStyle w:val="Hyperlink"/>
                                                <w:rFonts w:ascii="Calibri" w:eastAsia="Times New Roman" w:hAnsi="Calibri" w:cs="Calibri"/>
                                                <w:color w:val="C600B5"/>
                                              </w:rPr>
                                              <w:t>Learn more</w:t>
                                            </w:r>
                                          </w:hyperlink>
                                          <w:r w:rsidRPr="00E91697">
                                            <w:rPr>
                                              <w:rFonts w:ascii="Calibri" w:eastAsia="Times New Roman" w:hAnsi="Calibri" w:cs="Calibri"/>
                                              <w:color w:val="106B62"/>
                                            </w:rPr>
                                            <w:t xml:space="preserve"> </w:t>
                                          </w:r>
                                        </w:p>
                                      </w:tc>
                                    </w:tr>
                                  </w:tbl>
                                  <w:p w14:paraId="185DD268" w14:textId="77777777" w:rsidR="00E91697" w:rsidRPr="00E91697" w:rsidRDefault="00E91697" w:rsidP="00E91697">
                                    <w:pPr>
                                      <w:rPr>
                                        <w:rFonts w:ascii="Calibri" w:eastAsia="Times New Roman" w:hAnsi="Calibri" w:cs="Calibri"/>
                                        <w:sz w:val="20"/>
                                        <w:szCs w:val="20"/>
                                      </w:rPr>
                                    </w:pPr>
                                  </w:p>
                                </w:tc>
                              </w:tr>
                            </w:tbl>
                            <w:p w14:paraId="3F25ABC3" w14:textId="77777777" w:rsidR="00E91697" w:rsidRPr="00E91697" w:rsidRDefault="00E91697" w:rsidP="00E91697">
                              <w:pPr>
                                <w:rPr>
                                  <w:rFonts w:ascii="Calibri" w:eastAsia="Times New Roman" w:hAnsi="Calibri" w:cs="Calibri"/>
                                  <w:sz w:val="20"/>
                                  <w:szCs w:val="20"/>
                                </w:rPr>
                              </w:pPr>
                            </w:p>
                          </w:tc>
                        </w:tr>
                        <w:tr w:rsidR="00E91697" w:rsidRPr="00E91697" w14:paraId="5433F4C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91697" w:rsidRPr="00E91697" w14:paraId="65FC8BBD" w14:textId="77777777">
                                <w:tc>
                                  <w:tcPr>
                                    <w:tcW w:w="0" w:type="auto"/>
                                    <w:tcBorders>
                                      <w:top w:val="single" w:sz="12" w:space="0" w:color="106B62"/>
                                      <w:left w:val="nil"/>
                                      <w:bottom w:val="nil"/>
                                      <w:right w:val="nil"/>
                                    </w:tcBorders>
                                    <w:vAlign w:val="center"/>
                                    <w:hideMark/>
                                  </w:tcPr>
                                  <w:p w14:paraId="17B71710" w14:textId="77777777" w:rsidR="00E91697" w:rsidRPr="00E91697" w:rsidRDefault="00E91697" w:rsidP="00E91697">
                                    <w:pPr>
                                      <w:rPr>
                                        <w:rFonts w:ascii="Calibri" w:eastAsia="Times New Roman" w:hAnsi="Calibri" w:cs="Calibri"/>
                                      </w:rPr>
                                    </w:pPr>
                                  </w:p>
                                </w:tc>
                              </w:tr>
                            </w:tbl>
                            <w:p w14:paraId="2489C414" w14:textId="77777777" w:rsidR="00E91697" w:rsidRPr="00E91697" w:rsidRDefault="00E91697" w:rsidP="00E91697">
                              <w:pPr>
                                <w:rPr>
                                  <w:rFonts w:ascii="Calibri" w:eastAsia="Times New Roman" w:hAnsi="Calibri" w:cs="Calibri"/>
                                  <w:sz w:val="20"/>
                                  <w:szCs w:val="20"/>
                                </w:rPr>
                              </w:pPr>
                            </w:p>
                          </w:tc>
                        </w:tr>
                        <w:tr w:rsidR="00E91697" w:rsidRPr="00E91697" w14:paraId="64B2FA6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91697" w:rsidRPr="00E91697" w14:paraId="06CDC33B" w14:textId="77777777">
                                <w:tc>
                                  <w:tcPr>
                                    <w:tcW w:w="0" w:type="auto"/>
                                    <w:tcMar>
                                      <w:top w:w="0" w:type="dxa"/>
                                      <w:left w:w="135" w:type="dxa"/>
                                      <w:bottom w:w="0" w:type="dxa"/>
                                      <w:right w:w="135" w:type="dxa"/>
                                    </w:tcMar>
                                    <w:hideMark/>
                                  </w:tcPr>
                                  <w:p w14:paraId="2F20579C" w14:textId="3463DC6E" w:rsidR="00E91697" w:rsidRPr="00E91697" w:rsidRDefault="00E91697" w:rsidP="00E91697">
                                    <w:pPr>
                                      <w:jc w:val="center"/>
                                      <w:rPr>
                                        <w:rFonts w:ascii="Calibri" w:eastAsia="Times New Roman" w:hAnsi="Calibri" w:cs="Calibri"/>
                                      </w:rPr>
                                    </w:pPr>
                                    <w:r w:rsidRPr="00E91697">
                                      <w:rPr>
                                        <w:rFonts w:ascii="Calibri" w:eastAsia="Times New Roman" w:hAnsi="Calibri" w:cs="Calibri"/>
                                        <w:noProof/>
                                        <w:color w:val="0000FF"/>
                                      </w:rPr>
                                      <w:drawing>
                                        <wp:inline distT="0" distB="0" distL="0" distR="0" wp14:anchorId="6B18F181" wp14:editId="6C4BD629">
                                          <wp:extent cx="5372100" cy="838200"/>
                                          <wp:effectExtent l="0" t="0" r="0" b="0"/>
                                          <wp:docPr id="1817743667" name="Picture 6" descr="Community Pharmacy England banner">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EC773D2" w14:textId="77777777" w:rsidR="00E91697" w:rsidRPr="00E91697" w:rsidRDefault="00E91697" w:rsidP="00E91697">
                              <w:pPr>
                                <w:rPr>
                                  <w:rFonts w:ascii="Calibri" w:eastAsia="Times New Roman" w:hAnsi="Calibri" w:cs="Calibri"/>
                                  <w:sz w:val="20"/>
                                  <w:szCs w:val="20"/>
                                </w:rPr>
                              </w:pPr>
                            </w:p>
                          </w:tc>
                        </w:tr>
                        <w:tr w:rsidR="00E91697" w:rsidRPr="00E91697" w14:paraId="1F454CE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91697" w:rsidRPr="00E91697" w14:paraId="33490E1D" w14:textId="77777777">
                                <w:tc>
                                  <w:tcPr>
                                    <w:tcW w:w="0" w:type="auto"/>
                                    <w:tcBorders>
                                      <w:top w:val="single" w:sz="12" w:space="0" w:color="106B62"/>
                                      <w:left w:val="nil"/>
                                      <w:bottom w:val="nil"/>
                                      <w:right w:val="nil"/>
                                    </w:tcBorders>
                                    <w:vAlign w:val="center"/>
                                    <w:hideMark/>
                                  </w:tcPr>
                                  <w:p w14:paraId="67DA0D9C" w14:textId="77777777" w:rsidR="00E91697" w:rsidRPr="00E91697" w:rsidRDefault="00E91697" w:rsidP="00E91697">
                                    <w:pPr>
                                      <w:rPr>
                                        <w:rFonts w:ascii="Calibri" w:eastAsia="Times New Roman" w:hAnsi="Calibri" w:cs="Calibri"/>
                                      </w:rPr>
                                    </w:pPr>
                                  </w:p>
                                </w:tc>
                              </w:tr>
                            </w:tbl>
                            <w:p w14:paraId="14AF2C5B" w14:textId="77777777" w:rsidR="00E91697" w:rsidRPr="00E91697" w:rsidRDefault="00E91697" w:rsidP="00E91697">
                              <w:pPr>
                                <w:rPr>
                                  <w:rFonts w:ascii="Calibri" w:eastAsia="Times New Roman" w:hAnsi="Calibri" w:cs="Calibri"/>
                                  <w:sz w:val="20"/>
                                  <w:szCs w:val="20"/>
                                </w:rPr>
                              </w:pPr>
                            </w:p>
                          </w:tc>
                        </w:tr>
                      </w:tbl>
                      <w:p w14:paraId="40A48D24" w14:textId="77777777" w:rsidR="00E91697" w:rsidRPr="00E91697" w:rsidRDefault="00E91697" w:rsidP="00E91697">
                        <w:pPr>
                          <w:rPr>
                            <w:rFonts w:ascii="Calibri" w:eastAsia="Times New Roman" w:hAnsi="Calibri" w:cs="Calibri"/>
                            <w:sz w:val="20"/>
                            <w:szCs w:val="20"/>
                          </w:rPr>
                        </w:pPr>
                      </w:p>
                    </w:tc>
                  </w:tr>
                  <w:tr w:rsidR="00E91697" w14:paraId="330E530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91697" w:rsidRPr="00E91697" w14:paraId="508061F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E91697" w:rsidRPr="00E91697" w14:paraId="3ECCB59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E91697" w:rsidRPr="00E91697" w14:paraId="16F0D54B" w14:textId="77777777">
                                      <w:trPr>
                                        <w:jc w:val="center"/>
                                      </w:trPr>
                                      <w:tc>
                                        <w:tcPr>
                                          <w:tcW w:w="0" w:type="auto"/>
                                          <w:tcMar>
                                            <w:top w:w="135" w:type="dxa"/>
                                            <w:left w:w="135" w:type="dxa"/>
                                            <w:bottom w:w="0" w:type="dxa"/>
                                            <w:right w:w="135" w:type="dxa"/>
                                          </w:tcMar>
                                          <w:hideMark/>
                                        </w:tcPr>
                                        <w:p w14:paraId="099AE932" w14:textId="77777777" w:rsidR="00E91697" w:rsidRPr="00E91697" w:rsidRDefault="00E91697" w:rsidP="00E91697">
                                          <w:pPr>
                                            <w:rPr>
                                              <w:rFonts w:ascii="Calibri" w:eastAsia="Times New Roman" w:hAnsi="Calibri" w:cs="Calibri"/>
                                              <w:sz w:val="20"/>
                                              <w:szCs w:val="20"/>
                                            </w:rPr>
                                          </w:pPr>
                                        </w:p>
                                      </w:tc>
                                    </w:tr>
                                  </w:tbl>
                                  <w:p w14:paraId="30336594" w14:textId="77777777" w:rsidR="00E91697" w:rsidRPr="00E91697" w:rsidRDefault="00E91697" w:rsidP="00E91697">
                                    <w:pPr>
                                      <w:jc w:val="center"/>
                                      <w:rPr>
                                        <w:rFonts w:ascii="Calibri" w:eastAsia="Times New Roman" w:hAnsi="Calibri" w:cs="Calibri"/>
                                        <w:sz w:val="20"/>
                                        <w:szCs w:val="20"/>
                                      </w:rPr>
                                    </w:pPr>
                                  </w:p>
                                </w:tc>
                              </w:tr>
                            </w:tbl>
                            <w:p w14:paraId="4E5FE927" w14:textId="77777777" w:rsidR="00E91697" w:rsidRPr="00E91697" w:rsidRDefault="00E91697" w:rsidP="00E91697">
                              <w:pPr>
                                <w:jc w:val="center"/>
                                <w:rPr>
                                  <w:rFonts w:ascii="Calibri" w:eastAsia="Times New Roman" w:hAnsi="Calibri" w:cs="Calibri"/>
                                  <w:sz w:val="20"/>
                                  <w:szCs w:val="20"/>
                                </w:rPr>
                              </w:pPr>
                            </w:p>
                          </w:tc>
                        </w:tr>
                      </w:tbl>
                      <w:p w14:paraId="683A6684" w14:textId="77777777" w:rsidR="00E91697" w:rsidRPr="00E91697" w:rsidRDefault="00E91697" w:rsidP="00E91697">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E91697" w:rsidRPr="00E91697" w14:paraId="2656A38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91697" w:rsidRPr="00E91697" w14:paraId="3AD83B2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91697" w:rsidRPr="00E91697" w14:paraId="4CECBDFE" w14:textId="77777777">
                                      <w:tc>
                                        <w:tcPr>
                                          <w:tcW w:w="0" w:type="auto"/>
                                          <w:tcMar>
                                            <w:top w:w="0" w:type="dxa"/>
                                            <w:left w:w="270" w:type="dxa"/>
                                            <w:bottom w:w="135" w:type="dxa"/>
                                            <w:right w:w="270" w:type="dxa"/>
                                          </w:tcMar>
                                          <w:hideMark/>
                                        </w:tcPr>
                                        <w:p w14:paraId="237BBB7C" w14:textId="77777777" w:rsidR="00E91697" w:rsidRPr="00E91697" w:rsidRDefault="00E91697" w:rsidP="00E91697">
                                          <w:pPr>
                                            <w:jc w:val="center"/>
                                            <w:rPr>
                                              <w:rFonts w:ascii="Calibri" w:hAnsi="Calibri" w:cs="Calibri"/>
                                              <w:color w:val="106B62"/>
                                              <w:sz w:val="18"/>
                                              <w:szCs w:val="18"/>
                                            </w:rPr>
                                          </w:pPr>
                                          <w:r w:rsidRPr="00E91697">
                                            <w:rPr>
                                              <w:rStyle w:val="Strong"/>
                                              <w:rFonts w:ascii="Calibri" w:hAnsi="Calibri" w:cs="Calibri"/>
                                              <w:color w:val="106B62"/>
                                              <w:sz w:val="18"/>
                                              <w:szCs w:val="18"/>
                                            </w:rPr>
                                            <w:t>Community Pharmacy England</w:t>
                                          </w:r>
                                          <w:r w:rsidRPr="00E91697">
                                            <w:rPr>
                                              <w:rFonts w:ascii="Calibri" w:hAnsi="Calibri" w:cs="Calibri"/>
                                              <w:color w:val="106B62"/>
                                              <w:sz w:val="18"/>
                                              <w:szCs w:val="18"/>
                                            </w:rPr>
                                            <w:br/>
                                            <w:t>Address: 14 Hosier Lane, London EC1A 9LQ</w:t>
                                          </w:r>
                                          <w:r w:rsidRPr="00E91697">
                                            <w:rPr>
                                              <w:rFonts w:ascii="Calibri" w:hAnsi="Calibri" w:cs="Calibri"/>
                                              <w:color w:val="106B62"/>
                                              <w:sz w:val="18"/>
                                              <w:szCs w:val="18"/>
                                            </w:rPr>
                                            <w:br/>
                                            <w:t xml:space="preserve">Tel: 0203 1220 810 | Email: </w:t>
                                          </w:r>
                                          <w:hyperlink r:id="rId21" w:history="1">
                                            <w:r w:rsidRPr="00E91697">
                                              <w:rPr>
                                                <w:rStyle w:val="Hyperlink"/>
                                                <w:rFonts w:ascii="Calibri" w:hAnsi="Calibri" w:cs="Calibri"/>
                                                <w:color w:val="106B62"/>
                                                <w:sz w:val="18"/>
                                                <w:szCs w:val="18"/>
                                              </w:rPr>
                                              <w:t>comms.team@cpe.org.uk</w:t>
                                            </w:r>
                                          </w:hyperlink>
                                        </w:p>
                                        <w:p w14:paraId="5CD43C3E" w14:textId="77777777" w:rsidR="00E91697" w:rsidRPr="00E91697" w:rsidRDefault="00E91697" w:rsidP="00E91697">
                                          <w:pPr>
                                            <w:jc w:val="center"/>
                                            <w:rPr>
                                              <w:rFonts w:ascii="Calibri" w:hAnsi="Calibri" w:cs="Calibri"/>
                                              <w:color w:val="106B62"/>
                                              <w:sz w:val="18"/>
                                              <w:szCs w:val="18"/>
                                            </w:rPr>
                                          </w:pPr>
                                          <w:r w:rsidRPr="00E91697">
                                            <w:rPr>
                                              <w:rStyle w:val="Emphasis"/>
                                              <w:rFonts w:ascii="Calibri" w:hAnsi="Calibri" w:cs="Calibri"/>
                                              <w:color w:val="106B62"/>
                                              <w:sz w:val="18"/>
                                              <w:szCs w:val="18"/>
                                            </w:rPr>
                                            <w:t xml:space="preserve">Copyright © 2024 Community Pharmacy England, </w:t>
                                          </w:r>
                                          <w:proofErr w:type="gramStart"/>
                                          <w:r w:rsidRPr="00E91697">
                                            <w:rPr>
                                              <w:rStyle w:val="Emphasis"/>
                                              <w:rFonts w:ascii="Calibri" w:hAnsi="Calibri" w:cs="Calibri"/>
                                              <w:color w:val="106B62"/>
                                              <w:sz w:val="18"/>
                                              <w:szCs w:val="18"/>
                                            </w:rPr>
                                            <w:t>All</w:t>
                                          </w:r>
                                          <w:proofErr w:type="gramEnd"/>
                                          <w:r w:rsidRPr="00E91697">
                                            <w:rPr>
                                              <w:rStyle w:val="Emphasis"/>
                                              <w:rFonts w:ascii="Calibri" w:hAnsi="Calibri" w:cs="Calibri"/>
                                              <w:color w:val="106B62"/>
                                              <w:sz w:val="18"/>
                                              <w:szCs w:val="18"/>
                                            </w:rPr>
                                            <w:t xml:space="preserve"> rights reserved.</w:t>
                                          </w:r>
                                        </w:p>
                                        <w:p w14:paraId="13C02233" w14:textId="45798371" w:rsidR="00E91697" w:rsidRPr="00E91697" w:rsidRDefault="00E91697" w:rsidP="00E91697">
                                          <w:pPr>
                                            <w:jc w:val="center"/>
                                            <w:rPr>
                                              <w:rFonts w:ascii="Calibri" w:hAnsi="Calibri" w:cs="Calibri"/>
                                              <w:color w:val="106B62"/>
                                              <w:sz w:val="18"/>
                                              <w:szCs w:val="18"/>
                                            </w:rPr>
                                          </w:pPr>
                                          <w:r w:rsidRPr="00E91697">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31418D58" w14:textId="77777777" w:rsidR="00E91697" w:rsidRPr="00E91697" w:rsidRDefault="00E91697" w:rsidP="00E91697">
                                    <w:pPr>
                                      <w:rPr>
                                        <w:rFonts w:ascii="Calibri" w:eastAsia="Times New Roman" w:hAnsi="Calibri" w:cs="Calibri"/>
                                        <w:sz w:val="20"/>
                                        <w:szCs w:val="20"/>
                                      </w:rPr>
                                    </w:pPr>
                                  </w:p>
                                </w:tc>
                              </w:tr>
                            </w:tbl>
                            <w:p w14:paraId="14629E11" w14:textId="77777777" w:rsidR="00E91697" w:rsidRPr="00E91697" w:rsidRDefault="00E91697" w:rsidP="00E91697">
                              <w:pPr>
                                <w:rPr>
                                  <w:rFonts w:ascii="Calibri" w:eastAsia="Times New Roman" w:hAnsi="Calibri" w:cs="Calibri"/>
                                  <w:sz w:val="20"/>
                                  <w:szCs w:val="20"/>
                                </w:rPr>
                              </w:pPr>
                            </w:p>
                          </w:tc>
                        </w:tr>
                      </w:tbl>
                      <w:p w14:paraId="64CD4CF6" w14:textId="77777777" w:rsidR="00E91697" w:rsidRPr="00E91697" w:rsidRDefault="00E91697" w:rsidP="00E91697">
                        <w:pPr>
                          <w:rPr>
                            <w:rFonts w:ascii="Calibri" w:eastAsia="Times New Roman" w:hAnsi="Calibri" w:cs="Calibri"/>
                            <w:sz w:val="20"/>
                            <w:szCs w:val="20"/>
                          </w:rPr>
                        </w:pPr>
                      </w:p>
                    </w:tc>
                  </w:tr>
                </w:tbl>
                <w:p w14:paraId="47952A2F" w14:textId="77777777" w:rsidR="00E91697" w:rsidRDefault="00E91697" w:rsidP="00E91697">
                  <w:pPr>
                    <w:jc w:val="center"/>
                    <w:rPr>
                      <w:rFonts w:ascii="Times New Roman" w:eastAsia="Times New Roman" w:hAnsi="Times New Roman" w:cs="Times New Roman"/>
                      <w:sz w:val="20"/>
                      <w:szCs w:val="20"/>
                    </w:rPr>
                  </w:pPr>
                </w:p>
              </w:tc>
            </w:tr>
          </w:tbl>
          <w:p w14:paraId="108CA33C" w14:textId="77777777" w:rsidR="00E91697" w:rsidRDefault="00E91697" w:rsidP="00E91697">
            <w:pPr>
              <w:jc w:val="center"/>
              <w:rPr>
                <w:rFonts w:ascii="Times New Roman" w:eastAsia="Times New Roman" w:hAnsi="Times New Roman" w:cs="Times New Roman"/>
                <w:sz w:val="20"/>
                <w:szCs w:val="20"/>
              </w:rPr>
            </w:pPr>
          </w:p>
        </w:tc>
      </w:tr>
    </w:tbl>
    <w:p w14:paraId="18F36343" w14:textId="6292E86E" w:rsidR="00E91697" w:rsidRDefault="00E91697" w:rsidP="00E91697">
      <w:pPr>
        <w:rPr>
          <w:rFonts w:eastAsia="Times New Roman"/>
        </w:rPr>
      </w:pPr>
      <w:r>
        <w:rPr>
          <w:rFonts w:eastAsia="Times New Roman"/>
          <w:noProof/>
        </w:rPr>
        <w:lastRenderedPageBreak/>
        <w:drawing>
          <wp:inline distT="0" distB="0" distL="0" distR="0" wp14:anchorId="6640CB77" wp14:editId="1DD3D4AE">
            <wp:extent cx="9525" cy="9525"/>
            <wp:effectExtent l="0" t="0" r="0" b="0"/>
            <wp:docPr id="1091523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051949" w14:textId="77777777" w:rsidR="00DD1890" w:rsidRDefault="00DD1890" w:rsidP="00E91697"/>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97"/>
    <w:rsid w:val="000C337C"/>
    <w:rsid w:val="0026350C"/>
    <w:rsid w:val="005230FC"/>
    <w:rsid w:val="00DD1890"/>
    <w:rsid w:val="00E91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6B25"/>
  <w15:chartTrackingRefBased/>
  <w15:docId w15:val="{AEADBF11-C65D-4626-846B-E28289B2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97"/>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E91697"/>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91697"/>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91697"/>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91697"/>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91697"/>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91697"/>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91697"/>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91697"/>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91697"/>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697"/>
    <w:rPr>
      <w:rFonts w:eastAsiaTheme="majorEastAsia" w:cstheme="majorBidi"/>
      <w:color w:val="272727" w:themeColor="text1" w:themeTint="D8"/>
    </w:rPr>
  </w:style>
  <w:style w:type="paragraph" w:styleId="Title">
    <w:name w:val="Title"/>
    <w:basedOn w:val="Normal"/>
    <w:next w:val="Normal"/>
    <w:link w:val="TitleChar"/>
    <w:uiPriority w:val="10"/>
    <w:qFormat/>
    <w:rsid w:val="00E9169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91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69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91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697"/>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91697"/>
    <w:rPr>
      <w:i/>
      <w:iCs/>
      <w:color w:val="404040" w:themeColor="text1" w:themeTint="BF"/>
    </w:rPr>
  </w:style>
  <w:style w:type="paragraph" w:styleId="ListParagraph">
    <w:name w:val="List Paragraph"/>
    <w:basedOn w:val="Normal"/>
    <w:uiPriority w:val="34"/>
    <w:qFormat/>
    <w:rsid w:val="00E91697"/>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91697"/>
    <w:rPr>
      <w:i/>
      <w:iCs/>
      <w:color w:val="0F4761" w:themeColor="accent1" w:themeShade="BF"/>
    </w:rPr>
  </w:style>
  <w:style w:type="paragraph" w:styleId="IntenseQuote">
    <w:name w:val="Intense Quote"/>
    <w:basedOn w:val="Normal"/>
    <w:next w:val="Normal"/>
    <w:link w:val="IntenseQuoteChar"/>
    <w:uiPriority w:val="30"/>
    <w:qFormat/>
    <w:rsid w:val="00E9169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91697"/>
    <w:rPr>
      <w:i/>
      <w:iCs/>
      <w:color w:val="0F4761" w:themeColor="accent1" w:themeShade="BF"/>
    </w:rPr>
  </w:style>
  <w:style w:type="character" w:styleId="IntenseReference">
    <w:name w:val="Intense Reference"/>
    <w:basedOn w:val="DefaultParagraphFont"/>
    <w:uiPriority w:val="32"/>
    <w:qFormat/>
    <w:rsid w:val="00E91697"/>
    <w:rPr>
      <w:b/>
      <w:bCs/>
      <w:smallCaps/>
      <w:color w:val="0F4761" w:themeColor="accent1" w:themeShade="BF"/>
      <w:spacing w:val="5"/>
    </w:rPr>
  </w:style>
  <w:style w:type="character" w:styleId="Hyperlink">
    <w:name w:val="Hyperlink"/>
    <w:basedOn w:val="DefaultParagraphFont"/>
    <w:uiPriority w:val="99"/>
    <w:semiHidden/>
    <w:unhideWhenUsed/>
    <w:rsid w:val="00E91697"/>
    <w:rPr>
      <w:color w:val="0000FF"/>
      <w:u w:val="single"/>
    </w:rPr>
  </w:style>
  <w:style w:type="character" w:styleId="Strong">
    <w:name w:val="Strong"/>
    <w:basedOn w:val="DefaultParagraphFont"/>
    <w:uiPriority w:val="22"/>
    <w:qFormat/>
    <w:rsid w:val="00E91697"/>
    <w:rPr>
      <w:b/>
      <w:bCs/>
    </w:rPr>
  </w:style>
  <w:style w:type="character" w:styleId="Emphasis">
    <w:name w:val="Emphasis"/>
    <w:basedOn w:val="DefaultParagraphFont"/>
    <w:uiPriority w:val="20"/>
    <w:qFormat/>
    <w:rsid w:val="00E91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image" Target="media/image4.png"/><Relationship Id="rId18" Type="http://schemas.openxmlformats.org/officeDocument/2006/relationships/hyperlink" Target="https://cpe.us7.list-manage.com/track/click?u=86d41ab7fa4c7c2c5d7210782&amp;id=d05e46f39f&amp;e=d19e9fd41c" TargetMode="External"/><Relationship Id="rId3" Type="http://schemas.openxmlformats.org/officeDocument/2006/relationships/webSettings" Target="webSettings.xml"/><Relationship Id="rId21" Type="http://schemas.openxmlformats.org/officeDocument/2006/relationships/hyperlink" Target="mailto:comms.team@cpe.org.uk"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a22d1bdaa8&amp;e=d19e9fd41c" TargetMode="External"/><Relationship Id="rId17" Type="http://schemas.openxmlformats.org/officeDocument/2006/relationships/hyperlink" Target="https://cpe.us7.list-manage.com/track/click?u=86d41ab7fa4c7c2c5d7210782&amp;id=2a7850a8e0&amp;e=d19e9fd41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e1280765be&amp;e=d19e9fd41c" TargetMode="External"/><Relationship Id="rId20" Type="http://schemas.openxmlformats.org/officeDocument/2006/relationships/image" Target="https://mcusercontent.com/86d41ab7fa4c7c2c5d7210782/images/7dd25f18-3689-aa98-f45a-a0346a806f26.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4f37db55-2d09-750f-245f-8ca2339653c1.pn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a022466dc2&amp;e=d19e9fd41c" TargetMode="External"/><Relationship Id="rId23" Type="http://schemas.openxmlformats.org/officeDocument/2006/relationships/image" Target="https://cpe.us7.list-manage.com/track/open.php?u=86d41ab7fa4c7c2c5d7210782&amp;id=23fa6c16bf&amp;e=d19e9fd41c" TargetMode="Externa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hyperlink" Target="https://cpe.us7.list-manage.com/track/click?u=86d41ab7fa4c7c2c5d7210782&amp;id=d8b35d90c8&amp;e=d19e9fd41c" TargetMode="External"/><Relationship Id="rId9" Type="http://schemas.openxmlformats.org/officeDocument/2006/relationships/hyperlink" Target="https://cpe.us7.list-manage.com/track/click?u=86d41ab7fa4c7c2c5d7210782&amp;id=34e13a2890&amp;e=d19e9fd41c" TargetMode="External"/><Relationship Id="rId14" Type="http://schemas.openxmlformats.org/officeDocument/2006/relationships/image" Target="https://mcusercontent.com/86d41ab7fa4c7c2c5d7210782/images/dbf59643-09b2-91c9-3201-b2edb792c999.png" TargetMode="External"/><Relationship Id="rId22"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2024-05-30T07:54:00Z</dcterms:created>
  <dcterms:modified xsi:type="dcterms:W3CDTF">2024-05-30T07:58:00Z</dcterms:modified>
</cp:coreProperties>
</file>