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jc w:val="center"/>
        <w:shd w:val="clear" w:color="auto" w:fill="FAFAFA"/>
        <w:tblCellMar>
          <w:left w:w="0" w:type="dxa"/>
          <w:right w:w="0" w:type="dxa"/>
        </w:tblCellMar>
        <w:tblLook w:val="04A0" w:firstRow="1" w:lastRow="0" w:firstColumn="1" w:lastColumn="0" w:noHBand="0" w:noVBand="1"/>
      </w:tblPr>
      <w:tblGrid>
        <w:gridCol w:w="9026"/>
      </w:tblGrid>
      <w:tr w:rsidR="000A35C4" w14:paraId="0A7C3BCA" w14:textId="77777777" w:rsidTr="000A35C4">
        <w:trPr>
          <w:jc w:val="center"/>
        </w:trPr>
        <w:tc>
          <w:tcPr>
            <w:tcW w:w="5000" w:type="pct"/>
            <w:shd w:val="clear" w:color="auto" w:fill="FAFAFA"/>
            <w:tcMar>
              <w:top w:w="150" w:type="dxa"/>
              <w:left w:w="150" w:type="dxa"/>
              <w:bottom w:w="150" w:type="dxa"/>
              <w:right w:w="150" w:type="dxa"/>
            </w:tcMar>
            <w:hideMark/>
          </w:tcPr>
          <w:tbl>
            <w:tblPr>
              <w:tblW w:w="9000" w:type="dxa"/>
              <w:jc w:val="center"/>
              <w:tblCellMar>
                <w:left w:w="0" w:type="dxa"/>
                <w:right w:w="0" w:type="dxa"/>
              </w:tblCellMar>
              <w:tblLook w:val="04A0" w:firstRow="1" w:lastRow="0" w:firstColumn="1" w:lastColumn="0" w:noHBand="0" w:noVBand="1"/>
            </w:tblPr>
            <w:tblGrid>
              <w:gridCol w:w="8726"/>
            </w:tblGrid>
            <w:tr w:rsidR="000A35C4" w:rsidRPr="000A35C4" w14:paraId="638D2A9B" w14:textId="77777777">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8726"/>
                  </w:tblGrid>
                  <w:tr w:rsidR="000A35C4" w:rsidRPr="000A35C4" w14:paraId="5EB4EF9A"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A35C4" w:rsidRPr="000A35C4" w14:paraId="7C831CF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35C4" w:rsidRPr="000A35C4" w14:paraId="2DFFCA42" w14:textId="77777777">
                                <w:tc>
                                  <w:tcPr>
                                    <w:tcW w:w="9000" w:type="dxa"/>
                                    <w:hideMark/>
                                  </w:tcPr>
                                  <w:p w14:paraId="109B39A9" w14:textId="77777777" w:rsidR="000A35C4" w:rsidRPr="000A35C4" w:rsidRDefault="000A35C4" w:rsidP="000A35C4">
                                    <w:pPr>
                                      <w:rPr>
                                        <w:rFonts w:ascii="Calibri" w:eastAsia="Times New Roman" w:hAnsi="Calibri" w:cs="Calibri"/>
                                        <w:sz w:val="20"/>
                                        <w:szCs w:val="20"/>
                                      </w:rPr>
                                    </w:pPr>
                                  </w:p>
                                </w:tc>
                              </w:tr>
                            </w:tbl>
                            <w:p w14:paraId="48FF12DA" w14:textId="77777777" w:rsidR="000A35C4" w:rsidRPr="000A35C4" w:rsidRDefault="000A35C4" w:rsidP="000A35C4">
                              <w:pPr>
                                <w:rPr>
                                  <w:rFonts w:ascii="Calibri" w:eastAsia="Times New Roman" w:hAnsi="Calibri" w:cs="Calibri"/>
                                  <w:sz w:val="20"/>
                                  <w:szCs w:val="20"/>
                                </w:rPr>
                              </w:pPr>
                            </w:p>
                          </w:tc>
                        </w:tr>
                      </w:tbl>
                      <w:p w14:paraId="4CFB45E3" w14:textId="77777777" w:rsidR="000A35C4" w:rsidRPr="000A35C4" w:rsidRDefault="000A35C4" w:rsidP="000A35C4">
                        <w:pPr>
                          <w:rPr>
                            <w:rFonts w:ascii="Calibri" w:eastAsia="Times New Roman" w:hAnsi="Calibri" w:cs="Calibri"/>
                            <w:sz w:val="20"/>
                            <w:szCs w:val="20"/>
                          </w:rPr>
                        </w:pPr>
                      </w:p>
                    </w:tc>
                  </w:tr>
                  <w:tr w:rsidR="000A35C4" w:rsidRPr="000A35C4" w14:paraId="2DD24813"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8726"/>
                        </w:tblGrid>
                        <w:tr w:rsidR="000A35C4" w:rsidRPr="000A35C4" w14:paraId="132F5340"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456"/>
                              </w:tblGrid>
                              <w:tr w:rsidR="000A35C4" w:rsidRPr="000A35C4" w14:paraId="3425FE64" w14:textId="77777777">
                                <w:tc>
                                  <w:tcPr>
                                    <w:tcW w:w="0" w:type="auto"/>
                                    <w:tcMar>
                                      <w:top w:w="0" w:type="dxa"/>
                                      <w:left w:w="135" w:type="dxa"/>
                                      <w:bottom w:w="0" w:type="dxa"/>
                                      <w:right w:w="135" w:type="dxa"/>
                                    </w:tcMar>
                                    <w:hideMark/>
                                  </w:tcPr>
                                  <w:tbl>
                                    <w:tblPr>
                                      <w:tblpPr w:leftFromText="45" w:rightFromText="45" w:vertAnchor="text"/>
                                      <w:tblW w:w="3960" w:type="dxa"/>
                                      <w:tblCellMar>
                                        <w:left w:w="0" w:type="dxa"/>
                                        <w:right w:w="0" w:type="dxa"/>
                                      </w:tblCellMar>
                                      <w:tblLook w:val="04A0" w:firstRow="1" w:lastRow="0" w:firstColumn="1" w:lastColumn="0" w:noHBand="0" w:noVBand="1"/>
                                    </w:tblPr>
                                    <w:tblGrid>
                                      <w:gridCol w:w="3960"/>
                                    </w:tblGrid>
                                    <w:tr w:rsidR="000A35C4" w:rsidRPr="000A35C4" w14:paraId="10DCAEAF" w14:textId="77777777">
                                      <w:tc>
                                        <w:tcPr>
                                          <w:tcW w:w="0" w:type="auto"/>
                                          <w:hideMark/>
                                        </w:tcPr>
                                        <w:p w14:paraId="5E58D47D" w14:textId="1F5E7FCA" w:rsidR="000A35C4" w:rsidRPr="000A35C4" w:rsidRDefault="000A35C4" w:rsidP="000A35C4">
                                          <w:pPr>
                                            <w:jc w:val="center"/>
                                            <w:rPr>
                                              <w:rFonts w:ascii="Calibri" w:eastAsia="Times New Roman" w:hAnsi="Calibri" w:cs="Calibri"/>
                                            </w:rPr>
                                          </w:pPr>
                                          <w:r w:rsidRPr="000A35C4">
                                            <w:rPr>
                                              <w:rFonts w:ascii="Calibri" w:eastAsia="Times New Roman" w:hAnsi="Calibri" w:cs="Calibri"/>
                                              <w:noProof/>
                                              <w:color w:val="0000FF"/>
                                            </w:rPr>
                                            <w:drawing>
                                              <wp:inline distT="0" distB="0" distL="0" distR="0" wp14:anchorId="735ADFC1" wp14:editId="5E73E67F">
                                                <wp:extent cx="2514600" cy="809625"/>
                                                <wp:effectExtent l="0" t="0" r="0" b="9525"/>
                                                <wp:docPr id="1876559542" name="Picture 9" descr="Community Pharmacy England logo">
                                                  <a:hlinkClick xmlns:a="http://schemas.openxmlformats.org/drawingml/2006/main" r:id="rId5"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 Pharmacy England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leftFromText="45" w:rightFromText="45" w:vertAnchor="text" w:tblpXSpec="right" w:tblpYSpec="center"/>
                                      <w:tblW w:w="3960" w:type="dxa"/>
                                      <w:tblCellMar>
                                        <w:left w:w="0" w:type="dxa"/>
                                        <w:right w:w="0" w:type="dxa"/>
                                      </w:tblCellMar>
                                      <w:tblLook w:val="04A0" w:firstRow="1" w:lastRow="0" w:firstColumn="1" w:lastColumn="0" w:noHBand="0" w:noVBand="1"/>
                                    </w:tblPr>
                                    <w:tblGrid>
                                      <w:gridCol w:w="3960"/>
                                    </w:tblGrid>
                                    <w:tr w:rsidR="000A35C4" w:rsidRPr="000A35C4" w14:paraId="0137D3EC" w14:textId="77777777">
                                      <w:tc>
                                        <w:tcPr>
                                          <w:tcW w:w="0" w:type="auto"/>
                                          <w:hideMark/>
                                        </w:tcPr>
                                        <w:p w14:paraId="7D2618EE" w14:textId="77777777" w:rsidR="000A35C4" w:rsidRPr="000A35C4" w:rsidRDefault="000A35C4" w:rsidP="000A35C4">
                                          <w:pPr>
                                            <w:pStyle w:val="Heading1"/>
                                            <w:spacing w:before="0" w:after="0"/>
                                            <w:jc w:val="right"/>
                                            <w:rPr>
                                              <w:rFonts w:ascii="Calibri" w:eastAsia="Times New Roman" w:hAnsi="Calibri" w:cs="Calibri"/>
                                              <w:sz w:val="36"/>
                                              <w:szCs w:val="36"/>
                                            </w:rPr>
                                          </w:pPr>
                                          <w:r w:rsidRPr="000A35C4">
                                            <w:rPr>
                                              <w:rFonts w:ascii="Calibri" w:eastAsia="Times New Roman" w:hAnsi="Calibri" w:cs="Calibri"/>
                                            </w:rPr>
                                            <w:t>Newsletter</w:t>
                                          </w:r>
                                        </w:p>
                                        <w:p w14:paraId="39976CDB" w14:textId="77777777" w:rsidR="000A35C4" w:rsidRPr="000A35C4" w:rsidRDefault="000A35C4" w:rsidP="000A35C4">
                                          <w:pPr>
                                            <w:jc w:val="right"/>
                                            <w:rPr>
                                              <w:rFonts w:ascii="Calibri" w:hAnsi="Calibri" w:cs="Calibri"/>
                                              <w:color w:val="106B62"/>
                                            </w:rPr>
                                          </w:pPr>
                                          <w:r w:rsidRPr="000A35C4">
                                            <w:rPr>
                                              <w:rFonts w:ascii="Calibri" w:hAnsi="Calibri" w:cs="Calibri"/>
                                              <w:color w:val="106B62"/>
                                            </w:rPr>
                                            <w:t>24th July 2024</w:t>
                                          </w:r>
                                        </w:p>
                                      </w:tc>
                                    </w:tr>
                                  </w:tbl>
                                  <w:p w14:paraId="55C9A75A" w14:textId="77777777" w:rsidR="000A35C4" w:rsidRPr="000A35C4" w:rsidRDefault="000A35C4" w:rsidP="000A35C4">
                                    <w:pPr>
                                      <w:rPr>
                                        <w:rFonts w:ascii="Calibri" w:eastAsia="Times New Roman" w:hAnsi="Calibri" w:cs="Calibri"/>
                                        <w:sz w:val="20"/>
                                        <w:szCs w:val="20"/>
                                      </w:rPr>
                                    </w:pPr>
                                  </w:p>
                                </w:tc>
                              </w:tr>
                            </w:tbl>
                            <w:p w14:paraId="309D0757" w14:textId="77777777" w:rsidR="000A35C4" w:rsidRPr="000A35C4" w:rsidRDefault="000A35C4" w:rsidP="000A35C4">
                              <w:pPr>
                                <w:rPr>
                                  <w:rFonts w:ascii="Calibri" w:eastAsia="Times New Roman" w:hAnsi="Calibri" w:cs="Calibri"/>
                                  <w:sz w:val="20"/>
                                  <w:szCs w:val="20"/>
                                </w:rPr>
                              </w:pPr>
                            </w:p>
                          </w:tc>
                        </w:tr>
                      </w:tbl>
                      <w:p w14:paraId="19996C09" w14:textId="77777777" w:rsidR="000A35C4" w:rsidRPr="000A35C4" w:rsidRDefault="000A35C4" w:rsidP="000A35C4">
                        <w:pPr>
                          <w:rPr>
                            <w:rFonts w:ascii="Calibri" w:eastAsia="Times New Roman" w:hAnsi="Calibri" w:cs="Calibri"/>
                            <w:sz w:val="20"/>
                            <w:szCs w:val="20"/>
                          </w:rPr>
                        </w:pPr>
                      </w:p>
                    </w:tc>
                  </w:tr>
                  <w:tr w:rsidR="000A35C4" w:rsidRPr="000A35C4" w14:paraId="569978F7"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A35C4" w:rsidRPr="000A35C4" w14:paraId="47FEF94F"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A35C4" w:rsidRPr="000A35C4" w14:paraId="30ABF4D3" w14:textId="77777777">
                                <w:tc>
                                  <w:tcPr>
                                    <w:tcW w:w="0" w:type="auto"/>
                                    <w:tcMar>
                                      <w:top w:w="0" w:type="dxa"/>
                                      <w:left w:w="135" w:type="dxa"/>
                                      <w:bottom w:w="0" w:type="dxa"/>
                                      <w:right w:w="135" w:type="dxa"/>
                                    </w:tcMar>
                                    <w:hideMark/>
                                  </w:tcPr>
                                  <w:p w14:paraId="7723BA38" w14:textId="4D402AD8" w:rsidR="000A35C4" w:rsidRPr="000A35C4" w:rsidRDefault="000A35C4" w:rsidP="000A35C4">
                                    <w:pPr>
                                      <w:jc w:val="center"/>
                                      <w:rPr>
                                        <w:rFonts w:ascii="Calibri" w:eastAsia="Times New Roman" w:hAnsi="Calibri" w:cs="Calibri"/>
                                      </w:rPr>
                                    </w:pPr>
                                    <w:r w:rsidRPr="000A35C4">
                                      <w:rPr>
                                        <w:rFonts w:ascii="Calibri" w:eastAsia="Times New Roman" w:hAnsi="Calibri" w:cs="Calibri"/>
                                        <w:noProof/>
                                      </w:rPr>
                                      <w:drawing>
                                        <wp:inline distT="0" distB="0" distL="0" distR="0" wp14:anchorId="0046D58B" wp14:editId="3866726A">
                                          <wp:extent cx="5372100" cy="333375"/>
                                          <wp:effectExtent l="0" t="0" r="0" b="9525"/>
                                          <wp:docPr id="2024543337" name="Picture 8"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voice of community pharmacy (banner)"/>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4FDC0D81" w14:textId="77777777" w:rsidR="000A35C4" w:rsidRPr="000A35C4" w:rsidRDefault="000A35C4" w:rsidP="000A35C4">
                              <w:pPr>
                                <w:rPr>
                                  <w:rFonts w:ascii="Calibri" w:eastAsia="Times New Roman" w:hAnsi="Calibri" w:cs="Calibri"/>
                                  <w:sz w:val="20"/>
                                  <w:szCs w:val="20"/>
                                </w:rPr>
                              </w:pPr>
                            </w:p>
                          </w:tc>
                        </w:tr>
                        <w:tr w:rsidR="000A35C4" w:rsidRPr="000A35C4" w14:paraId="00BD781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35C4" w:rsidRPr="000A35C4" w14:paraId="5CB811A8"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35C4" w:rsidRPr="000A35C4" w14:paraId="539601C4" w14:textId="77777777">
                                      <w:tc>
                                        <w:tcPr>
                                          <w:tcW w:w="0" w:type="auto"/>
                                          <w:tcMar>
                                            <w:top w:w="0" w:type="dxa"/>
                                            <w:left w:w="270" w:type="dxa"/>
                                            <w:bottom w:w="135" w:type="dxa"/>
                                            <w:right w:w="270" w:type="dxa"/>
                                          </w:tcMar>
                                          <w:hideMark/>
                                        </w:tcPr>
                                        <w:p w14:paraId="2BF79182" w14:textId="77777777" w:rsidR="000A35C4" w:rsidRPr="000A35C4" w:rsidRDefault="000A35C4" w:rsidP="000A35C4">
                                          <w:pPr>
                                            <w:jc w:val="both"/>
                                            <w:rPr>
                                              <w:rFonts w:ascii="Calibri" w:eastAsia="Times New Roman" w:hAnsi="Calibri" w:cs="Calibri"/>
                                              <w:color w:val="106B62"/>
                                              <w:sz w:val="15"/>
                                              <w:szCs w:val="15"/>
                                            </w:rPr>
                                          </w:pPr>
                                          <w:r w:rsidRPr="000A35C4">
                                            <w:rPr>
                                              <w:rStyle w:val="Strong"/>
                                              <w:rFonts w:ascii="Calibri" w:eastAsia="Times New Roman" w:hAnsi="Calibri" w:cs="Calibri"/>
                                              <w:color w:val="106B62"/>
                                              <w:sz w:val="20"/>
                                              <w:szCs w:val="20"/>
                                            </w:rPr>
                                            <w:t>This newsletter - sent on Mondays, Wednesdays and Fridays - contains important information and resources to support community pharmacies across England.</w:t>
                                          </w:r>
                                        </w:p>
                                      </w:tc>
                                    </w:tr>
                                  </w:tbl>
                                  <w:p w14:paraId="3CCE985E" w14:textId="77777777" w:rsidR="000A35C4" w:rsidRPr="000A35C4" w:rsidRDefault="000A35C4" w:rsidP="000A35C4">
                                    <w:pPr>
                                      <w:rPr>
                                        <w:rFonts w:ascii="Calibri" w:eastAsia="Times New Roman" w:hAnsi="Calibri" w:cs="Calibri"/>
                                        <w:sz w:val="20"/>
                                        <w:szCs w:val="20"/>
                                      </w:rPr>
                                    </w:pPr>
                                  </w:p>
                                </w:tc>
                              </w:tr>
                            </w:tbl>
                            <w:p w14:paraId="1C8A4D20" w14:textId="77777777" w:rsidR="000A35C4" w:rsidRPr="000A35C4" w:rsidRDefault="000A35C4" w:rsidP="000A35C4">
                              <w:pPr>
                                <w:rPr>
                                  <w:rFonts w:ascii="Calibri" w:eastAsia="Times New Roman" w:hAnsi="Calibri" w:cs="Calibri"/>
                                  <w:sz w:val="20"/>
                                  <w:szCs w:val="20"/>
                                </w:rPr>
                              </w:pPr>
                            </w:p>
                          </w:tc>
                        </w:tr>
                        <w:tr w:rsidR="000A35C4" w:rsidRPr="000A35C4" w14:paraId="31455A2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35C4" w:rsidRPr="000A35C4" w14:paraId="1522EFBA" w14:textId="77777777">
                                <w:tc>
                                  <w:tcPr>
                                    <w:tcW w:w="0" w:type="auto"/>
                                    <w:tcBorders>
                                      <w:top w:val="single" w:sz="12" w:space="0" w:color="106B62"/>
                                      <w:left w:val="nil"/>
                                      <w:bottom w:val="nil"/>
                                      <w:right w:val="nil"/>
                                    </w:tcBorders>
                                    <w:vAlign w:val="center"/>
                                    <w:hideMark/>
                                  </w:tcPr>
                                  <w:p w14:paraId="69A90B49" w14:textId="77777777" w:rsidR="000A35C4" w:rsidRPr="000A35C4" w:rsidRDefault="000A35C4" w:rsidP="000A35C4">
                                    <w:pPr>
                                      <w:rPr>
                                        <w:rFonts w:ascii="Calibri" w:eastAsia="Times New Roman" w:hAnsi="Calibri" w:cs="Calibri"/>
                                      </w:rPr>
                                    </w:pPr>
                                  </w:p>
                                </w:tc>
                              </w:tr>
                            </w:tbl>
                            <w:p w14:paraId="78535DE0" w14:textId="77777777" w:rsidR="000A35C4" w:rsidRPr="000A35C4" w:rsidRDefault="000A35C4" w:rsidP="000A35C4">
                              <w:pPr>
                                <w:rPr>
                                  <w:rFonts w:ascii="Calibri" w:eastAsia="Times New Roman" w:hAnsi="Calibri" w:cs="Calibri"/>
                                  <w:sz w:val="20"/>
                                  <w:szCs w:val="20"/>
                                </w:rPr>
                              </w:pPr>
                            </w:p>
                          </w:tc>
                        </w:tr>
                        <w:tr w:rsidR="000A35C4" w:rsidRPr="000A35C4" w14:paraId="5ED7CDF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35C4" w:rsidRPr="000A35C4" w14:paraId="61E8C619"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35C4" w:rsidRPr="000A35C4" w14:paraId="6DC4292A" w14:textId="77777777">
                                      <w:tc>
                                        <w:tcPr>
                                          <w:tcW w:w="0" w:type="auto"/>
                                          <w:tcMar>
                                            <w:top w:w="0" w:type="dxa"/>
                                            <w:left w:w="270" w:type="dxa"/>
                                            <w:bottom w:w="135" w:type="dxa"/>
                                            <w:right w:w="270" w:type="dxa"/>
                                          </w:tcMar>
                                          <w:hideMark/>
                                        </w:tcPr>
                                        <w:p w14:paraId="1BF0539B" w14:textId="77777777" w:rsidR="000A35C4" w:rsidRPr="000A35C4" w:rsidRDefault="000A35C4" w:rsidP="000A35C4">
                                          <w:pPr>
                                            <w:pStyle w:val="Heading1"/>
                                            <w:spacing w:before="0" w:after="0"/>
                                            <w:rPr>
                                              <w:rFonts w:ascii="Calibri" w:eastAsia="Times New Roman" w:hAnsi="Calibri" w:cs="Calibri"/>
                                            </w:rPr>
                                          </w:pPr>
                                          <w:r w:rsidRPr="000A35C4">
                                            <w:rPr>
                                              <w:rFonts w:ascii="Calibri" w:eastAsia="Times New Roman" w:hAnsi="Calibri" w:cs="Calibri"/>
                                            </w:rPr>
                                            <w:t xml:space="preserve">In this update: Learn about our work and </w:t>
                                          </w:r>
                                          <w:proofErr w:type="gramStart"/>
                                          <w:r w:rsidRPr="000A35C4">
                                            <w:rPr>
                                              <w:rFonts w:ascii="Calibri" w:eastAsia="Times New Roman" w:hAnsi="Calibri" w:cs="Calibri"/>
                                            </w:rPr>
                                            <w:t>future plans</w:t>
                                          </w:r>
                                          <w:proofErr w:type="gramEnd"/>
                                          <w:r w:rsidRPr="000A35C4">
                                            <w:rPr>
                                              <w:rFonts w:ascii="Calibri" w:eastAsia="Times New Roman" w:hAnsi="Calibri" w:cs="Calibri"/>
                                            </w:rPr>
                                            <w:t>; NHSE seeks feedback on CPCF services; MHRA drug safety update.</w:t>
                                          </w:r>
                                        </w:p>
                                      </w:tc>
                                    </w:tr>
                                  </w:tbl>
                                  <w:p w14:paraId="196C1184" w14:textId="77777777" w:rsidR="000A35C4" w:rsidRPr="000A35C4" w:rsidRDefault="000A35C4" w:rsidP="000A35C4">
                                    <w:pPr>
                                      <w:rPr>
                                        <w:rFonts w:ascii="Calibri" w:eastAsia="Times New Roman" w:hAnsi="Calibri" w:cs="Calibri"/>
                                        <w:sz w:val="20"/>
                                        <w:szCs w:val="20"/>
                                      </w:rPr>
                                    </w:pPr>
                                  </w:p>
                                </w:tc>
                              </w:tr>
                            </w:tbl>
                            <w:p w14:paraId="3A04A26C" w14:textId="77777777" w:rsidR="000A35C4" w:rsidRPr="000A35C4" w:rsidRDefault="000A35C4" w:rsidP="000A35C4">
                              <w:pPr>
                                <w:rPr>
                                  <w:rFonts w:ascii="Calibri" w:eastAsia="Times New Roman" w:hAnsi="Calibri" w:cs="Calibri"/>
                                  <w:sz w:val="20"/>
                                  <w:szCs w:val="20"/>
                                </w:rPr>
                              </w:pPr>
                            </w:p>
                          </w:tc>
                        </w:tr>
                        <w:tr w:rsidR="000A35C4" w:rsidRPr="000A35C4" w14:paraId="1F3F7972"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35C4" w:rsidRPr="000A35C4" w14:paraId="446429CB" w14:textId="77777777">
                                <w:tc>
                                  <w:tcPr>
                                    <w:tcW w:w="0" w:type="auto"/>
                                    <w:tcBorders>
                                      <w:top w:val="single" w:sz="12" w:space="0" w:color="106B62"/>
                                      <w:left w:val="nil"/>
                                      <w:bottom w:val="nil"/>
                                      <w:right w:val="nil"/>
                                    </w:tcBorders>
                                    <w:vAlign w:val="center"/>
                                    <w:hideMark/>
                                  </w:tcPr>
                                  <w:p w14:paraId="009738A1" w14:textId="77777777" w:rsidR="000A35C4" w:rsidRPr="000A35C4" w:rsidRDefault="000A35C4" w:rsidP="000A35C4">
                                    <w:pPr>
                                      <w:rPr>
                                        <w:rFonts w:ascii="Calibri" w:eastAsia="Times New Roman" w:hAnsi="Calibri" w:cs="Calibri"/>
                                      </w:rPr>
                                    </w:pPr>
                                  </w:p>
                                </w:tc>
                              </w:tr>
                            </w:tbl>
                            <w:p w14:paraId="51A41827" w14:textId="77777777" w:rsidR="000A35C4" w:rsidRPr="000A35C4" w:rsidRDefault="000A35C4" w:rsidP="000A35C4">
                              <w:pPr>
                                <w:rPr>
                                  <w:rFonts w:ascii="Calibri" w:eastAsia="Times New Roman" w:hAnsi="Calibri" w:cs="Calibri"/>
                                  <w:sz w:val="20"/>
                                  <w:szCs w:val="20"/>
                                </w:rPr>
                              </w:pPr>
                            </w:p>
                          </w:tc>
                        </w:tr>
                        <w:tr w:rsidR="000A35C4" w:rsidRPr="000A35C4" w14:paraId="1E4B57E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35C4" w:rsidRPr="000A35C4" w14:paraId="76671A39"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35C4" w:rsidRPr="000A35C4" w14:paraId="26541EB5" w14:textId="77777777">
                                      <w:tc>
                                        <w:tcPr>
                                          <w:tcW w:w="0" w:type="auto"/>
                                          <w:tcMar>
                                            <w:top w:w="0" w:type="dxa"/>
                                            <w:left w:w="270" w:type="dxa"/>
                                            <w:bottom w:w="135" w:type="dxa"/>
                                            <w:right w:w="270" w:type="dxa"/>
                                          </w:tcMar>
                                          <w:hideMark/>
                                        </w:tcPr>
                                        <w:p w14:paraId="0E0977ED" w14:textId="77777777" w:rsidR="000A35C4" w:rsidRPr="000A35C4" w:rsidRDefault="000A35C4" w:rsidP="000A35C4">
                                          <w:pPr>
                                            <w:pStyle w:val="Heading2"/>
                                            <w:spacing w:before="0" w:after="0"/>
                                            <w:rPr>
                                              <w:rFonts w:ascii="Calibri" w:eastAsia="Times New Roman" w:hAnsi="Calibri" w:cs="Calibri"/>
                                            </w:rPr>
                                          </w:pPr>
                                          <w:r w:rsidRPr="000A35C4">
                                            <w:rPr>
                                              <w:rFonts w:ascii="Calibri" w:eastAsia="Times New Roman" w:hAnsi="Calibri" w:cs="Calibri"/>
                                            </w:rPr>
                                            <w:t>Discover our workplans at our events and the Pharmacy Show</w:t>
                                          </w:r>
                                        </w:p>
                                        <w:p w14:paraId="1C4A6769" w14:textId="77777777" w:rsidR="000A35C4" w:rsidRDefault="000A35C4" w:rsidP="000A35C4">
                                          <w:pPr>
                                            <w:rPr>
                                              <w:rFonts w:ascii="Calibri" w:hAnsi="Calibri" w:cs="Calibri"/>
                                              <w:color w:val="106B62"/>
                                            </w:rPr>
                                          </w:pPr>
                                          <w:r w:rsidRPr="000A35C4">
                                            <w:rPr>
                                              <w:rFonts w:ascii="Calibri" w:hAnsi="Calibri" w:cs="Calibri"/>
                                              <w:color w:val="106B62"/>
                                            </w:rPr>
                                            <w:t>To ensure that our plans and priorities align with the needs of the community pharmacy sector, Community Pharmacy England places great importance on maintaining regular connections with those working in community pharmacies. We have been working to make our Committee Members and Leadership Team as accessible as possible, giving all pharmacy owners the opportunity to discuss our plans for the sector and provide important feedback.</w:t>
                                          </w:r>
                                        </w:p>
                                        <w:p w14:paraId="1F19C282" w14:textId="77777777" w:rsidR="000A35C4" w:rsidRPr="000A35C4" w:rsidRDefault="000A35C4" w:rsidP="000A35C4">
                                          <w:pPr>
                                            <w:rPr>
                                              <w:rFonts w:ascii="Calibri" w:hAnsi="Calibri" w:cs="Calibri"/>
                                              <w:color w:val="106B62"/>
                                            </w:rPr>
                                          </w:pPr>
                                        </w:p>
                                        <w:p w14:paraId="6D6DF657" w14:textId="77777777" w:rsidR="000A35C4" w:rsidRPr="000A35C4" w:rsidRDefault="000A35C4" w:rsidP="000A35C4">
                                          <w:pPr>
                                            <w:rPr>
                                              <w:rFonts w:ascii="Calibri" w:hAnsi="Calibri" w:cs="Calibri"/>
                                              <w:color w:val="106B62"/>
                                            </w:rPr>
                                          </w:pPr>
                                          <w:r w:rsidRPr="000A35C4">
                                            <w:rPr>
                                              <w:rFonts w:ascii="Calibri" w:hAnsi="Calibri" w:cs="Calibri"/>
                                              <w:color w:val="106B62"/>
                                            </w:rPr>
                                            <w:t>Our recent roadshow events have been incredibly beneficial in facilitating face-to-face discussions with pharmacy owners across the country. If you haven't had the chance to attend one yet, there are still some events remaining: (Please click the hyperlinks to register)</w:t>
                                          </w:r>
                                        </w:p>
                                        <w:p w14:paraId="2E906796" w14:textId="77777777" w:rsidR="000A35C4" w:rsidRPr="000A35C4" w:rsidRDefault="000A35C4" w:rsidP="000A35C4">
                                          <w:pPr>
                                            <w:numPr>
                                              <w:ilvl w:val="0"/>
                                              <w:numId w:val="1"/>
                                            </w:numPr>
                                            <w:rPr>
                                              <w:rFonts w:ascii="Calibri" w:eastAsia="Times New Roman" w:hAnsi="Calibri" w:cs="Calibri"/>
                                              <w:color w:val="106B62"/>
                                            </w:rPr>
                                          </w:pPr>
                                          <w:hyperlink r:id="rId10" w:tgtFrame="_blank" w:history="1">
                                            <w:proofErr w:type="gramStart"/>
                                            <w:r w:rsidRPr="000A35C4">
                                              <w:rPr>
                                                <w:rStyle w:val="Hyperlink"/>
                                                <w:rFonts w:ascii="Calibri" w:eastAsia="Times New Roman" w:hAnsi="Calibri" w:cs="Calibri"/>
                                                <w:color w:val="C600B5"/>
                                              </w:rPr>
                                              <w:t>South West</w:t>
                                            </w:r>
                                            <w:proofErr w:type="gramEnd"/>
                                            <w:r w:rsidRPr="000A35C4">
                                              <w:rPr>
                                                <w:rStyle w:val="Hyperlink"/>
                                                <w:rFonts w:ascii="Calibri" w:eastAsia="Times New Roman" w:hAnsi="Calibri" w:cs="Calibri"/>
                                                <w:color w:val="C600B5"/>
                                              </w:rPr>
                                              <w:t xml:space="preserve"> (25th July)</w:t>
                                            </w:r>
                                          </w:hyperlink>
                                        </w:p>
                                        <w:p w14:paraId="74E2A242" w14:textId="77777777" w:rsidR="000A35C4" w:rsidRPr="000A35C4" w:rsidRDefault="000A35C4" w:rsidP="000A35C4">
                                          <w:pPr>
                                            <w:numPr>
                                              <w:ilvl w:val="0"/>
                                              <w:numId w:val="1"/>
                                            </w:numPr>
                                            <w:rPr>
                                              <w:rFonts w:ascii="Calibri" w:eastAsia="Times New Roman" w:hAnsi="Calibri" w:cs="Calibri"/>
                                              <w:color w:val="106B62"/>
                                            </w:rPr>
                                          </w:pPr>
                                          <w:hyperlink r:id="rId11" w:tgtFrame="_blank" w:history="1">
                                            <w:r w:rsidRPr="000A35C4">
                                              <w:rPr>
                                                <w:rStyle w:val="Hyperlink"/>
                                                <w:rFonts w:ascii="Calibri" w:eastAsia="Times New Roman" w:hAnsi="Calibri" w:cs="Calibri"/>
                                                <w:color w:val="C600B5"/>
                                              </w:rPr>
                                              <w:t>East of England (30th July)</w:t>
                                            </w:r>
                                          </w:hyperlink>
                                        </w:p>
                                        <w:p w14:paraId="3577A3BB" w14:textId="77777777" w:rsidR="000A35C4" w:rsidRPr="000A35C4" w:rsidRDefault="000A35C4" w:rsidP="000A35C4">
                                          <w:pPr>
                                            <w:numPr>
                                              <w:ilvl w:val="0"/>
                                              <w:numId w:val="1"/>
                                            </w:numPr>
                                            <w:rPr>
                                              <w:rFonts w:ascii="Calibri" w:eastAsia="Times New Roman" w:hAnsi="Calibri" w:cs="Calibri"/>
                                              <w:color w:val="106B62"/>
                                            </w:rPr>
                                          </w:pPr>
                                          <w:hyperlink r:id="rId12" w:tgtFrame="_blank" w:history="1">
                                            <w:r w:rsidRPr="000A35C4">
                                              <w:rPr>
                                                <w:rStyle w:val="Hyperlink"/>
                                                <w:rFonts w:ascii="Calibri" w:eastAsia="Times New Roman" w:hAnsi="Calibri" w:cs="Calibri"/>
                                                <w:color w:val="C600B5"/>
                                              </w:rPr>
                                              <w:t>Online broadcast version (30th July)</w:t>
                                            </w:r>
                                          </w:hyperlink>
                                        </w:p>
                                        <w:p w14:paraId="49D10A2F" w14:textId="77777777" w:rsidR="000A35C4" w:rsidRPr="000A35C4" w:rsidRDefault="000A35C4" w:rsidP="000A35C4">
                                          <w:pPr>
                                            <w:numPr>
                                              <w:ilvl w:val="0"/>
                                              <w:numId w:val="1"/>
                                            </w:numPr>
                                            <w:rPr>
                                              <w:rFonts w:ascii="Calibri" w:eastAsia="Times New Roman" w:hAnsi="Calibri" w:cs="Calibri"/>
                                              <w:color w:val="106B62"/>
                                            </w:rPr>
                                          </w:pPr>
                                          <w:r w:rsidRPr="000A35C4">
                                            <w:rPr>
                                              <w:rFonts w:ascii="Calibri" w:eastAsia="Times New Roman" w:hAnsi="Calibri" w:cs="Calibri"/>
                                              <w:color w:val="106B62"/>
                                            </w:rPr>
                                            <w:t>London (TBC)</w:t>
                                          </w:r>
                                        </w:p>
                                        <w:p w14:paraId="6AA9CCDA" w14:textId="77777777" w:rsidR="000A35C4" w:rsidRDefault="000A35C4" w:rsidP="000A35C4">
                                          <w:pPr>
                                            <w:jc w:val="both"/>
                                            <w:rPr>
                                              <w:rFonts w:ascii="Calibri" w:hAnsi="Calibri" w:cs="Calibri"/>
                                              <w:color w:val="106B62"/>
                                            </w:rPr>
                                          </w:pPr>
                                        </w:p>
                                        <w:p w14:paraId="73809153" w14:textId="3A47AC4D" w:rsidR="000A35C4" w:rsidRPr="000A35C4" w:rsidRDefault="000A35C4" w:rsidP="000A35C4">
                                          <w:pPr>
                                            <w:rPr>
                                              <w:rFonts w:ascii="Calibri" w:hAnsi="Calibri" w:cs="Calibri"/>
                                              <w:color w:val="106B62"/>
                                            </w:rPr>
                                          </w:pPr>
                                          <w:r w:rsidRPr="000A35C4">
                                            <w:rPr>
                                              <w:rFonts w:ascii="Calibri" w:hAnsi="Calibri" w:cs="Calibri"/>
                                              <w:color w:val="106B62"/>
                                            </w:rPr>
                                            <w:t xml:space="preserve">In addition to these events, we are also maintaining a presence at key pharmacy conferences, such as the </w:t>
                                          </w:r>
                                          <w:hyperlink r:id="rId13" w:tgtFrame="_blank" w:history="1">
                                            <w:r w:rsidRPr="000A35C4">
                                              <w:rPr>
                                                <w:rStyle w:val="Hyperlink"/>
                                                <w:rFonts w:ascii="Calibri" w:hAnsi="Calibri" w:cs="Calibri"/>
                                                <w:color w:val="C600B5"/>
                                              </w:rPr>
                                              <w:t>Pharmacy Show 2024</w:t>
                                            </w:r>
                                          </w:hyperlink>
                                          <w:r w:rsidRPr="000A35C4">
                                            <w:rPr>
                                              <w:rFonts w:ascii="Calibri" w:hAnsi="Calibri" w:cs="Calibri"/>
                                              <w:color w:val="106B62"/>
                                            </w:rPr>
                                            <w:t xml:space="preserve"> taking place on 13th and 14th October in Birmingham. Community Pharmacy England CEO, Janet Morrison, will be speaking at the Show and members of our policy team will be participating in various key panels across the two days. Pharmacy owners and their teams can also visit our </w:t>
                                          </w:r>
                                          <w:r w:rsidRPr="000A35C4">
                                            <w:rPr>
                                              <w:rStyle w:val="Strong"/>
                                              <w:rFonts w:ascii="Calibri" w:hAnsi="Calibri" w:cs="Calibri"/>
                                              <w:color w:val="106B62"/>
                                            </w:rPr>
                                            <w:t>stand, #J68</w:t>
                                          </w:r>
                                          <w:r w:rsidRPr="000A35C4">
                                            <w:rPr>
                                              <w:rFonts w:ascii="Calibri" w:hAnsi="Calibri" w:cs="Calibri"/>
                                              <w:color w:val="106B62"/>
                                            </w:rPr>
                                            <w:t>, to discuss our work in more detail and ask any questions they may have.</w:t>
                                          </w:r>
                                        </w:p>
                                      </w:tc>
                                    </w:tr>
                                  </w:tbl>
                                  <w:p w14:paraId="042ABB7B" w14:textId="77777777" w:rsidR="000A35C4" w:rsidRPr="000A35C4" w:rsidRDefault="000A35C4" w:rsidP="000A35C4">
                                    <w:pPr>
                                      <w:rPr>
                                        <w:rFonts w:ascii="Calibri" w:eastAsia="Times New Roman" w:hAnsi="Calibri" w:cs="Calibri"/>
                                        <w:sz w:val="20"/>
                                        <w:szCs w:val="20"/>
                                      </w:rPr>
                                    </w:pPr>
                                  </w:p>
                                </w:tc>
                              </w:tr>
                            </w:tbl>
                            <w:p w14:paraId="6C65F3EA" w14:textId="77777777" w:rsidR="000A35C4" w:rsidRPr="000A35C4" w:rsidRDefault="000A35C4" w:rsidP="000A35C4">
                              <w:pPr>
                                <w:rPr>
                                  <w:rFonts w:ascii="Calibri" w:eastAsia="Times New Roman" w:hAnsi="Calibri" w:cs="Calibri"/>
                                  <w:sz w:val="20"/>
                                  <w:szCs w:val="20"/>
                                </w:rPr>
                              </w:pPr>
                            </w:p>
                          </w:tc>
                        </w:tr>
                        <w:tr w:rsidR="000A35C4" w:rsidRPr="000A35C4" w14:paraId="4DA012BD"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A35C4" w:rsidRPr="000A35C4" w14:paraId="68274DBB" w14:textId="77777777">
                                <w:tc>
                                  <w:tcPr>
                                    <w:tcW w:w="0" w:type="auto"/>
                                    <w:tcMar>
                                      <w:top w:w="0" w:type="dxa"/>
                                      <w:left w:w="135" w:type="dxa"/>
                                      <w:bottom w:w="0" w:type="dxa"/>
                                      <w:right w:w="135" w:type="dxa"/>
                                    </w:tcMar>
                                    <w:hideMark/>
                                  </w:tcPr>
                                  <w:p w14:paraId="644FE594" w14:textId="0F24C0F5" w:rsidR="000A35C4" w:rsidRPr="000A35C4" w:rsidRDefault="000A35C4" w:rsidP="000A35C4">
                                    <w:pPr>
                                      <w:rPr>
                                        <w:rFonts w:ascii="Calibri" w:eastAsia="Times New Roman" w:hAnsi="Calibri" w:cs="Calibri"/>
                                      </w:rPr>
                                    </w:pPr>
                                  </w:p>
                                </w:tc>
                              </w:tr>
                            </w:tbl>
                            <w:p w14:paraId="46DDFF83" w14:textId="77777777" w:rsidR="000A35C4" w:rsidRPr="000A35C4" w:rsidRDefault="000A35C4" w:rsidP="000A35C4">
                              <w:pPr>
                                <w:rPr>
                                  <w:rFonts w:ascii="Calibri" w:eastAsia="Times New Roman" w:hAnsi="Calibri" w:cs="Calibri"/>
                                  <w:sz w:val="20"/>
                                  <w:szCs w:val="20"/>
                                </w:rPr>
                              </w:pPr>
                            </w:p>
                          </w:tc>
                        </w:tr>
                        <w:tr w:rsidR="000A35C4" w:rsidRPr="000A35C4" w14:paraId="4F64236F"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35C4" w:rsidRPr="000A35C4" w14:paraId="2C3CE41E" w14:textId="77777777">
                                <w:tc>
                                  <w:tcPr>
                                    <w:tcW w:w="0" w:type="auto"/>
                                    <w:tcBorders>
                                      <w:top w:val="single" w:sz="12" w:space="0" w:color="106B62"/>
                                      <w:left w:val="nil"/>
                                      <w:bottom w:val="nil"/>
                                      <w:right w:val="nil"/>
                                    </w:tcBorders>
                                    <w:vAlign w:val="center"/>
                                    <w:hideMark/>
                                  </w:tcPr>
                                  <w:p w14:paraId="262D204D" w14:textId="77777777" w:rsidR="000A35C4" w:rsidRPr="000A35C4" w:rsidRDefault="000A35C4" w:rsidP="000A35C4">
                                    <w:pPr>
                                      <w:rPr>
                                        <w:rFonts w:ascii="Calibri" w:eastAsia="Times New Roman" w:hAnsi="Calibri" w:cs="Calibri"/>
                                      </w:rPr>
                                    </w:pPr>
                                  </w:p>
                                </w:tc>
                              </w:tr>
                            </w:tbl>
                            <w:p w14:paraId="37082AF1" w14:textId="77777777" w:rsidR="000A35C4" w:rsidRPr="000A35C4" w:rsidRDefault="000A35C4" w:rsidP="000A35C4">
                              <w:pPr>
                                <w:rPr>
                                  <w:rFonts w:ascii="Calibri" w:eastAsia="Times New Roman" w:hAnsi="Calibri" w:cs="Calibri"/>
                                  <w:sz w:val="20"/>
                                  <w:szCs w:val="20"/>
                                </w:rPr>
                              </w:pPr>
                            </w:p>
                          </w:tc>
                        </w:tr>
                        <w:tr w:rsidR="000A35C4" w:rsidRPr="000A35C4" w14:paraId="7C44246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35C4" w:rsidRPr="000A35C4" w14:paraId="0836B1D5"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35C4" w:rsidRPr="000A35C4" w14:paraId="7D71F5D4" w14:textId="77777777">
                                      <w:tc>
                                        <w:tcPr>
                                          <w:tcW w:w="0" w:type="auto"/>
                                          <w:tcMar>
                                            <w:top w:w="0" w:type="dxa"/>
                                            <w:left w:w="270" w:type="dxa"/>
                                            <w:bottom w:w="135" w:type="dxa"/>
                                            <w:right w:w="270" w:type="dxa"/>
                                          </w:tcMar>
                                          <w:hideMark/>
                                        </w:tcPr>
                                        <w:p w14:paraId="38E93E6D" w14:textId="77777777" w:rsidR="000A35C4" w:rsidRPr="000A35C4" w:rsidRDefault="000A35C4" w:rsidP="000A35C4">
                                          <w:pPr>
                                            <w:pStyle w:val="Heading2"/>
                                            <w:spacing w:before="0" w:after="0"/>
                                            <w:rPr>
                                              <w:rFonts w:ascii="Calibri" w:eastAsia="Times New Roman" w:hAnsi="Calibri" w:cs="Calibri"/>
                                            </w:rPr>
                                          </w:pPr>
                                          <w:r w:rsidRPr="000A35C4">
                                            <w:rPr>
                                              <w:rFonts w:ascii="Calibri" w:eastAsia="Times New Roman" w:hAnsi="Calibri" w:cs="Calibri"/>
                                            </w:rPr>
                                            <w:t>Call for volunteers – Evaluation of the CPCF 2019-2024 clinical services</w:t>
                                          </w:r>
                                        </w:p>
                                        <w:p w14:paraId="670CAF24" w14:textId="77777777" w:rsidR="000A35C4" w:rsidRDefault="000A35C4" w:rsidP="000A35C4">
                                          <w:pPr>
                                            <w:rPr>
                                              <w:rFonts w:ascii="Calibri" w:hAnsi="Calibri" w:cs="Calibri"/>
                                              <w:color w:val="106B62"/>
                                            </w:rPr>
                                          </w:pPr>
                                          <w:r w:rsidRPr="000A35C4">
                                            <w:rPr>
                                              <w:rFonts w:ascii="Calibri" w:hAnsi="Calibri" w:cs="Calibri"/>
                                              <w:color w:val="106B62"/>
                                            </w:rPr>
                                            <w:t>Pharmacy owners and their teams, including locums, are requested to input into an evaluation of the Community Pharmacy Contractual Framework (CPCF) 2019-24 clinical services.</w:t>
                                          </w:r>
                                        </w:p>
                                        <w:p w14:paraId="185DD75E" w14:textId="77777777" w:rsidR="000A35C4" w:rsidRPr="000A35C4" w:rsidRDefault="000A35C4" w:rsidP="000A35C4">
                                          <w:pPr>
                                            <w:rPr>
                                              <w:rFonts w:ascii="Calibri" w:hAnsi="Calibri" w:cs="Calibri"/>
                                              <w:color w:val="106B62"/>
                                            </w:rPr>
                                          </w:pPr>
                                        </w:p>
                                        <w:p w14:paraId="6CA7E638" w14:textId="77777777" w:rsidR="000A35C4" w:rsidRPr="000A35C4" w:rsidRDefault="000A35C4" w:rsidP="000A35C4">
                                          <w:pPr>
                                            <w:rPr>
                                              <w:rFonts w:ascii="Calibri" w:hAnsi="Calibri" w:cs="Calibri"/>
                                              <w:color w:val="106B62"/>
                                            </w:rPr>
                                          </w:pPr>
                                          <w:r w:rsidRPr="000A35C4">
                                            <w:rPr>
                                              <w:rFonts w:ascii="Calibri" w:hAnsi="Calibri" w:cs="Calibri"/>
                                              <w:color w:val="106B62"/>
                                            </w:rPr>
                                            <w:t>Your feedback will influence NHS England's decisions on the future of clinical services and their commissioning. Participants will receive a £25 gift voucher as a thank you, and pharmacy owners may be eligible for remuneration to hire a locum to support their involvement in the study.</w:t>
                                          </w:r>
                                        </w:p>
                                        <w:p w14:paraId="0037F300" w14:textId="77777777" w:rsidR="000A35C4" w:rsidRPr="000A35C4" w:rsidRDefault="000A35C4" w:rsidP="000A35C4">
                                          <w:pPr>
                                            <w:rPr>
                                              <w:rFonts w:ascii="Calibri" w:hAnsi="Calibri" w:cs="Calibri"/>
                                              <w:color w:val="106B62"/>
                                            </w:rPr>
                                          </w:pPr>
                                          <w:hyperlink r:id="rId14" w:tgtFrame="_blank" w:history="1">
                                            <w:r w:rsidRPr="000A35C4">
                                              <w:rPr>
                                                <w:rStyle w:val="Hyperlink"/>
                                                <w:rFonts w:ascii="Calibri" w:hAnsi="Calibri" w:cs="Calibri"/>
                                                <w:color w:val="C600B5"/>
                                              </w:rPr>
                                              <w:t>Learn more and register your interest</w:t>
                                            </w:r>
                                          </w:hyperlink>
                                        </w:p>
                                      </w:tc>
                                    </w:tr>
                                  </w:tbl>
                                  <w:p w14:paraId="17F0B404" w14:textId="77777777" w:rsidR="000A35C4" w:rsidRPr="000A35C4" w:rsidRDefault="000A35C4" w:rsidP="000A35C4">
                                    <w:pPr>
                                      <w:rPr>
                                        <w:rFonts w:ascii="Calibri" w:eastAsia="Times New Roman" w:hAnsi="Calibri" w:cs="Calibri"/>
                                        <w:sz w:val="20"/>
                                        <w:szCs w:val="20"/>
                                      </w:rPr>
                                    </w:pPr>
                                  </w:p>
                                </w:tc>
                              </w:tr>
                            </w:tbl>
                            <w:p w14:paraId="3550EA95" w14:textId="77777777" w:rsidR="000A35C4" w:rsidRPr="000A35C4" w:rsidRDefault="000A35C4" w:rsidP="000A35C4">
                              <w:pPr>
                                <w:rPr>
                                  <w:rFonts w:ascii="Calibri" w:eastAsia="Times New Roman" w:hAnsi="Calibri" w:cs="Calibri"/>
                                  <w:sz w:val="20"/>
                                  <w:szCs w:val="20"/>
                                </w:rPr>
                              </w:pPr>
                            </w:p>
                          </w:tc>
                        </w:tr>
                        <w:tr w:rsidR="000A35C4" w:rsidRPr="000A35C4" w14:paraId="00C23E03"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35C4" w:rsidRPr="000A35C4" w14:paraId="367BAC38" w14:textId="77777777">
                                <w:tc>
                                  <w:tcPr>
                                    <w:tcW w:w="0" w:type="auto"/>
                                    <w:tcBorders>
                                      <w:top w:val="single" w:sz="12" w:space="0" w:color="106B62"/>
                                      <w:left w:val="nil"/>
                                      <w:bottom w:val="nil"/>
                                      <w:right w:val="nil"/>
                                    </w:tcBorders>
                                    <w:vAlign w:val="center"/>
                                    <w:hideMark/>
                                  </w:tcPr>
                                  <w:p w14:paraId="0A749B6F" w14:textId="77777777" w:rsidR="000A35C4" w:rsidRPr="000A35C4" w:rsidRDefault="000A35C4" w:rsidP="000A35C4">
                                    <w:pPr>
                                      <w:rPr>
                                        <w:rFonts w:ascii="Calibri" w:eastAsia="Times New Roman" w:hAnsi="Calibri" w:cs="Calibri"/>
                                      </w:rPr>
                                    </w:pPr>
                                  </w:p>
                                </w:tc>
                              </w:tr>
                            </w:tbl>
                            <w:p w14:paraId="418AB157" w14:textId="77777777" w:rsidR="000A35C4" w:rsidRPr="000A35C4" w:rsidRDefault="000A35C4" w:rsidP="000A35C4">
                              <w:pPr>
                                <w:rPr>
                                  <w:rFonts w:ascii="Calibri" w:eastAsia="Times New Roman" w:hAnsi="Calibri" w:cs="Calibri"/>
                                  <w:sz w:val="20"/>
                                  <w:szCs w:val="20"/>
                                </w:rPr>
                              </w:pPr>
                            </w:p>
                          </w:tc>
                        </w:tr>
                        <w:tr w:rsidR="000A35C4" w:rsidRPr="000A35C4" w14:paraId="0FE8160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35C4" w:rsidRPr="000A35C4" w14:paraId="5A074F4B" w14:textId="77777777">
                                <w:tc>
                                  <w:tcPr>
                                    <w:tcW w:w="8985"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35C4" w:rsidRPr="000A35C4" w14:paraId="24951DE2" w14:textId="77777777">
                                      <w:tc>
                                        <w:tcPr>
                                          <w:tcW w:w="0" w:type="auto"/>
                                          <w:tcMar>
                                            <w:top w:w="0" w:type="dxa"/>
                                            <w:left w:w="270" w:type="dxa"/>
                                            <w:bottom w:w="135" w:type="dxa"/>
                                            <w:right w:w="270" w:type="dxa"/>
                                          </w:tcMar>
                                          <w:hideMark/>
                                        </w:tcPr>
                                        <w:p w14:paraId="22E79E98" w14:textId="77777777" w:rsidR="000A35C4" w:rsidRPr="000A35C4" w:rsidRDefault="000A35C4" w:rsidP="000A35C4">
                                          <w:pPr>
                                            <w:pStyle w:val="Heading2"/>
                                            <w:spacing w:before="0" w:after="0"/>
                                            <w:rPr>
                                              <w:rFonts w:ascii="Calibri" w:eastAsia="Times New Roman" w:hAnsi="Calibri" w:cs="Calibri"/>
                                            </w:rPr>
                                          </w:pPr>
                                          <w:r w:rsidRPr="000A35C4">
                                            <w:rPr>
                                              <w:rFonts w:ascii="Calibri" w:eastAsia="Times New Roman" w:hAnsi="Calibri" w:cs="Calibri"/>
                                            </w:rPr>
                                            <w:t>MHRA Drug Safety Update: July 2024</w:t>
                                          </w:r>
                                        </w:p>
                                        <w:p w14:paraId="2ABBFDFE" w14:textId="77777777" w:rsidR="000A35C4" w:rsidRPr="000A35C4" w:rsidRDefault="000A35C4" w:rsidP="000A35C4">
                                          <w:pPr>
                                            <w:rPr>
                                              <w:rFonts w:ascii="Calibri" w:hAnsi="Calibri" w:cs="Calibri"/>
                                              <w:color w:val="106B62"/>
                                            </w:rPr>
                                          </w:pPr>
                                          <w:r w:rsidRPr="000A35C4">
                                            <w:rPr>
                                              <w:rFonts w:ascii="Calibri" w:hAnsi="Calibri" w:cs="Calibri"/>
                                              <w:color w:val="106B62"/>
                                            </w:rPr>
                                            <w:t xml:space="preserve">A new Drug Safety Update has been published by the Medicines and Healthcare products Regulatory Agency (MHRA). This month's update highlights </w:t>
                                          </w:r>
                                          <w:proofErr w:type="gramStart"/>
                                          <w:r w:rsidRPr="000A35C4">
                                            <w:rPr>
                                              <w:rFonts w:ascii="Calibri" w:hAnsi="Calibri" w:cs="Calibri"/>
                                              <w:color w:val="106B62"/>
                                            </w:rPr>
                                            <w:t>reports</w:t>
                                          </w:r>
                                          <w:proofErr w:type="gramEnd"/>
                                          <w:r w:rsidRPr="000A35C4">
                                            <w:rPr>
                                              <w:rFonts w:ascii="Calibri" w:hAnsi="Calibri" w:cs="Calibri"/>
                                              <w:color w:val="106B62"/>
                                            </w:rPr>
                                            <w:t xml:space="preserve"> of ocular toxicity linked to </w:t>
                                          </w:r>
                                          <w:proofErr w:type="spellStart"/>
                                          <w:r w:rsidRPr="000A35C4">
                                            <w:rPr>
                                              <w:rFonts w:ascii="Calibri" w:hAnsi="Calibri" w:cs="Calibri"/>
                                              <w:color w:val="106B62"/>
                                            </w:rPr>
                                            <w:t>Epimax</w:t>
                                          </w:r>
                                          <w:proofErr w:type="spellEnd"/>
                                          <w:r w:rsidRPr="000A35C4">
                                            <w:rPr>
                                              <w:rFonts w:ascii="Calibri" w:hAnsi="Calibri" w:cs="Calibri"/>
                                              <w:color w:val="106B62"/>
                                            </w:rPr>
                                            <w:t xml:space="preserve"> Ointment and </w:t>
                                          </w:r>
                                          <w:proofErr w:type="spellStart"/>
                                          <w:r w:rsidRPr="000A35C4">
                                            <w:rPr>
                                              <w:rFonts w:ascii="Calibri" w:hAnsi="Calibri" w:cs="Calibri"/>
                                              <w:color w:val="106B62"/>
                                            </w:rPr>
                                            <w:t>Epimax</w:t>
                                          </w:r>
                                          <w:proofErr w:type="spellEnd"/>
                                          <w:r w:rsidRPr="000A35C4">
                                            <w:rPr>
                                              <w:rFonts w:ascii="Calibri" w:hAnsi="Calibri" w:cs="Calibri"/>
                                              <w:color w:val="106B62"/>
                                            </w:rPr>
                                            <w:t xml:space="preserve"> Paraffin-Free Ointment, along with recent medicine recalls and professional updates.</w:t>
                                          </w:r>
                                        </w:p>
                                        <w:p w14:paraId="3F4CC93D" w14:textId="77777777" w:rsidR="000A35C4" w:rsidRDefault="000A35C4" w:rsidP="000A35C4">
                                          <w:pPr>
                                            <w:rPr>
                                              <w:rFonts w:ascii="Calibri" w:hAnsi="Calibri" w:cs="Calibri"/>
                                              <w:color w:val="106B62"/>
                                            </w:rPr>
                                          </w:pPr>
                                        </w:p>
                                        <w:p w14:paraId="090BCBC6" w14:textId="631BDF27" w:rsidR="000A35C4" w:rsidRPr="000A35C4" w:rsidRDefault="000A35C4" w:rsidP="000A35C4">
                                          <w:pPr>
                                            <w:rPr>
                                              <w:rFonts w:ascii="Calibri" w:hAnsi="Calibri" w:cs="Calibri"/>
                                              <w:color w:val="106B62"/>
                                            </w:rPr>
                                          </w:pPr>
                                          <w:hyperlink r:id="rId15" w:tgtFrame="_blank" w:history="1">
                                            <w:r w:rsidRPr="000A35C4">
                                              <w:rPr>
                                                <w:rStyle w:val="Hyperlink"/>
                                                <w:rFonts w:ascii="Calibri" w:hAnsi="Calibri" w:cs="Calibri"/>
                                                <w:color w:val="C600B5"/>
                                              </w:rPr>
                                              <w:t>Read the update</w:t>
                                            </w:r>
                                          </w:hyperlink>
                                        </w:p>
                                      </w:tc>
                                    </w:tr>
                                  </w:tbl>
                                  <w:p w14:paraId="07A82E5D" w14:textId="77777777" w:rsidR="000A35C4" w:rsidRPr="000A35C4" w:rsidRDefault="000A35C4" w:rsidP="000A35C4">
                                    <w:pPr>
                                      <w:rPr>
                                        <w:rFonts w:ascii="Calibri" w:eastAsia="Times New Roman" w:hAnsi="Calibri" w:cs="Calibri"/>
                                        <w:sz w:val="20"/>
                                        <w:szCs w:val="20"/>
                                      </w:rPr>
                                    </w:pPr>
                                  </w:p>
                                </w:tc>
                              </w:tr>
                            </w:tbl>
                            <w:p w14:paraId="6579E236" w14:textId="77777777" w:rsidR="000A35C4" w:rsidRPr="000A35C4" w:rsidRDefault="000A35C4" w:rsidP="000A35C4">
                              <w:pPr>
                                <w:rPr>
                                  <w:rFonts w:ascii="Calibri" w:eastAsia="Times New Roman" w:hAnsi="Calibri" w:cs="Calibri"/>
                                  <w:sz w:val="20"/>
                                  <w:szCs w:val="20"/>
                                </w:rPr>
                              </w:pPr>
                            </w:p>
                          </w:tc>
                        </w:tr>
                        <w:tr w:rsidR="000A35C4" w:rsidRPr="000A35C4" w14:paraId="5E715621"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35C4" w:rsidRPr="000A35C4" w14:paraId="2D20097A" w14:textId="77777777">
                                <w:tc>
                                  <w:tcPr>
                                    <w:tcW w:w="0" w:type="auto"/>
                                    <w:tcBorders>
                                      <w:top w:val="single" w:sz="12" w:space="0" w:color="106B62"/>
                                      <w:left w:val="nil"/>
                                      <w:bottom w:val="nil"/>
                                      <w:right w:val="nil"/>
                                    </w:tcBorders>
                                    <w:vAlign w:val="center"/>
                                    <w:hideMark/>
                                  </w:tcPr>
                                  <w:p w14:paraId="358E3F52" w14:textId="77777777" w:rsidR="000A35C4" w:rsidRPr="000A35C4" w:rsidRDefault="000A35C4" w:rsidP="000A35C4">
                                    <w:pPr>
                                      <w:rPr>
                                        <w:rFonts w:ascii="Calibri" w:eastAsia="Times New Roman" w:hAnsi="Calibri" w:cs="Calibri"/>
                                      </w:rPr>
                                    </w:pPr>
                                  </w:p>
                                </w:tc>
                              </w:tr>
                            </w:tbl>
                            <w:p w14:paraId="41185B3F" w14:textId="77777777" w:rsidR="000A35C4" w:rsidRPr="000A35C4" w:rsidRDefault="000A35C4" w:rsidP="000A35C4">
                              <w:pPr>
                                <w:rPr>
                                  <w:rFonts w:ascii="Calibri" w:eastAsia="Times New Roman" w:hAnsi="Calibri" w:cs="Calibri"/>
                                  <w:sz w:val="20"/>
                                  <w:szCs w:val="20"/>
                                </w:rPr>
                              </w:pPr>
                            </w:p>
                          </w:tc>
                        </w:tr>
                        <w:tr w:rsidR="000A35C4" w:rsidRPr="000A35C4" w14:paraId="2D7012B1"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456"/>
                              </w:tblGrid>
                              <w:tr w:rsidR="000A35C4" w:rsidRPr="000A35C4" w14:paraId="4A7C4280" w14:textId="77777777">
                                <w:tc>
                                  <w:tcPr>
                                    <w:tcW w:w="0" w:type="auto"/>
                                    <w:tcMar>
                                      <w:top w:w="0" w:type="dxa"/>
                                      <w:left w:w="135" w:type="dxa"/>
                                      <w:bottom w:w="0" w:type="dxa"/>
                                      <w:right w:w="135" w:type="dxa"/>
                                    </w:tcMar>
                                    <w:hideMark/>
                                  </w:tcPr>
                                  <w:p w14:paraId="12A4772A" w14:textId="280278DA" w:rsidR="000A35C4" w:rsidRPr="000A35C4" w:rsidRDefault="000A35C4" w:rsidP="000A35C4">
                                    <w:pPr>
                                      <w:jc w:val="center"/>
                                      <w:rPr>
                                        <w:rFonts w:ascii="Calibri" w:eastAsia="Times New Roman" w:hAnsi="Calibri" w:cs="Calibri"/>
                                      </w:rPr>
                                    </w:pPr>
                                    <w:r w:rsidRPr="000A35C4">
                                      <w:rPr>
                                        <w:rFonts w:ascii="Calibri" w:eastAsia="Times New Roman" w:hAnsi="Calibri" w:cs="Calibri"/>
                                        <w:noProof/>
                                        <w:color w:val="0000FF"/>
                                      </w:rPr>
                                      <w:drawing>
                                        <wp:inline distT="0" distB="0" distL="0" distR="0" wp14:anchorId="6008D5F4" wp14:editId="0067C523">
                                          <wp:extent cx="5372100" cy="838200"/>
                                          <wp:effectExtent l="0" t="0" r="0" b="0"/>
                                          <wp:docPr id="242788973" name="Picture 6" descr="Community Pharmacy England banner">
                                            <a:hlinkClick xmlns:a="http://schemas.openxmlformats.org/drawingml/2006/main" r:id="rId16" tooltip="&quot;&quot; 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munity Pharmacy England banner"/>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1C1003D7" w14:textId="77777777" w:rsidR="000A35C4" w:rsidRPr="000A35C4" w:rsidRDefault="000A35C4" w:rsidP="000A35C4">
                              <w:pPr>
                                <w:rPr>
                                  <w:rFonts w:ascii="Calibri" w:eastAsia="Times New Roman" w:hAnsi="Calibri" w:cs="Calibri"/>
                                  <w:sz w:val="20"/>
                                  <w:szCs w:val="20"/>
                                </w:rPr>
                              </w:pPr>
                            </w:p>
                          </w:tc>
                        </w:tr>
                        <w:tr w:rsidR="000A35C4" w:rsidRPr="000A35C4" w14:paraId="141BF5D5" w14:textId="77777777">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186"/>
                              </w:tblGrid>
                              <w:tr w:rsidR="000A35C4" w:rsidRPr="000A35C4" w14:paraId="1D480C1C" w14:textId="77777777">
                                <w:tc>
                                  <w:tcPr>
                                    <w:tcW w:w="0" w:type="auto"/>
                                    <w:tcBorders>
                                      <w:top w:val="single" w:sz="12" w:space="0" w:color="106B62"/>
                                      <w:left w:val="nil"/>
                                      <w:bottom w:val="nil"/>
                                      <w:right w:val="nil"/>
                                    </w:tcBorders>
                                    <w:vAlign w:val="center"/>
                                    <w:hideMark/>
                                  </w:tcPr>
                                  <w:p w14:paraId="27FC835B" w14:textId="77777777" w:rsidR="000A35C4" w:rsidRPr="000A35C4" w:rsidRDefault="000A35C4" w:rsidP="000A35C4">
                                    <w:pPr>
                                      <w:rPr>
                                        <w:rFonts w:ascii="Calibri" w:eastAsia="Times New Roman" w:hAnsi="Calibri" w:cs="Calibri"/>
                                      </w:rPr>
                                    </w:pPr>
                                  </w:p>
                                </w:tc>
                              </w:tr>
                            </w:tbl>
                            <w:p w14:paraId="70053DAC" w14:textId="77777777" w:rsidR="000A35C4" w:rsidRPr="000A35C4" w:rsidRDefault="000A35C4" w:rsidP="000A35C4">
                              <w:pPr>
                                <w:rPr>
                                  <w:rFonts w:ascii="Calibri" w:eastAsia="Times New Roman" w:hAnsi="Calibri" w:cs="Calibri"/>
                                  <w:sz w:val="20"/>
                                  <w:szCs w:val="20"/>
                                </w:rPr>
                              </w:pPr>
                            </w:p>
                          </w:tc>
                        </w:tr>
                      </w:tbl>
                      <w:p w14:paraId="0FB2BA15" w14:textId="77777777" w:rsidR="000A35C4" w:rsidRPr="000A35C4" w:rsidRDefault="000A35C4" w:rsidP="000A35C4">
                        <w:pPr>
                          <w:rPr>
                            <w:rFonts w:ascii="Calibri" w:eastAsia="Times New Roman" w:hAnsi="Calibri" w:cs="Calibri"/>
                            <w:sz w:val="20"/>
                            <w:szCs w:val="20"/>
                          </w:rPr>
                        </w:pPr>
                      </w:p>
                    </w:tc>
                  </w:tr>
                  <w:tr w:rsidR="000A35C4" w:rsidRPr="000A35C4" w14:paraId="050BE84D"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8726"/>
                        </w:tblGrid>
                        <w:tr w:rsidR="000A35C4" w:rsidRPr="000A35C4" w14:paraId="6EF7B4EA"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456"/>
                              </w:tblGrid>
                              <w:tr w:rsidR="000A35C4" w:rsidRPr="000A35C4" w14:paraId="55D0F054"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186"/>
                                    </w:tblGrid>
                                    <w:tr w:rsidR="000A35C4" w:rsidRPr="000A35C4" w14:paraId="23B28809"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0A35C4" w:rsidRPr="000A35C4" w14:paraId="32F03D1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0A35C4" w:rsidRPr="000A35C4" w14:paraId="3907F8A3"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A35C4" w:rsidRPr="000A35C4" w14:paraId="62DA4A7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A35C4" w:rsidRPr="000A35C4" w14:paraId="50C8400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A35C4" w:rsidRPr="000A35C4" w14:paraId="396419D9" w14:textId="77777777">
                                                                    <w:tc>
                                                                      <w:tcPr>
                                                                        <w:tcW w:w="360" w:type="dxa"/>
                                                                        <w:vAlign w:val="center"/>
                                                                        <w:hideMark/>
                                                                      </w:tcPr>
                                                                      <w:p w14:paraId="58C2848E" w14:textId="5D97168A" w:rsidR="000A35C4" w:rsidRPr="000A35C4" w:rsidRDefault="000A35C4" w:rsidP="000A35C4">
                                                                        <w:pPr>
                                                                          <w:jc w:val="center"/>
                                                                          <w:rPr>
                                                                            <w:rFonts w:ascii="Calibri" w:eastAsia="Times New Roman" w:hAnsi="Calibri" w:cs="Calibri"/>
                                                                          </w:rPr>
                                                                        </w:pPr>
                                                                        <w:r w:rsidRPr="000A35C4">
                                                                          <w:rPr>
                                                                            <w:rFonts w:ascii="Calibri" w:eastAsia="Times New Roman" w:hAnsi="Calibri" w:cs="Calibri"/>
                                                                            <w:noProof/>
                                                                            <w:color w:val="0000FF"/>
                                                                          </w:rPr>
                                                                          <w:lastRenderedPageBreak/>
                                                                          <w:drawing>
                                                                            <wp:inline distT="0" distB="0" distL="0" distR="0" wp14:anchorId="4E04E2B5" wp14:editId="32C57E9D">
                                                                              <wp:extent cx="228600" cy="228600"/>
                                                                              <wp:effectExtent l="0" t="0" r="0" b="0"/>
                                                                              <wp:docPr id="854142302" name="Picture 5"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witter"/>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04060A3" w14:textId="77777777" w:rsidR="000A35C4" w:rsidRPr="000A35C4" w:rsidRDefault="000A35C4" w:rsidP="000A35C4">
                                                                  <w:pPr>
                                                                    <w:rPr>
                                                                      <w:rFonts w:ascii="Calibri" w:eastAsia="Times New Roman" w:hAnsi="Calibri" w:cs="Calibri"/>
                                                                      <w:sz w:val="20"/>
                                                                      <w:szCs w:val="20"/>
                                                                    </w:rPr>
                                                                  </w:pPr>
                                                                </w:p>
                                                              </w:tc>
                                                            </w:tr>
                                                          </w:tbl>
                                                          <w:p w14:paraId="2D4C4AB2" w14:textId="77777777" w:rsidR="000A35C4" w:rsidRPr="000A35C4" w:rsidRDefault="000A35C4" w:rsidP="000A35C4">
                                                            <w:pPr>
                                                              <w:rPr>
                                                                <w:rFonts w:ascii="Calibri" w:eastAsia="Times New Roman" w:hAnsi="Calibri" w:cs="Calibri"/>
                                                                <w:sz w:val="20"/>
                                                                <w:szCs w:val="20"/>
                                                              </w:rPr>
                                                            </w:pPr>
                                                          </w:p>
                                                        </w:tc>
                                                      </w:tr>
                                                    </w:tbl>
                                                    <w:p w14:paraId="6B674264" w14:textId="77777777" w:rsidR="000A35C4" w:rsidRPr="000A35C4" w:rsidRDefault="000A35C4" w:rsidP="000A35C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A35C4" w:rsidRPr="000A35C4" w14:paraId="35590107"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A35C4" w:rsidRPr="000A35C4" w14:paraId="26CF82D2"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A35C4" w:rsidRPr="000A35C4" w14:paraId="69DF6CCF" w14:textId="77777777">
                                                                    <w:tc>
                                                                      <w:tcPr>
                                                                        <w:tcW w:w="360" w:type="dxa"/>
                                                                        <w:vAlign w:val="center"/>
                                                                        <w:hideMark/>
                                                                      </w:tcPr>
                                                                      <w:p w14:paraId="736AF900" w14:textId="76490FB9" w:rsidR="000A35C4" w:rsidRPr="000A35C4" w:rsidRDefault="000A35C4" w:rsidP="000A35C4">
                                                                        <w:pPr>
                                                                          <w:jc w:val="center"/>
                                                                          <w:rPr>
                                                                            <w:rFonts w:ascii="Calibri" w:eastAsia="Times New Roman" w:hAnsi="Calibri" w:cs="Calibri"/>
                                                                          </w:rPr>
                                                                        </w:pPr>
                                                                        <w:r w:rsidRPr="000A35C4">
                                                                          <w:rPr>
                                                                            <w:rFonts w:ascii="Calibri" w:eastAsia="Times New Roman" w:hAnsi="Calibri" w:cs="Calibri"/>
                                                                            <w:noProof/>
                                                                            <w:color w:val="0000FF"/>
                                                                          </w:rPr>
                                                                          <w:drawing>
                                                                            <wp:inline distT="0" distB="0" distL="0" distR="0" wp14:anchorId="2C7A1744" wp14:editId="311B1032">
                                                                              <wp:extent cx="228600" cy="228600"/>
                                                                              <wp:effectExtent l="0" t="0" r="0" b="0"/>
                                                                              <wp:docPr id="2141260153" name="Picture 4" descr="Facebook">
                                                                                <a:hlinkClick xmlns:a="http://schemas.openxmlformats.org/drawingml/2006/main" r:id="rId2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acebook"/>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3B5E2C1F" w14:textId="77777777" w:rsidR="000A35C4" w:rsidRPr="000A35C4" w:rsidRDefault="000A35C4" w:rsidP="000A35C4">
                                                                  <w:pPr>
                                                                    <w:rPr>
                                                                      <w:rFonts w:ascii="Calibri" w:eastAsia="Times New Roman" w:hAnsi="Calibri" w:cs="Calibri"/>
                                                                      <w:sz w:val="20"/>
                                                                      <w:szCs w:val="20"/>
                                                                    </w:rPr>
                                                                  </w:pPr>
                                                                </w:p>
                                                              </w:tc>
                                                            </w:tr>
                                                          </w:tbl>
                                                          <w:p w14:paraId="01DA78CD" w14:textId="77777777" w:rsidR="000A35C4" w:rsidRPr="000A35C4" w:rsidRDefault="000A35C4" w:rsidP="000A35C4">
                                                            <w:pPr>
                                                              <w:rPr>
                                                                <w:rFonts w:ascii="Calibri" w:eastAsia="Times New Roman" w:hAnsi="Calibri" w:cs="Calibri"/>
                                                                <w:sz w:val="20"/>
                                                                <w:szCs w:val="20"/>
                                                              </w:rPr>
                                                            </w:pPr>
                                                          </w:p>
                                                        </w:tc>
                                                      </w:tr>
                                                    </w:tbl>
                                                    <w:p w14:paraId="328937FF" w14:textId="77777777" w:rsidR="000A35C4" w:rsidRPr="000A35C4" w:rsidRDefault="000A35C4" w:rsidP="000A35C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0A35C4" w:rsidRPr="000A35C4" w14:paraId="7A3A216E"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0A35C4" w:rsidRPr="000A35C4" w14:paraId="6EC50DDD"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A35C4" w:rsidRPr="000A35C4" w14:paraId="141B67BD" w14:textId="77777777">
                                                                    <w:tc>
                                                                      <w:tcPr>
                                                                        <w:tcW w:w="360" w:type="dxa"/>
                                                                        <w:vAlign w:val="center"/>
                                                                        <w:hideMark/>
                                                                      </w:tcPr>
                                                                      <w:p w14:paraId="553602EF" w14:textId="067A501C" w:rsidR="000A35C4" w:rsidRPr="000A35C4" w:rsidRDefault="000A35C4" w:rsidP="000A35C4">
                                                                        <w:pPr>
                                                                          <w:jc w:val="center"/>
                                                                          <w:rPr>
                                                                            <w:rFonts w:ascii="Calibri" w:eastAsia="Times New Roman" w:hAnsi="Calibri" w:cs="Calibri"/>
                                                                          </w:rPr>
                                                                        </w:pPr>
                                                                        <w:r w:rsidRPr="000A35C4">
                                                                          <w:rPr>
                                                                            <w:rFonts w:ascii="Calibri" w:eastAsia="Times New Roman" w:hAnsi="Calibri" w:cs="Calibri"/>
                                                                            <w:noProof/>
                                                                            <w:color w:val="0000FF"/>
                                                                          </w:rPr>
                                                                          <w:drawing>
                                                                            <wp:inline distT="0" distB="0" distL="0" distR="0" wp14:anchorId="62DB598D" wp14:editId="1B14C29A">
                                                                              <wp:extent cx="228600" cy="228600"/>
                                                                              <wp:effectExtent l="0" t="0" r="0" b="0"/>
                                                                              <wp:docPr id="1506634957" name="Picture 3" descr="LinkedIn">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kedIn"/>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7A677A20" w14:textId="77777777" w:rsidR="000A35C4" w:rsidRPr="000A35C4" w:rsidRDefault="000A35C4" w:rsidP="000A35C4">
                                                                  <w:pPr>
                                                                    <w:rPr>
                                                                      <w:rFonts w:ascii="Calibri" w:eastAsia="Times New Roman" w:hAnsi="Calibri" w:cs="Calibri"/>
                                                                      <w:sz w:val="20"/>
                                                                      <w:szCs w:val="20"/>
                                                                    </w:rPr>
                                                                  </w:pPr>
                                                                </w:p>
                                                              </w:tc>
                                                            </w:tr>
                                                          </w:tbl>
                                                          <w:p w14:paraId="18B1DB63" w14:textId="77777777" w:rsidR="000A35C4" w:rsidRPr="000A35C4" w:rsidRDefault="000A35C4" w:rsidP="000A35C4">
                                                            <w:pPr>
                                                              <w:rPr>
                                                                <w:rFonts w:ascii="Calibri" w:eastAsia="Times New Roman" w:hAnsi="Calibri" w:cs="Calibri"/>
                                                                <w:sz w:val="20"/>
                                                                <w:szCs w:val="20"/>
                                                              </w:rPr>
                                                            </w:pPr>
                                                          </w:p>
                                                        </w:tc>
                                                      </w:tr>
                                                    </w:tbl>
                                                    <w:p w14:paraId="23216935" w14:textId="77777777" w:rsidR="000A35C4" w:rsidRPr="000A35C4" w:rsidRDefault="000A35C4" w:rsidP="000A35C4">
                                                      <w:pPr>
                                                        <w:rPr>
                                                          <w:rFonts w:ascii="Calibri" w:eastAsia="Times New Roman" w:hAnsi="Calibri" w:cs="Calibri"/>
                                                          <w:sz w:val="20"/>
                                                          <w:szCs w:val="20"/>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0A35C4" w:rsidRPr="000A35C4" w14:paraId="5FE4A255"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0A35C4" w:rsidRPr="000A35C4" w14:paraId="736D8EC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0A35C4" w:rsidRPr="000A35C4" w14:paraId="195655E2" w14:textId="77777777">
                                                                    <w:tc>
                                                                      <w:tcPr>
                                                                        <w:tcW w:w="360" w:type="dxa"/>
                                                                        <w:vAlign w:val="center"/>
                                                                        <w:hideMark/>
                                                                      </w:tcPr>
                                                                      <w:p w14:paraId="53CDCDA0" w14:textId="2074ECF1" w:rsidR="000A35C4" w:rsidRPr="000A35C4" w:rsidRDefault="000A35C4" w:rsidP="000A35C4">
                                                                        <w:pPr>
                                                                          <w:jc w:val="center"/>
                                                                          <w:rPr>
                                                                            <w:rFonts w:ascii="Calibri" w:eastAsia="Times New Roman" w:hAnsi="Calibri" w:cs="Calibri"/>
                                                                          </w:rPr>
                                                                        </w:pPr>
                                                                        <w:r w:rsidRPr="000A35C4">
                                                                          <w:rPr>
                                                                            <w:rFonts w:ascii="Calibri" w:eastAsia="Times New Roman" w:hAnsi="Calibri" w:cs="Calibri"/>
                                                                            <w:noProof/>
                                                                            <w:color w:val="0000FF"/>
                                                                          </w:rPr>
                                                                          <w:drawing>
                                                                            <wp:inline distT="0" distB="0" distL="0" distR="0" wp14:anchorId="14076BDD" wp14:editId="7DAAE736">
                                                                              <wp:extent cx="228600" cy="228600"/>
                                                                              <wp:effectExtent l="0" t="0" r="0" b="0"/>
                                                                              <wp:docPr id="489750428" name="Picture 2" descr="Website">
                                                                                <a:hlinkClick xmlns:a="http://schemas.openxmlformats.org/drawingml/2006/main" r:id="rId2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bsite"/>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0298204" w14:textId="77777777" w:rsidR="000A35C4" w:rsidRPr="000A35C4" w:rsidRDefault="000A35C4" w:rsidP="000A35C4">
                                                                  <w:pPr>
                                                                    <w:rPr>
                                                                      <w:rFonts w:ascii="Calibri" w:eastAsia="Times New Roman" w:hAnsi="Calibri" w:cs="Calibri"/>
                                                                      <w:sz w:val="20"/>
                                                                      <w:szCs w:val="20"/>
                                                                    </w:rPr>
                                                                  </w:pPr>
                                                                </w:p>
                                                              </w:tc>
                                                            </w:tr>
                                                          </w:tbl>
                                                          <w:p w14:paraId="4D0BFC8E" w14:textId="77777777" w:rsidR="000A35C4" w:rsidRPr="000A35C4" w:rsidRDefault="000A35C4" w:rsidP="000A35C4">
                                                            <w:pPr>
                                                              <w:rPr>
                                                                <w:rFonts w:ascii="Calibri" w:eastAsia="Times New Roman" w:hAnsi="Calibri" w:cs="Calibri"/>
                                                                <w:sz w:val="20"/>
                                                                <w:szCs w:val="20"/>
                                                              </w:rPr>
                                                            </w:pPr>
                                                          </w:p>
                                                        </w:tc>
                                                      </w:tr>
                                                    </w:tbl>
                                                    <w:p w14:paraId="61349368" w14:textId="77777777" w:rsidR="000A35C4" w:rsidRPr="000A35C4" w:rsidRDefault="000A35C4" w:rsidP="000A35C4">
                                                      <w:pPr>
                                                        <w:rPr>
                                                          <w:rFonts w:ascii="Calibri" w:eastAsia="Times New Roman" w:hAnsi="Calibri" w:cs="Calibri"/>
                                                          <w:sz w:val="20"/>
                                                          <w:szCs w:val="20"/>
                                                        </w:rPr>
                                                      </w:pPr>
                                                    </w:p>
                                                  </w:tc>
                                                </w:tr>
                                              </w:tbl>
                                              <w:p w14:paraId="01DA68B9" w14:textId="77777777" w:rsidR="000A35C4" w:rsidRPr="000A35C4" w:rsidRDefault="000A35C4" w:rsidP="000A35C4">
                                                <w:pPr>
                                                  <w:jc w:val="center"/>
                                                  <w:rPr>
                                                    <w:rFonts w:ascii="Calibri" w:eastAsia="Times New Roman" w:hAnsi="Calibri" w:cs="Calibri"/>
                                                    <w:sz w:val="20"/>
                                                    <w:szCs w:val="20"/>
                                                  </w:rPr>
                                                </w:pPr>
                                              </w:p>
                                            </w:tc>
                                          </w:tr>
                                        </w:tbl>
                                        <w:p w14:paraId="4563E0C4" w14:textId="77777777" w:rsidR="000A35C4" w:rsidRPr="000A35C4" w:rsidRDefault="000A35C4" w:rsidP="000A35C4">
                                          <w:pPr>
                                            <w:jc w:val="center"/>
                                            <w:rPr>
                                              <w:rFonts w:ascii="Calibri" w:eastAsia="Times New Roman" w:hAnsi="Calibri" w:cs="Calibri"/>
                                              <w:sz w:val="20"/>
                                              <w:szCs w:val="20"/>
                                            </w:rPr>
                                          </w:pPr>
                                        </w:p>
                                      </w:tc>
                                    </w:tr>
                                  </w:tbl>
                                  <w:p w14:paraId="13198A07" w14:textId="77777777" w:rsidR="000A35C4" w:rsidRPr="000A35C4" w:rsidRDefault="000A35C4" w:rsidP="000A35C4">
                                    <w:pPr>
                                      <w:jc w:val="center"/>
                                      <w:rPr>
                                        <w:rFonts w:ascii="Calibri" w:eastAsia="Times New Roman" w:hAnsi="Calibri" w:cs="Calibri"/>
                                        <w:sz w:val="20"/>
                                        <w:szCs w:val="20"/>
                                      </w:rPr>
                                    </w:pPr>
                                  </w:p>
                                </w:tc>
                              </w:tr>
                            </w:tbl>
                            <w:p w14:paraId="4BA0B2C9" w14:textId="77777777" w:rsidR="000A35C4" w:rsidRPr="000A35C4" w:rsidRDefault="000A35C4" w:rsidP="000A35C4">
                              <w:pPr>
                                <w:jc w:val="center"/>
                                <w:rPr>
                                  <w:rFonts w:ascii="Calibri" w:eastAsia="Times New Roman" w:hAnsi="Calibri" w:cs="Calibri"/>
                                  <w:sz w:val="20"/>
                                  <w:szCs w:val="20"/>
                                </w:rPr>
                              </w:pPr>
                            </w:p>
                          </w:tc>
                        </w:tr>
                        <w:tr w:rsidR="000A35C4" w:rsidRPr="000A35C4" w14:paraId="66227B3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8726"/>
                              </w:tblGrid>
                              <w:tr w:rsidR="000A35C4" w:rsidRPr="000A35C4" w14:paraId="5636E63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26"/>
                                    </w:tblGrid>
                                    <w:tr w:rsidR="000A35C4" w:rsidRPr="000A35C4" w14:paraId="07CA6C54" w14:textId="77777777">
                                      <w:tc>
                                        <w:tcPr>
                                          <w:tcW w:w="0" w:type="auto"/>
                                          <w:tcMar>
                                            <w:top w:w="0" w:type="dxa"/>
                                            <w:left w:w="270" w:type="dxa"/>
                                            <w:bottom w:w="135" w:type="dxa"/>
                                            <w:right w:w="270" w:type="dxa"/>
                                          </w:tcMar>
                                          <w:hideMark/>
                                        </w:tcPr>
                                        <w:p w14:paraId="67ED8755" w14:textId="77777777" w:rsidR="000A35C4" w:rsidRPr="000A35C4" w:rsidRDefault="000A35C4" w:rsidP="000A35C4">
                                          <w:pPr>
                                            <w:jc w:val="center"/>
                                            <w:rPr>
                                              <w:rFonts w:ascii="Calibri" w:hAnsi="Calibri" w:cs="Calibri"/>
                                              <w:color w:val="106B62"/>
                                              <w:sz w:val="18"/>
                                              <w:szCs w:val="18"/>
                                            </w:rPr>
                                          </w:pPr>
                                          <w:r w:rsidRPr="000A35C4">
                                            <w:rPr>
                                              <w:rStyle w:val="Strong"/>
                                              <w:rFonts w:ascii="Calibri" w:hAnsi="Calibri" w:cs="Calibri"/>
                                              <w:color w:val="106B62"/>
                                              <w:sz w:val="18"/>
                                              <w:szCs w:val="18"/>
                                            </w:rPr>
                                            <w:t>Community Pharmacy England</w:t>
                                          </w:r>
                                          <w:r w:rsidRPr="000A35C4">
                                            <w:rPr>
                                              <w:rFonts w:ascii="Calibri" w:hAnsi="Calibri" w:cs="Calibri"/>
                                              <w:color w:val="106B62"/>
                                              <w:sz w:val="18"/>
                                              <w:szCs w:val="18"/>
                                            </w:rPr>
                                            <w:br/>
                                            <w:t>Address: 14 Hosier Lane, London EC1A 9LQ</w:t>
                                          </w:r>
                                          <w:r w:rsidRPr="000A35C4">
                                            <w:rPr>
                                              <w:rFonts w:ascii="Calibri" w:hAnsi="Calibri" w:cs="Calibri"/>
                                              <w:color w:val="106B62"/>
                                              <w:sz w:val="18"/>
                                              <w:szCs w:val="18"/>
                                            </w:rPr>
                                            <w:br/>
                                            <w:t xml:space="preserve">Tel: 0203 1220 810 | Email: </w:t>
                                          </w:r>
                                          <w:hyperlink r:id="rId31" w:history="1">
                                            <w:r w:rsidRPr="000A35C4">
                                              <w:rPr>
                                                <w:rStyle w:val="Hyperlink"/>
                                                <w:rFonts w:ascii="Calibri" w:hAnsi="Calibri" w:cs="Calibri"/>
                                                <w:color w:val="106B62"/>
                                                <w:sz w:val="18"/>
                                                <w:szCs w:val="18"/>
                                              </w:rPr>
                                              <w:t>comms.team@cpe.org.uk</w:t>
                                            </w:r>
                                          </w:hyperlink>
                                        </w:p>
                                        <w:p w14:paraId="1E6DAAA3" w14:textId="77777777" w:rsidR="000A35C4" w:rsidRPr="000A35C4" w:rsidRDefault="000A35C4" w:rsidP="000A35C4">
                                          <w:pPr>
                                            <w:jc w:val="center"/>
                                            <w:rPr>
                                              <w:rFonts w:ascii="Calibri" w:hAnsi="Calibri" w:cs="Calibri"/>
                                              <w:color w:val="106B62"/>
                                              <w:sz w:val="18"/>
                                              <w:szCs w:val="18"/>
                                            </w:rPr>
                                          </w:pPr>
                                          <w:r w:rsidRPr="000A35C4">
                                            <w:rPr>
                                              <w:rStyle w:val="Emphasis"/>
                                              <w:rFonts w:ascii="Calibri" w:hAnsi="Calibri" w:cs="Calibri"/>
                                              <w:color w:val="106B62"/>
                                              <w:sz w:val="18"/>
                                              <w:szCs w:val="18"/>
                                            </w:rPr>
                                            <w:t xml:space="preserve">Copyright © 2024 Community Pharmacy England, </w:t>
                                          </w:r>
                                          <w:proofErr w:type="gramStart"/>
                                          <w:r w:rsidRPr="000A35C4">
                                            <w:rPr>
                                              <w:rStyle w:val="Emphasis"/>
                                              <w:rFonts w:ascii="Calibri" w:hAnsi="Calibri" w:cs="Calibri"/>
                                              <w:color w:val="106B62"/>
                                              <w:sz w:val="18"/>
                                              <w:szCs w:val="18"/>
                                            </w:rPr>
                                            <w:t>All</w:t>
                                          </w:r>
                                          <w:proofErr w:type="gramEnd"/>
                                          <w:r w:rsidRPr="000A35C4">
                                            <w:rPr>
                                              <w:rStyle w:val="Emphasis"/>
                                              <w:rFonts w:ascii="Calibri" w:hAnsi="Calibri" w:cs="Calibri"/>
                                              <w:color w:val="106B62"/>
                                              <w:sz w:val="18"/>
                                              <w:szCs w:val="18"/>
                                            </w:rPr>
                                            <w:t xml:space="preserve"> rights reserved.</w:t>
                                          </w:r>
                                        </w:p>
                                        <w:p w14:paraId="2D509755" w14:textId="0F72D3ED" w:rsidR="000A35C4" w:rsidRPr="000A35C4" w:rsidRDefault="000A35C4" w:rsidP="000A35C4">
                                          <w:pPr>
                                            <w:jc w:val="center"/>
                                            <w:rPr>
                                              <w:rFonts w:ascii="Calibri" w:hAnsi="Calibri" w:cs="Calibri"/>
                                              <w:color w:val="106B62"/>
                                              <w:sz w:val="18"/>
                                              <w:szCs w:val="18"/>
                                            </w:rPr>
                                          </w:pPr>
                                          <w:r w:rsidRPr="000A35C4">
                                            <w:rPr>
                                              <w:rFonts w:ascii="Calibri" w:hAnsi="Calibri" w:cs="Calibri"/>
                                              <w:color w:val="106B62"/>
                                              <w:sz w:val="18"/>
                                              <w:szCs w:val="18"/>
                                            </w:rPr>
                                            <w:t>You are receiving this email because you are subscribed to our newsletters. Please note Community Pharmacy England is the operating name of the Pharmaceutical Services Negotiating Committee (PSNC).</w:t>
                                          </w:r>
                                        </w:p>
                                      </w:tc>
                                    </w:tr>
                                  </w:tbl>
                                  <w:p w14:paraId="7BAA7AD3" w14:textId="77777777" w:rsidR="000A35C4" w:rsidRPr="000A35C4" w:rsidRDefault="000A35C4" w:rsidP="000A35C4">
                                    <w:pPr>
                                      <w:rPr>
                                        <w:rFonts w:ascii="Calibri" w:eastAsia="Times New Roman" w:hAnsi="Calibri" w:cs="Calibri"/>
                                        <w:sz w:val="20"/>
                                        <w:szCs w:val="20"/>
                                      </w:rPr>
                                    </w:pPr>
                                  </w:p>
                                </w:tc>
                              </w:tr>
                            </w:tbl>
                            <w:p w14:paraId="132AA5AC" w14:textId="77777777" w:rsidR="000A35C4" w:rsidRPr="000A35C4" w:rsidRDefault="000A35C4" w:rsidP="000A35C4">
                              <w:pPr>
                                <w:rPr>
                                  <w:rFonts w:ascii="Calibri" w:eastAsia="Times New Roman" w:hAnsi="Calibri" w:cs="Calibri"/>
                                  <w:sz w:val="20"/>
                                  <w:szCs w:val="20"/>
                                </w:rPr>
                              </w:pPr>
                            </w:p>
                          </w:tc>
                        </w:tr>
                      </w:tbl>
                      <w:p w14:paraId="53DDF4F9" w14:textId="77777777" w:rsidR="000A35C4" w:rsidRPr="000A35C4" w:rsidRDefault="000A35C4" w:rsidP="000A35C4">
                        <w:pPr>
                          <w:rPr>
                            <w:rFonts w:ascii="Calibri" w:eastAsia="Times New Roman" w:hAnsi="Calibri" w:cs="Calibri"/>
                            <w:sz w:val="20"/>
                            <w:szCs w:val="20"/>
                          </w:rPr>
                        </w:pPr>
                      </w:p>
                    </w:tc>
                  </w:tr>
                </w:tbl>
                <w:p w14:paraId="34DB7E68" w14:textId="77777777" w:rsidR="000A35C4" w:rsidRPr="000A35C4" w:rsidRDefault="000A35C4">
                  <w:pPr>
                    <w:jc w:val="center"/>
                    <w:rPr>
                      <w:rFonts w:ascii="Calibri" w:eastAsia="Times New Roman" w:hAnsi="Calibri" w:cs="Calibri"/>
                      <w:sz w:val="20"/>
                      <w:szCs w:val="20"/>
                    </w:rPr>
                  </w:pPr>
                </w:p>
              </w:tc>
            </w:tr>
          </w:tbl>
          <w:p w14:paraId="39A85972" w14:textId="77777777" w:rsidR="000A35C4" w:rsidRDefault="000A35C4">
            <w:pPr>
              <w:jc w:val="center"/>
              <w:rPr>
                <w:rFonts w:ascii="Times New Roman" w:eastAsia="Times New Roman" w:hAnsi="Times New Roman" w:cs="Times New Roman"/>
                <w:sz w:val="20"/>
                <w:szCs w:val="20"/>
              </w:rPr>
            </w:pPr>
          </w:p>
        </w:tc>
      </w:tr>
    </w:tbl>
    <w:p w14:paraId="5B0E71E6" w14:textId="34D893CB" w:rsidR="000A35C4" w:rsidRDefault="000A35C4" w:rsidP="000A35C4">
      <w:pPr>
        <w:rPr>
          <w:rFonts w:eastAsia="Times New Roman"/>
        </w:rPr>
      </w:pPr>
      <w:r>
        <w:rPr>
          <w:rFonts w:eastAsia="Times New Roman"/>
          <w:noProof/>
        </w:rPr>
        <w:lastRenderedPageBreak/>
        <w:drawing>
          <wp:inline distT="0" distB="0" distL="0" distR="0" wp14:anchorId="7BC1B780" wp14:editId="073FC797">
            <wp:extent cx="9525" cy="9525"/>
            <wp:effectExtent l="0" t="0" r="0" b="0"/>
            <wp:docPr id="614209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35E1578E"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A32"/>
    <w:multiLevelType w:val="multilevel"/>
    <w:tmpl w:val="F1062A8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7054900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C4"/>
    <w:rsid w:val="000A35C4"/>
    <w:rsid w:val="0026350C"/>
    <w:rsid w:val="005230FC"/>
    <w:rsid w:val="00A807F4"/>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7E75"/>
  <w15:chartTrackingRefBased/>
  <w15:docId w15:val="{E864A96D-8B10-41E3-BFC4-E58330703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5C4"/>
    <w:rPr>
      <w:rFonts w:ascii="Aptos" w:hAnsi="Aptos" w:cs="Aptos"/>
      <w:kern w:val="0"/>
      <w:sz w:val="24"/>
      <w:szCs w:val="24"/>
      <w:lang w:eastAsia="en-GB"/>
      <w14:ligatures w14:val="none"/>
    </w:rPr>
  </w:style>
  <w:style w:type="paragraph" w:styleId="Heading1">
    <w:name w:val="heading 1"/>
    <w:basedOn w:val="Normal"/>
    <w:next w:val="Normal"/>
    <w:link w:val="Heading1Char"/>
    <w:uiPriority w:val="9"/>
    <w:qFormat/>
    <w:rsid w:val="000A35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35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35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35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35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35C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5C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5C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5C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5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35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35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35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35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3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5C4"/>
    <w:rPr>
      <w:rFonts w:eastAsiaTheme="majorEastAsia" w:cstheme="majorBidi"/>
      <w:color w:val="272727" w:themeColor="text1" w:themeTint="D8"/>
    </w:rPr>
  </w:style>
  <w:style w:type="paragraph" w:styleId="Title">
    <w:name w:val="Title"/>
    <w:basedOn w:val="Normal"/>
    <w:next w:val="Normal"/>
    <w:link w:val="TitleChar"/>
    <w:uiPriority w:val="10"/>
    <w:qFormat/>
    <w:rsid w:val="000A35C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5C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5C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35C4"/>
    <w:rPr>
      <w:i/>
      <w:iCs/>
      <w:color w:val="404040" w:themeColor="text1" w:themeTint="BF"/>
    </w:rPr>
  </w:style>
  <w:style w:type="paragraph" w:styleId="ListParagraph">
    <w:name w:val="List Paragraph"/>
    <w:basedOn w:val="Normal"/>
    <w:uiPriority w:val="34"/>
    <w:qFormat/>
    <w:rsid w:val="000A35C4"/>
    <w:pPr>
      <w:ind w:left="720"/>
      <w:contextualSpacing/>
    </w:pPr>
  </w:style>
  <w:style w:type="character" w:styleId="IntenseEmphasis">
    <w:name w:val="Intense Emphasis"/>
    <w:basedOn w:val="DefaultParagraphFont"/>
    <w:uiPriority w:val="21"/>
    <w:qFormat/>
    <w:rsid w:val="000A35C4"/>
    <w:rPr>
      <w:i/>
      <w:iCs/>
      <w:color w:val="0F4761" w:themeColor="accent1" w:themeShade="BF"/>
    </w:rPr>
  </w:style>
  <w:style w:type="paragraph" w:styleId="IntenseQuote">
    <w:name w:val="Intense Quote"/>
    <w:basedOn w:val="Normal"/>
    <w:next w:val="Normal"/>
    <w:link w:val="IntenseQuoteChar"/>
    <w:uiPriority w:val="30"/>
    <w:qFormat/>
    <w:rsid w:val="000A35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35C4"/>
    <w:rPr>
      <w:i/>
      <w:iCs/>
      <w:color w:val="0F4761" w:themeColor="accent1" w:themeShade="BF"/>
    </w:rPr>
  </w:style>
  <w:style w:type="character" w:styleId="IntenseReference">
    <w:name w:val="Intense Reference"/>
    <w:basedOn w:val="DefaultParagraphFont"/>
    <w:uiPriority w:val="32"/>
    <w:qFormat/>
    <w:rsid w:val="000A35C4"/>
    <w:rPr>
      <w:b/>
      <w:bCs/>
      <w:smallCaps/>
      <w:color w:val="0F4761" w:themeColor="accent1" w:themeShade="BF"/>
      <w:spacing w:val="5"/>
    </w:rPr>
  </w:style>
  <w:style w:type="character" w:styleId="Hyperlink">
    <w:name w:val="Hyperlink"/>
    <w:basedOn w:val="DefaultParagraphFont"/>
    <w:uiPriority w:val="99"/>
    <w:semiHidden/>
    <w:unhideWhenUsed/>
    <w:rsid w:val="000A35C4"/>
    <w:rPr>
      <w:color w:val="0000FF"/>
      <w:u w:val="single"/>
    </w:rPr>
  </w:style>
  <w:style w:type="character" w:styleId="Strong">
    <w:name w:val="Strong"/>
    <w:basedOn w:val="DefaultParagraphFont"/>
    <w:uiPriority w:val="22"/>
    <w:qFormat/>
    <w:rsid w:val="000A35C4"/>
    <w:rPr>
      <w:b/>
      <w:bCs/>
    </w:rPr>
  </w:style>
  <w:style w:type="character" w:styleId="Emphasis">
    <w:name w:val="Emphasis"/>
    <w:basedOn w:val="DefaultParagraphFont"/>
    <w:uiPriority w:val="20"/>
    <w:qFormat/>
    <w:rsid w:val="000A35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298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pe.us7.list-manage.com/track/click?u=86d41ab7fa4c7c2c5d7210782&amp;id=d445cb1c45&amp;e=d19e9fd41c" TargetMode="External"/><Relationship Id="rId18" Type="http://schemas.openxmlformats.org/officeDocument/2006/relationships/image" Target="https://mcusercontent.com/86d41ab7fa4c7c2c5d7210782/images/7dd25f18-3689-aa98-f45a-a0346a806f26.png"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https://cdn-images.mailchimp.com/icons/social-block-v2/light-twitter-48.png" TargetMode="External"/><Relationship Id="rId34" Type="http://schemas.openxmlformats.org/officeDocument/2006/relationships/fontTable" Target="fontTable.xml"/><Relationship Id="rId7" Type="http://schemas.openxmlformats.org/officeDocument/2006/relationships/image" Target="https://mcusercontent.com/86d41ab7fa4c7c2c5d7210782/images/bfa1e0e7-b0fb-799f-47c4-f815f5ca139a.png" TargetMode="External"/><Relationship Id="rId12" Type="http://schemas.openxmlformats.org/officeDocument/2006/relationships/hyperlink" Target="https://cpe.us7.list-manage.com/track/click?u=86d41ab7fa4c7c2c5d7210782&amp;id=e52ef9675f&amp;e=d19e9fd41c" TargetMode="External"/><Relationship Id="rId17" Type="http://schemas.openxmlformats.org/officeDocument/2006/relationships/image" Target="media/image3.png"/><Relationship Id="rId25" Type="http://schemas.openxmlformats.org/officeDocument/2006/relationships/hyperlink" Target="https://cpe.us7.list-manage.com/track/click?u=86d41ab7fa4c7c2c5d7210782&amp;id=bfd2957ccb&amp;e=d19e9fd41c" TargetMode="External"/><Relationship Id="rId33" Type="http://schemas.openxmlformats.org/officeDocument/2006/relationships/image" Target="https://cpe.us7.list-manage.com/track/open.php?u=86d41ab7fa4c7c2c5d7210782&amp;id=ac037e57e3&amp;e=d19e9fd41c" TargetMode="External"/><Relationship Id="rId2" Type="http://schemas.openxmlformats.org/officeDocument/2006/relationships/styles" Target="styles.xml"/><Relationship Id="rId16" Type="http://schemas.openxmlformats.org/officeDocument/2006/relationships/hyperlink" Target="https://cpe.us7.list-manage.com/track/click?u=86d41ab7fa4c7c2c5d7210782&amp;id=834f6e5c00&amp;e=d19e9fd41c"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pe.us7.list-manage.com/track/click?u=86d41ab7fa4c7c2c5d7210782&amp;id=7419da8555&amp;e=d19e9fd41c" TargetMode="External"/><Relationship Id="rId24" Type="http://schemas.openxmlformats.org/officeDocument/2006/relationships/image" Target="https://cdn-images.mailchimp.com/icons/social-block-v2/light-facebook-48.png" TargetMode="External"/><Relationship Id="rId32" Type="http://schemas.openxmlformats.org/officeDocument/2006/relationships/image" Target="media/image8.gif"/><Relationship Id="rId5" Type="http://schemas.openxmlformats.org/officeDocument/2006/relationships/hyperlink" Target="https://cpe.us7.list-manage.com/track/click?u=86d41ab7fa4c7c2c5d7210782&amp;id=ba1f336293&amp;e=d19e9fd41c" TargetMode="External"/><Relationship Id="rId15" Type="http://schemas.openxmlformats.org/officeDocument/2006/relationships/hyperlink" Target="https://cpe.us7.list-manage.com/track/click?u=86d41ab7fa4c7c2c5d7210782&amp;id=edd1dc956b&amp;e=d19e9fd41c" TargetMode="External"/><Relationship Id="rId23" Type="http://schemas.openxmlformats.org/officeDocument/2006/relationships/image" Target="media/image5.png"/><Relationship Id="rId28" Type="http://schemas.openxmlformats.org/officeDocument/2006/relationships/hyperlink" Target="https://cpe.us7.list-manage.com/track/click?u=86d41ab7fa4c7c2c5d7210782&amp;id=9db87088b9&amp;e=d19e9fd41c" TargetMode="External"/><Relationship Id="rId10" Type="http://schemas.openxmlformats.org/officeDocument/2006/relationships/hyperlink" Target="https://cpe.us7.list-manage.com/track/click?u=86d41ab7fa4c7c2c5d7210782&amp;id=c563793340&amp;e=d19e9fd41c" TargetMode="External"/><Relationship Id="rId19" Type="http://schemas.openxmlformats.org/officeDocument/2006/relationships/hyperlink" Target="https://cpe.us7.list-manage.com/track/click?u=86d41ab7fa4c7c2c5d7210782&amp;id=4b1493ce51&amp;e=d19e9fd41c" TargetMode="External"/><Relationship Id="rId31" Type="http://schemas.openxmlformats.org/officeDocument/2006/relationships/hyperlink" Target="mailto:comms.team@cpe.org.uk" TargetMode="External"/><Relationship Id="rId4" Type="http://schemas.openxmlformats.org/officeDocument/2006/relationships/webSettings" Target="webSettings.xml"/><Relationship Id="rId9" Type="http://schemas.openxmlformats.org/officeDocument/2006/relationships/image" Target="https://mcusercontent.com/86d41ab7fa4c7c2c5d7210782/images/184b1219-1d34-33de-afcc-0ece65be3131.png" TargetMode="External"/><Relationship Id="rId14" Type="http://schemas.openxmlformats.org/officeDocument/2006/relationships/hyperlink" Target="https://cpe.us7.list-manage.com/track/click?u=86d41ab7fa4c7c2c5d7210782&amp;id=36f945024f&amp;e=d19e9fd41c" TargetMode="External"/><Relationship Id="rId22" Type="http://schemas.openxmlformats.org/officeDocument/2006/relationships/hyperlink" Target="https://cpe.us7.list-manage.com/track/click?u=86d41ab7fa4c7c2c5d7210782&amp;id=f9ca98f2dc&amp;e=d19e9fd41c" TargetMode="External"/><Relationship Id="rId27" Type="http://schemas.openxmlformats.org/officeDocument/2006/relationships/image" Target="https://cdn-images.mailchimp.com/icons/social-block-v2/light-linkedin-48.png" TargetMode="External"/><Relationship Id="rId30" Type="http://schemas.openxmlformats.org/officeDocument/2006/relationships/image" Target="https://cdn-images.mailchimp.com/icons/social-block-v2/light-link-48.png"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2024-07-25T08:03:00Z</dcterms:created>
  <dcterms:modified xsi:type="dcterms:W3CDTF">2024-07-25T08:15:00Z</dcterms:modified>
</cp:coreProperties>
</file>