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43535" w:rsidRPr="00343535" w14:paraId="1383D498" w14:textId="77777777" w:rsidTr="00343535">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43535" w:rsidRPr="00343535" w14:paraId="258AA32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43535" w:rsidRPr="00343535" w14:paraId="484A53B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43535" w:rsidRPr="00343535" w14:paraId="0657CA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01519CF6" w14:textId="77777777">
                                <w:tc>
                                  <w:tcPr>
                                    <w:tcW w:w="9000" w:type="dxa"/>
                                    <w:hideMark/>
                                  </w:tcPr>
                                  <w:p w14:paraId="3DEB275B" w14:textId="77777777" w:rsidR="00343535" w:rsidRPr="00343535" w:rsidRDefault="00343535" w:rsidP="00343535"/>
                                </w:tc>
                              </w:tr>
                            </w:tbl>
                            <w:p w14:paraId="32FF471C" w14:textId="77777777" w:rsidR="00343535" w:rsidRPr="00343535" w:rsidRDefault="00343535" w:rsidP="00343535"/>
                          </w:tc>
                        </w:tr>
                      </w:tbl>
                      <w:p w14:paraId="70FD80FD" w14:textId="77777777" w:rsidR="00343535" w:rsidRPr="00343535" w:rsidRDefault="00343535" w:rsidP="00343535"/>
                    </w:tc>
                  </w:tr>
                  <w:tr w:rsidR="00343535" w:rsidRPr="00343535" w14:paraId="5A1794D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43535" w:rsidRPr="00343535" w14:paraId="5835C99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43535" w:rsidRPr="00343535" w14:paraId="6521D37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43535" w:rsidRPr="00343535" w14:paraId="30261E16" w14:textId="77777777">
                                      <w:tc>
                                        <w:tcPr>
                                          <w:tcW w:w="0" w:type="auto"/>
                                          <w:hideMark/>
                                        </w:tcPr>
                                        <w:p w14:paraId="667BA2EC" w14:textId="03C9A96B" w:rsidR="00343535" w:rsidRPr="00343535" w:rsidRDefault="00343535" w:rsidP="00343535">
                                          <w:r w:rsidRPr="00343535">
                                            <w:drawing>
                                              <wp:inline distT="0" distB="0" distL="0" distR="0" wp14:anchorId="6660B71E" wp14:editId="401F1732">
                                                <wp:extent cx="2514600" cy="800100"/>
                                                <wp:effectExtent l="0" t="0" r="0" b="0"/>
                                                <wp:docPr id="1592646447"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43535" w:rsidRPr="00343535" w14:paraId="0B97BD56" w14:textId="77777777">
                                      <w:tc>
                                        <w:tcPr>
                                          <w:tcW w:w="0" w:type="auto"/>
                                          <w:hideMark/>
                                        </w:tcPr>
                                        <w:p w14:paraId="415D107A" w14:textId="77777777" w:rsidR="00343535" w:rsidRPr="00343535" w:rsidRDefault="00343535" w:rsidP="00343535">
                                          <w:pPr>
                                            <w:jc w:val="right"/>
                                            <w:rPr>
                                              <w:b/>
                                              <w:bCs/>
                                              <w:sz w:val="36"/>
                                              <w:szCs w:val="36"/>
                                            </w:rPr>
                                          </w:pPr>
                                          <w:r w:rsidRPr="00343535">
                                            <w:rPr>
                                              <w:b/>
                                              <w:bCs/>
                                              <w:sz w:val="36"/>
                                              <w:szCs w:val="36"/>
                                            </w:rPr>
                                            <w:t>Newsletter</w:t>
                                          </w:r>
                                        </w:p>
                                        <w:p w14:paraId="2A4DF409" w14:textId="77777777" w:rsidR="00343535" w:rsidRPr="00343535" w:rsidRDefault="00343535" w:rsidP="00343535">
                                          <w:pPr>
                                            <w:jc w:val="right"/>
                                          </w:pPr>
                                          <w:r w:rsidRPr="00343535">
                                            <w:rPr>
                                              <w:sz w:val="36"/>
                                              <w:szCs w:val="36"/>
                                            </w:rPr>
                                            <w:t>16th October 2024</w:t>
                                          </w:r>
                                        </w:p>
                                      </w:tc>
                                    </w:tr>
                                  </w:tbl>
                                  <w:p w14:paraId="57474B55" w14:textId="77777777" w:rsidR="00343535" w:rsidRPr="00343535" w:rsidRDefault="00343535" w:rsidP="00343535"/>
                                </w:tc>
                              </w:tr>
                            </w:tbl>
                            <w:p w14:paraId="5DBA8965" w14:textId="77777777" w:rsidR="00343535" w:rsidRPr="00343535" w:rsidRDefault="00343535" w:rsidP="00343535"/>
                          </w:tc>
                        </w:tr>
                      </w:tbl>
                      <w:p w14:paraId="2284C21D" w14:textId="77777777" w:rsidR="00343535" w:rsidRPr="00343535" w:rsidRDefault="00343535" w:rsidP="00343535"/>
                    </w:tc>
                  </w:tr>
                  <w:tr w:rsidR="00343535" w:rsidRPr="00343535" w14:paraId="5F2E0E4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43535" w:rsidRPr="00343535" w14:paraId="4EBA7F3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43535" w:rsidRPr="00343535" w14:paraId="45EFE295" w14:textId="77777777">
                                <w:tc>
                                  <w:tcPr>
                                    <w:tcW w:w="0" w:type="auto"/>
                                    <w:tcMar>
                                      <w:top w:w="0" w:type="dxa"/>
                                      <w:left w:w="135" w:type="dxa"/>
                                      <w:bottom w:w="0" w:type="dxa"/>
                                      <w:right w:w="135" w:type="dxa"/>
                                    </w:tcMar>
                                    <w:hideMark/>
                                  </w:tcPr>
                                  <w:p w14:paraId="55B61927" w14:textId="405A6DD9" w:rsidR="00343535" w:rsidRPr="00343535" w:rsidRDefault="00343535" w:rsidP="00343535">
                                    <w:r w:rsidRPr="00343535">
                                      <w:drawing>
                                        <wp:inline distT="0" distB="0" distL="0" distR="0" wp14:anchorId="275DDB28" wp14:editId="78ADD893">
                                          <wp:extent cx="5372100" cy="323850"/>
                                          <wp:effectExtent l="0" t="0" r="0" b="0"/>
                                          <wp:docPr id="359898998"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1ED439CF" w14:textId="77777777" w:rsidR="00343535" w:rsidRPr="00343535" w:rsidRDefault="00343535" w:rsidP="00343535"/>
                          </w:tc>
                        </w:tr>
                      </w:tbl>
                      <w:p w14:paraId="63AEF941"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7EE79F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4E8DB2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0AD8D76E" w14:textId="77777777">
                                      <w:tc>
                                        <w:tcPr>
                                          <w:tcW w:w="0" w:type="auto"/>
                                          <w:tcMar>
                                            <w:top w:w="0" w:type="dxa"/>
                                            <w:left w:w="270" w:type="dxa"/>
                                            <w:bottom w:w="135" w:type="dxa"/>
                                            <w:right w:w="270" w:type="dxa"/>
                                          </w:tcMar>
                                          <w:hideMark/>
                                        </w:tcPr>
                                        <w:p w14:paraId="4A9D2D1F" w14:textId="77777777" w:rsidR="00343535" w:rsidRPr="00343535" w:rsidRDefault="00343535" w:rsidP="00343535">
                                          <w:r w:rsidRPr="00343535">
                                            <w:rPr>
                                              <w:b/>
                                              <w:bCs/>
                                            </w:rPr>
                                            <w:t>This newsletter - sent on Mondays, Wednesdays and Fridays - contains important information and resources to support community pharmacies across England.</w:t>
                                          </w:r>
                                        </w:p>
                                      </w:tc>
                                    </w:tr>
                                  </w:tbl>
                                  <w:p w14:paraId="3BCD5048" w14:textId="77777777" w:rsidR="00343535" w:rsidRPr="00343535" w:rsidRDefault="00343535" w:rsidP="00343535"/>
                                </w:tc>
                              </w:tr>
                            </w:tbl>
                            <w:p w14:paraId="2CFCF249" w14:textId="77777777" w:rsidR="00343535" w:rsidRPr="00343535" w:rsidRDefault="00343535" w:rsidP="00343535"/>
                          </w:tc>
                        </w:tr>
                      </w:tbl>
                      <w:p w14:paraId="16E2C2EB"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217F694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43535" w:rsidRPr="00343535" w14:paraId="3BDFB91A" w14:textId="77777777">
                                <w:trPr>
                                  <w:hidden/>
                                </w:trPr>
                                <w:tc>
                                  <w:tcPr>
                                    <w:tcW w:w="0" w:type="auto"/>
                                    <w:tcBorders>
                                      <w:top w:val="single" w:sz="12" w:space="0" w:color="106B62"/>
                                      <w:left w:val="nil"/>
                                      <w:bottom w:val="nil"/>
                                      <w:right w:val="nil"/>
                                    </w:tcBorders>
                                    <w:vAlign w:val="center"/>
                                    <w:hideMark/>
                                  </w:tcPr>
                                  <w:p w14:paraId="145C8179" w14:textId="77777777" w:rsidR="00343535" w:rsidRPr="00343535" w:rsidRDefault="00343535" w:rsidP="00343535">
                                    <w:pPr>
                                      <w:rPr>
                                        <w:vanish/>
                                      </w:rPr>
                                    </w:pPr>
                                  </w:p>
                                </w:tc>
                              </w:tr>
                            </w:tbl>
                            <w:p w14:paraId="10CCF27D" w14:textId="77777777" w:rsidR="00343535" w:rsidRPr="00343535" w:rsidRDefault="00343535" w:rsidP="00343535"/>
                          </w:tc>
                        </w:tr>
                      </w:tbl>
                      <w:p w14:paraId="2FF751D1"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68B973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624D2F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347CEC71" w14:textId="77777777">
                                      <w:tc>
                                        <w:tcPr>
                                          <w:tcW w:w="0" w:type="auto"/>
                                          <w:tcMar>
                                            <w:top w:w="0" w:type="dxa"/>
                                            <w:left w:w="270" w:type="dxa"/>
                                            <w:bottom w:w="135" w:type="dxa"/>
                                            <w:right w:w="270" w:type="dxa"/>
                                          </w:tcMar>
                                          <w:hideMark/>
                                        </w:tcPr>
                                        <w:p w14:paraId="3E0A8429" w14:textId="77777777" w:rsidR="00343535" w:rsidRPr="00343535" w:rsidRDefault="00343535" w:rsidP="00343535">
                                          <w:pPr>
                                            <w:rPr>
                                              <w:b/>
                                              <w:bCs/>
                                            </w:rPr>
                                          </w:pPr>
                                          <w:r w:rsidRPr="00343535">
                                            <w:rPr>
                                              <w:b/>
                                              <w:bCs/>
                                            </w:rPr>
                                            <w:t xml:space="preserve">In this update: Our Pharmacy Show highlights; MHRA Webinar on Windsor Framework; Supply notification for </w:t>
                                          </w:r>
                                          <w:proofErr w:type="spellStart"/>
                                          <w:r w:rsidRPr="00343535">
                                            <w:rPr>
                                              <w:b/>
                                              <w:bCs/>
                                            </w:rPr>
                                            <w:t>NovoRapid</w:t>
                                          </w:r>
                                          <w:proofErr w:type="spellEnd"/>
                                          <w:r w:rsidRPr="00343535">
                                            <w:rPr>
                                              <w:b/>
                                              <w:bCs/>
                                            </w:rPr>
                                            <w:t>® FlexTouch®.</w:t>
                                          </w:r>
                                        </w:p>
                                      </w:tc>
                                    </w:tr>
                                  </w:tbl>
                                  <w:p w14:paraId="378772D5" w14:textId="77777777" w:rsidR="00343535" w:rsidRPr="00343535" w:rsidRDefault="00343535" w:rsidP="00343535"/>
                                </w:tc>
                              </w:tr>
                            </w:tbl>
                            <w:p w14:paraId="462A883D" w14:textId="77777777" w:rsidR="00343535" w:rsidRPr="00343535" w:rsidRDefault="00343535" w:rsidP="00343535"/>
                          </w:tc>
                        </w:tr>
                      </w:tbl>
                      <w:p w14:paraId="2D84C8E9"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1235628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43535" w:rsidRPr="00343535" w14:paraId="0FF35D4A" w14:textId="77777777">
                                <w:trPr>
                                  <w:hidden/>
                                </w:trPr>
                                <w:tc>
                                  <w:tcPr>
                                    <w:tcW w:w="0" w:type="auto"/>
                                    <w:tcBorders>
                                      <w:top w:val="single" w:sz="12" w:space="0" w:color="106B62"/>
                                      <w:left w:val="nil"/>
                                      <w:bottom w:val="nil"/>
                                      <w:right w:val="nil"/>
                                    </w:tcBorders>
                                    <w:vAlign w:val="center"/>
                                    <w:hideMark/>
                                  </w:tcPr>
                                  <w:p w14:paraId="5A1C6FA1" w14:textId="77777777" w:rsidR="00343535" w:rsidRPr="00343535" w:rsidRDefault="00343535" w:rsidP="00343535">
                                    <w:pPr>
                                      <w:rPr>
                                        <w:vanish/>
                                      </w:rPr>
                                    </w:pPr>
                                  </w:p>
                                </w:tc>
                              </w:tr>
                            </w:tbl>
                            <w:p w14:paraId="064EA5A5" w14:textId="77777777" w:rsidR="00343535" w:rsidRPr="00343535" w:rsidRDefault="00343535" w:rsidP="00343535"/>
                          </w:tc>
                        </w:tr>
                      </w:tbl>
                      <w:p w14:paraId="2512196F"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4FCD52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43535" w:rsidRPr="00343535" w14:paraId="6E91E6D7" w14:textId="77777777">
                                <w:tc>
                                  <w:tcPr>
                                    <w:tcW w:w="0" w:type="auto"/>
                                    <w:tcMar>
                                      <w:top w:w="0" w:type="dxa"/>
                                      <w:left w:w="135" w:type="dxa"/>
                                      <w:bottom w:w="0" w:type="dxa"/>
                                      <w:right w:w="135" w:type="dxa"/>
                                    </w:tcMar>
                                    <w:hideMark/>
                                  </w:tcPr>
                                  <w:p w14:paraId="42666DDF" w14:textId="345E1DF0" w:rsidR="00343535" w:rsidRPr="00343535" w:rsidRDefault="00343535" w:rsidP="00343535">
                                    <w:r w:rsidRPr="00343535">
                                      <w:drawing>
                                        <wp:inline distT="0" distB="0" distL="0" distR="0" wp14:anchorId="56AD5E87" wp14:editId="5EB4148F">
                                          <wp:extent cx="5372100" cy="1790700"/>
                                          <wp:effectExtent l="0" t="0" r="0" b="0"/>
                                          <wp:docPr id="183258698" name="Picture 18" descr="A blue background with black text&#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8698" name="Picture 18" descr="A blue background with black text&#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E51B658" w14:textId="77777777" w:rsidR="00343535" w:rsidRPr="00343535" w:rsidRDefault="00343535" w:rsidP="00343535"/>
                          </w:tc>
                        </w:tr>
                      </w:tbl>
                      <w:p w14:paraId="12D23902"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1D2B0B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0D2412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624CD6E4" w14:textId="77777777">
                                      <w:tc>
                                        <w:tcPr>
                                          <w:tcW w:w="0" w:type="auto"/>
                                          <w:tcMar>
                                            <w:top w:w="0" w:type="dxa"/>
                                            <w:left w:w="270" w:type="dxa"/>
                                            <w:bottom w:w="135" w:type="dxa"/>
                                            <w:right w:w="270" w:type="dxa"/>
                                          </w:tcMar>
                                          <w:hideMark/>
                                        </w:tcPr>
                                        <w:p w14:paraId="25E1CB9C" w14:textId="77777777" w:rsidR="00343535" w:rsidRPr="00343535" w:rsidRDefault="00343535" w:rsidP="00343535">
                                          <w:r w:rsidRPr="00343535">
                                            <w:t>Community Pharmacy England CEO Janet Morrison gave an important sector update at this week’s Pharmacy Show, while other members of the team joined other key sessions and engaged with visitors to our exhibition stand. </w:t>
                                          </w:r>
                                          <w:r w:rsidRPr="00343535">
                                            <w:br/>
                                          </w:r>
                                          <w:r w:rsidRPr="00343535">
                                            <w:br/>
                                            <w:t>In a keynote speech on the Monday morning, Janet outlined the huge amount of work that Community Pharmacy England did in the first 100 days of the Labour Government. This has helped both to build constructive relationships with new Ministers and to get across the critical situation that community pharmacies are in and the urgency with which the sector needs answers.</w:t>
                                          </w:r>
                                          <w:r w:rsidRPr="00343535">
                                            <w:br/>
                                          </w:r>
                                          <w:r w:rsidRPr="00343535">
                                            <w:br/>
                                            <w:t>Janet warned that community pharmacy is on the brink of a ‘hours of cards’ collapse, and 2024/25 Community Pharmacy Contractual Framework (CPCF) negotiations needed to re-commence urgently. She also discussed priorities for the Negotiating Team and how the Vision for Community Pharmacy is helping position the sector as a key solution to NHS challenges, supporting us to influence Government policy and shape discussions on future service developments.</w:t>
                                          </w:r>
                                        </w:p>
                                      </w:tc>
                                    </w:tr>
                                  </w:tbl>
                                  <w:p w14:paraId="38DCE403" w14:textId="77777777" w:rsidR="00343535" w:rsidRPr="00343535" w:rsidRDefault="00343535" w:rsidP="00343535"/>
                                </w:tc>
                              </w:tr>
                            </w:tbl>
                            <w:p w14:paraId="3BDCB57B" w14:textId="77777777" w:rsidR="00343535" w:rsidRPr="00343535" w:rsidRDefault="00343535" w:rsidP="00343535"/>
                          </w:tc>
                        </w:tr>
                      </w:tbl>
                      <w:p w14:paraId="17586882"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310FEE1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133"/>
                              </w:tblGrid>
                              <w:tr w:rsidR="00343535" w:rsidRPr="00343535" w14:paraId="7175FFA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5AE0EAE" w14:textId="77777777" w:rsidR="00343535" w:rsidRPr="00343535" w:rsidRDefault="00343535" w:rsidP="00343535">
                                    <w:hyperlink r:id="rId9" w:tgtFrame="_blank" w:tooltip="Read more, including our CEO's statement" w:history="1">
                                      <w:r w:rsidRPr="00343535">
                                        <w:rPr>
                                          <w:rStyle w:val="Hyperlink"/>
                                          <w:b/>
                                          <w:bCs/>
                                        </w:rPr>
                                        <w:t>Read more, including our CEO's statement</w:t>
                                      </w:r>
                                    </w:hyperlink>
                                    <w:r w:rsidRPr="00343535">
                                      <w:t xml:space="preserve"> </w:t>
                                    </w:r>
                                  </w:p>
                                </w:tc>
                              </w:tr>
                            </w:tbl>
                            <w:p w14:paraId="56DE8137" w14:textId="77777777" w:rsidR="00343535" w:rsidRPr="00343535" w:rsidRDefault="00343535" w:rsidP="00343535"/>
                          </w:tc>
                        </w:tr>
                      </w:tbl>
                      <w:p w14:paraId="4B2D399A"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39FE22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311B02D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788FF4EE" w14:textId="77777777">
                                      <w:tc>
                                        <w:tcPr>
                                          <w:tcW w:w="0" w:type="auto"/>
                                          <w:tcMar>
                                            <w:top w:w="0" w:type="dxa"/>
                                            <w:left w:w="270" w:type="dxa"/>
                                            <w:bottom w:w="135" w:type="dxa"/>
                                            <w:right w:w="270" w:type="dxa"/>
                                          </w:tcMar>
                                          <w:hideMark/>
                                        </w:tcPr>
                                        <w:p w14:paraId="21079599" w14:textId="77777777" w:rsidR="00343535" w:rsidRPr="00343535" w:rsidRDefault="00343535" w:rsidP="00343535">
                                          <w:r w:rsidRPr="00343535">
                                            <w:rPr>
                                              <w:b/>
                                              <w:bCs/>
                                            </w:rPr>
                                            <w:t>Elsewhere at the Pharmacy Show </w:t>
                                          </w:r>
                                          <w:r w:rsidRPr="00343535">
                                            <w:t xml:space="preserve"> </w:t>
                                          </w:r>
                                        </w:p>
                                        <w:p w14:paraId="3B02E174" w14:textId="77777777" w:rsidR="00343535" w:rsidRPr="00343535" w:rsidRDefault="00343535" w:rsidP="00343535">
                                          <w:r w:rsidRPr="00343535">
                                            <w:t>Community Pharmacy England had its biggest ever presence at the Pharmacy Show this year. The Executive Team took part in key panels on influencing Government, Pharmacy First learnings and what next for the sector, as well as running educational sessions on funding, regulations and services. We also attended presentations from others, cautiously welcoming NHS England’s announcement that </w:t>
                                          </w:r>
                                          <w:hyperlink r:id="rId10" w:history="1">
                                            <w:r w:rsidRPr="00343535">
                                              <w:rPr>
                                                <w:rStyle w:val="Hyperlink"/>
                                              </w:rPr>
                                              <w:t>Ministers intend to amend the Pharmacy First monthly payment thresholds for the rest of the year</w:t>
                                            </w:r>
                                          </w:hyperlink>
                                          <w:r w:rsidRPr="00343535">
                                            <w:t>.</w:t>
                                          </w:r>
                                          <w:r w:rsidRPr="00343535">
                                            <w:br/>
                                          </w:r>
                                          <w:r w:rsidRPr="00343535">
                                            <w:br/>
                                            <w:t>Thank you to everyone who visited our exhibition stand during the Show. </w:t>
                                          </w:r>
                                          <w:proofErr w:type="gramStart"/>
                                          <w:r w:rsidRPr="00343535">
                                            <w:t>All of</w:t>
                                          </w:r>
                                          <w:proofErr w:type="gramEnd"/>
                                          <w:r w:rsidRPr="00343535">
                                            <w:t xml:space="preserve"> these conversations help us in our mission to champion community pharmacy and build a better future for the sector.</w:t>
                                          </w:r>
                                        </w:p>
                                      </w:tc>
                                    </w:tr>
                                  </w:tbl>
                                  <w:p w14:paraId="45B44DD7" w14:textId="77777777" w:rsidR="00343535" w:rsidRPr="00343535" w:rsidRDefault="00343535" w:rsidP="00343535"/>
                                </w:tc>
                              </w:tr>
                            </w:tbl>
                            <w:p w14:paraId="7449458D" w14:textId="77777777" w:rsidR="00343535" w:rsidRPr="00343535" w:rsidRDefault="00343535" w:rsidP="00343535"/>
                          </w:tc>
                        </w:tr>
                      </w:tbl>
                      <w:p w14:paraId="6585AC80"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508CA51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43535" w:rsidRPr="00343535" w14:paraId="750CFF09" w14:textId="77777777">
                                <w:tc>
                                  <w:tcPr>
                                    <w:tcW w:w="0" w:type="auto"/>
                                    <w:tcMar>
                                      <w:top w:w="0" w:type="dxa"/>
                                      <w:left w:w="135" w:type="dxa"/>
                                      <w:bottom w:w="0" w:type="dxa"/>
                                      <w:right w:w="135" w:type="dxa"/>
                                    </w:tcMar>
                                    <w:hideMark/>
                                  </w:tcPr>
                                  <w:p w14:paraId="5437A049" w14:textId="7F65EE2A" w:rsidR="00343535" w:rsidRPr="00343535" w:rsidRDefault="00343535" w:rsidP="00343535">
                                    <w:r w:rsidRPr="00343535">
                                      <w:drawing>
                                        <wp:inline distT="0" distB="0" distL="0" distR="0" wp14:anchorId="54104871" wp14:editId="18D8A469">
                                          <wp:extent cx="5372100" cy="5372100"/>
                                          <wp:effectExtent l="0" t="0" r="0" b="0"/>
                                          <wp:docPr id="1170719680" name="Picture 17" descr="A group of people at a convention&#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19680" name="Picture 17" descr="A group of people at a convention&#10;&#10;Description automatically generated">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0EA0F967" w14:textId="77777777" w:rsidR="00343535" w:rsidRPr="00343535" w:rsidRDefault="00343535" w:rsidP="00343535"/>
                          </w:tc>
                        </w:tr>
                      </w:tbl>
                      <w:p w14:paraId="3EA5E71A"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5804BF9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43535" w:rsidRPr="00343535" w14:paraId="71CD3EC2" w14:textId="77777777">
                                <w:trPr>
                                  <w:hidden/>
                                </w:trPr>
                                <w:tc>
                                  <w:tcPr>
                                    <w:tcW w:w="0" w:type="auto"/>
                                    <w:tcBorders>
                                      <w:top w:val="single" w:sz="12" w:space="0" w:color="106B62"/>
                                      <w:left w:val="nil"/>
                                      <w:bottom w:val="nil"/>
                                      <w:right w:val="nil"/>
                                    </w:tcBorders>
                                    <w:vAlign w:val="center"/>
                                    <w:hideMark/>
                                  </w:tcPr>
                                  <w:p w14:paraId="7D9FAD6E" w14:textId="77777777" w:rsidR="00343535" w:rsidRPr="00343535" w:rsidRDefault="00343535" w:rsidP="00343535">
                                    <w:pPr>
                                      <w:rPr>
                                        <w:vanish/>
                                      </w:rPr>
                                    </w:pPr>
                                  </w:p>
                                </w:tc>
                              </w:tr>
                            </w:tbl>
                            <w:p w14:paraId="69ED8499" w14:textId="77777777" w:rsidR="00343535" w:rsidRPr="00343535" w:rsidRDefault="00343535" w:rsidP="00343535"/>
                          </w:tc>
                        </w:tr>
                      </w:tbl>
                      <w:p w14:paraId="4937E8AA"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30F878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79F02C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1A48E28A" w14:textId="77777777">
                                      <w:tc>
                                        <w:tcPr>
                                          <w:tcW w:w="0" w:type="auto"/>
                                          <w:tcMar>
                                            <w:top w:w="0" w:type="dxa"/>
                                            <w:left w:w="270" w:type="dxa"/>
                                            <w:bottom w:w="135" w:type="dxa"/>
                                            <w:right w:w="270" w:type="dxa"/>
                                          </w:tcMar>
                                          <w:hideMark/>
                                        </w:tcPr>
                                        <w:p w14:paraId="00E59A8D" w14:textId="77777777" w:rsidR="00343535" w:rsidRPr="00343535" w:rsidRDefault="00343535" w:rsidP="00343535">
                                          <w:pPr>
                                            <w:rPr>
                                              <w:b/>
                                              <w:bCs/>
                                            </w:rPr>
                                          </w:pPr>
                                          <w:r w:rsidRPr="00343535">
                                            <w:rPr>
                                              <w:b/>
                                              <w:bCs/>
                                            </w:rPr>
                                            <w:lastRenderedPageBreak/>
                                            <w:t>Second Windsor Framework Industry Webinar </w:t>
                                          </w:r>
                                        </w:p>
                                        <w:p w14:paraId="0366D012" w14:textId="77777777" w:rsidR="00343535" w:rsidRPr="00343535" w:rsidRDefault="00343535" w:rsidP="00343535">
                                          <w:r w:rsidRPr="00343535">
                                            <w:t xml:space="preserve">The Medicines &amp; Healthcare products Regulatory Agency (MHRA) is hosting webinars on </w:t>
                                          </w:r>
                                          <w:hyperlink r:id="rId13" w:tgtFrame="_blank" w:history="1">
                                            <w:r w:rsidRPr="00343535">
                                              <w:rPr>
                                                <w:rStyle w:val="Hyperlink"/>
                                              </w:rPr>
                                              <w:t>The Windsor Framework</w:t>
                                            </w:r>
                                          </w:hyperlink>
                                          <w:r w:rsidRPr="00343535">
                                            <w:t>, which sets out the long-term arrangements for the supply of medicines into Northern Ireland after Brexit. From 1st January 2025, all medicines on the UK market will use the same packaging and be labelled as ‘UK Only’.</w:t>
                                          </w:r>
                                          <w:r w:rsidRPr="00343535">
                                            <w:br/>
                                          </w:r>
                                          <w:r w:rsidRPr="00343535">
                                            <w:br/>
                                            <w:t xml:space="preserve">The second of two webinars aiming to increase understanding of the latest guidance is scheduled for </w:t>
                                          </w:r>
                                          <w:r w:rsidRPr="00343535">
                                            <w:rPr>
                                              <w:b/>
                                              <w:bCs/>
                                            </w:rPr>
                                            <w:t>2.30pm on Wednesday, 23rd October</w:t>
                                          </w:r>
                                          <w:r w:rsidRPr="00343535">
                                            <w:t>.</w:t>
                                          </w:r>
                                          <w:r w:rsidRPr="00343535">
                                            <w:br/>
                                          </w:r>
                                          <w:r w:rsidRPr="00343535">
                                            <w:br/>
                                          </w:r>
                                          <w:hyperlink r:id="rId14" w:tgtFrame="_blank" w:history="1">
                                            <w:r w:rsidRPr="00343535">
                                              <w:rPr>
                                                <w:rStyle w:val="Hyperlink"/>
                                              </w:rPr>
                                              <w:t>Learn more and register for the second webinar</w:t>
                                            </w:r>
                                          </w:hyperlink>
                                          <w:r w:rsidRPr="00343535">
                                            <w:br/>
                                          </w:r>
                                          <w:r w:rsidRPr="00343535">
                                            <w:br/>
                                            <w:t>A recording of the first webinar, held on 19th September, is now available for those who were not able to attend: </w:t>
                                          </w:r>
                                          <w:hyperlink r:id="rId15" w:tgtFrame="_blank" w:history="1">
                                            <w:r w:rsidRPr="00343535">
                                              <w:rPr>
                                                <w:rStyle w:val="Hyperlink"/>
                                              </w:rPr>
                                              <w:t>Watch the on-demand of the first w</w:t>
                                            </w:r>
                                          </w:hyperlink>
                                          <w:hyperlink r:id="rId16" w:tgtFrame="_blank" w:history="1">
                                            <w:r w:rsidRPr="00343535">
                                              <w:rPr>
                                                <w:rStyle w:val="Hyperlink"/>
                                              </w:rPr>
                                              <w:t>ebinar</w:t>
                                            </w:r>
                                          </w:hyperlink>
                                        </w:p>
                                      </w:tc>
                                    </w:tr>
                                  </w:tbl>
                                  <w:p w14:paraId="7927763E" w14:textId="77777777" w:rsidR="00343535" w:rsidRPr="00343535" w:rsidRDefault="00343535" w:rsidP="00343535"/>
                                </w:tc>
                              </w:tr>
                            </w:tbl>
                            <w:p w14:paraId="0DEBFA92" w14:textId="77777777" w:rsidR="00343535" w:rsidRPr="00343535" w:rsidRDefault="00343535" w:rsidP="00343535"/>
                          </w:tc>
                        </w:tr>
                      </w:tbl>
                      <w:p w14:paraId="473F0812"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51CB926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43535" w:rsidRPr="00343535" w14:paraId="2EA6CDA8" w14:textId="77777777">
                                <w:trPr>
                                  <w:hidden/>
                                </w:trPr>
                                <w:tc>
                                  <w:tcPr>
                                    <w:tcW w:w="0" w:type="auto"/>
                                    <w:tcBorders>
                                      <w:top w:val="single" w:sz="12" w:space="0" w:color="106B62"/>
                                      <w:left w:val="nil"/>
                                      <w:bottom w:val="nil"/>
                                      <w:right w:val="nil"/>
                                    </w:tcBorders>
                                    <w:vAlign w:val="center"/>
                                    <w:hideMark/>
                                  </w:tcPr>
                                  <w:p w14:paraId="58256BD6" w14:textId="77777777" w:rsidR="00343535" w:rsidRPr="00343535" w:rsidRDefault="00343535" w:rsidP="00343535">
                                    <w:pPr>
                                      <w:rPr>
                                        <w:vanish/>
                                      </w:rPr>
                                    </w:pPr>
                                  </w:p>
                                </w:tc>
                              </w:tr>
                            </w:tbl>
                            <w:p w14:paraId="502C627F" w14:textId="77777777" w:rsidR="00343535" w:rsidRPr="00343535" w:rsidRDefault="00343535" w:rsidP="00343535"/>
                          </w:tc>
                        </w:tr>
                      </w:tbl>
                      <w:p w14:paraId="09BB70D4"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4736BD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4DD21B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7071A734" w14:textId="77777777">
                                      <w:tc>
                                        <w:tcPr>
                                          <w:tcW w:w="0" w:type="auto"/>
                                          <w:tcMar>
                                            <w:top w:w="0" w:type="dxa"/>
                                            <w:left w:w="270" w:type="dxa"/>
                                            <w:bottom w:w="135" w:type="dxa"/>
                                            <w:right w:w="270" w:type="dxa"/>
                                          </w:tcMar>
                                          <w:hideMark/>
                                        </w:tcPr>
                                        <w:p w14:paraId="76E42378" w14:textId="77777777" w:rsidR="00343535" w:rsidRPr="00343535" w:rsidRDefault="00343535" w:rsidP="00343535">
                                          <w:pPr>
                                            <w:rPr>
                                              <w:b/>
                                              <w:bCs/>
                                            </w:rPr>
                                          </w:pPr>
                                          <w:r w:rsidRPr="00343535">
                                            <w:rPr>
                                              <w:b/>
                                              <w:bCs/>
                                            </w:rPr>
                                            <w:t xml:space="preserve">Medicine Supply Notification: </w:t>
                                          </w:r>
                                          <w:proofErr w:type="spellStart"/>
                                          <w:r w:rsidRPr="00343535">
                                            <w:rPr>
                                              <w:b/>
                                              <w:bCs/>
                                            </w:rPr>
                                            <w:t>NovoRapid</w:t>
                                          </w:r>
                                          <w:proofErr w:type="spellEnd"/>
                                          <w:r w:rsidRPr="00343535">
                                            <w:rPr>
                                              <w:b/>
                                              <w:bCs/>
                                            </w:rPr>
                                            <w:t>® FlexTouch®</w:t>
                                          </w:r>
                                        </w:p>
                                        <w:p w14:paraId="2931A41D" w14:textId="77777777" w:rsidR="00343535" w:rsidRPr="00343535" w:rsidRDefault="00343535" w:rsidP="00343535">
                                          <w:r w:rsidRPr="00343535">
                                            <w:t>A Tier 2 medicine supply notification has been issued for </w:t>
                                          </w:r>
                                          <w:proofErr w:type="spellStart"/>
                                          <w:r w:rsidRPr="00343535">
                                            <w:t>NovoRapid</w:t>
                                          </w:r>
                                          <w:proofErr w:type="spellEnd"/>
                                          <w:r w:rsidRPr="00343535">
                                            <w:t xml:space="preserve">® (insulin </w:t>
                                          </w:r>
                                          <w:proofErr w:type="spellStart"/>
                                          <w:r w:rsidRPr="00343535">
                                            <w:t>aspart</w:t>
                                          </w:r>
                                          <w:proofErr w:type="spellEnd"/>
                                          <w:r w:rsidRPr="00343535">
                                            <w:t>) FlexTouch® 100units/ml solution for injection 3ml pre-filled pens. A copy of this medicine supply notification, including further information, has been sent to all pharmacy NHS email addresses.</w:t>
                                          </w:r>
                                          <w:r w:rsidRPr="00343535">
                                            <w:br/>
                                          </w:r>
                                          <w:r w:rsidRPr="00343535">
                                            <w:br/>
                                            <w:t>This is the first of three supply notices covering discontinuations with Novo Nordisk insulin products (</w:t>
                                          </w:r>
                                          <w:proofErr w:type="spellStart"/>
                                          <w:r w:rsidRPr="00343535">
                                            <w:t>NovoRapid</w:t>
                                          </w:r>
                                          <w:proofErr w:type="spellEnd"/>
                                          <w:r w:rsidRPr="00343535">
                                            <w:t xml:space="preserve">® FlexTouch®, </w:t>
                                          </w:r>
                                          <w:proofErr w:type="spellStart"/>
                                          <w:r w:rsidRPr="00343535">
                                            <w:t>Insulatard</w:t>
                                          </w:r>
                                          <w:proofErr w:type="spellEnd"/>
                                          <w:r w:rsidRPr="00343535">
                                            <w:t xml:space="preserve">® </w:t>
                                          </w:r>
                                          <w:proofErr w:type="spellStart"/>
                                          <w:r w:rsidRPr="00343535">
                                            <w:t>Penfill</w:t>
                                          </w:r>
                                          <w:proofErr w:type="spellEnd"/>
                                          <w:r w:rsidRPr="00343535">
                                            <w:t>® and all Levemir® presentations). The remaining MSNs will be issued shortly.</w:t>
                                          </w:r>
                                          <w:r w:rsidRPr="00343535">
                                            <w:br/>
                                          </w:r>
                                          <w:r w:rsidRPr="00343535">
                                            <w:br/>
                                          </w:r>
                                          <w:hyperlink r:id="rId17" w:tgtFrame="_blank" w:history="1">
                                            <w:r w:rsidRPr="00343535">
                                              <w:rPr>
                                                <w:rStyle w:val="Hyperlink"/>
                                                <w:b/>
                                                <w:bCs/>
                                              </w:rPr>
                                              <w:t>Learn more</w:t>
                                            </w:r>
                                          </w:hyperlink>
                                        </w:p>
                                      </w:tc>
                                    </w:tr>
                                  </w:tbl>
                                  <w:p w14:paraId="53285858" w14:textId="77777777" w:rsidR="00343535" w:rsidRPr="00343535" w:rsidRDefault="00343535" w:rsidP="00343535"/>
                                </w:tc>
                              </w:tr>
                            </w:tbl>
                            <w:p w14:paraId="108486DE" w14:textId="77777777" w:rsidR="00343535" w:rsidRPr="00343535" w:rsidRDefault="00343535" w:rsidP="00343535"/>
                          </w:tc>
                        </w:tr>
                      </w:tbl>
                      <w:p w14:paraId="1A0B0335"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228845A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43535" w:rsidRPr="00343535" w14:paraId="56D09915" w14:textId="77777777">
                                <w:trPr>
                                  <w:hidden/>
                                </w:trPr>
                                <w:tc>
                                  <w:tcPr>
                                    <w:tcW w:w="0" w:type="auto"/>
                                    <w:tcBorders>
                                      <w:top w:val="single" w:sz="12" w:space="0" w:color="106B62"/>
                                      <w:left w:val="nil"/>
                                      <w:bottom w:val="nil"/>
                                      <w:right w:val="nil"/>
                                    </w:tcBorders>
                                    <w:vAlign w:val="center"/>
                                    <w:hideMark/>
                                  </w:tcPr>
                                  <w:p w14:paraId="3386D61B" w14:textId="77777777" w:rsidR="00343535" w:rsidRPr="00343535" w:rsidRDefault="00343535" w:rsidP="00343535">
                                    <w:pPr>
                                      <w:rPr>
                                        <w:vanish/>
                                      </w:rPr>
                                    </w:pPr>
                                  </w:p>
                                </w:tc>
                              </w:tr>
                            </w:tbl>
                            <w:p w14:paraId="1B8D9B37" w14:textId="77777777" w:rsidR="00343535" w:rsidRPr="00343535" w:rsidRDefault="00343535" w:rsidP="00343535"/>
                          </w:tc>
                        </w:tr>
                      </w:tbl>
                      <w:p w14:paraId="60E3F140"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6CEB95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43535" w:rsidRPr="00343535" w14:paraId="753283E0" w14:textId="77777777">
                                <w:tc>
                                  <w:tcPr>
                                    <w:tcW w:w="0" w:type="auto"/>
                                    <w:tcMar>
                                      <w:top w:w="0" w:type="dxa"/>
                                      <w:left w:w="135" w:type="dxa"/>
                                      <w:bottom w:w="0" w:type="dxa"/>
                                      <w:right w:w="135" w:type="dxa"/>
                                    </w:tcMar>
                                    <w:hideMark/>
                                  </w:tcPr>
                                  <w:p w14:paraId="23AB1432" w14:textId="4DDC0C21" w:rsidR="00343535" w:rsidRPr="00343535" w:rsidRDefault="00343535" w:rsidP="00343535">
                                    <w:r w:rsidRPr="00343535">
                                      <w:drawing>
                                        <wp:inline distT="0" distB="0" distL="0" distR="0" wp14:anchorId="0FB80A5E" wp14:editId="03FE4CFC">
                                          <wp:extent cx="5372100" cy="838200"/>
                                          <wp:effectExtent l="0" t="0" r="0" b="0"/>
                                          <wp:docPr id="1087400676" name="Picture 16"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DFA0DAE" w14:textId="77777777" w:rsidR="00343535" w:rsidRPr="00343535" w:rsidRDefault="00343535" w:rsidP="00343535"/>
                          </w:tc>
                        </w:tr>
                      </w:tbl>
                      <w:p w14:paraId="24E12E55"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5BA2276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43535" w:rsidRPr="00343535" w14:paraId="40DAB5CC" w14:textId="77777777">
                                <w:trPr>
                                  <w:hidden/>
                                </w:trPr>
                                <w:tc>
                                  <w:tcPr>
                                    <w:tcW w:w="0" w:type="auto"/>
                                    <w:tcBorders>
                                      <w:top w:val="single" w:sz="12" w:space="0" w:color="106B62"/>
                                      <w:left w:val="nil"/>
                                      <w:bottom w:val="nil"/>
                                      <w:right w:val="nil"/>
                                    </w:tcBorders>
                                    <w:vAlign w:val="center"/>
                                    <w:hideMark/>
                                  </w:tcPr>
                                  <w:p w14:paraId="6DBB2DD8" w14:textId="77777777" w:rsidR="00343535" w:rsidRPr="00343535" w:rsidRDefault="00343535" w:rsidP="00343535">
                                    <w:pPr>
                                      <w:rPr>
                                        <w:vanish/>
                                      </w:rPr>
                                    </w:pPr>
                                  </w:p>
                                </w:tc>
                              </w:tr>
                            </w:tbl>
                            <w:p w14:paraId="217D368B" w14:textId="77777777" w:rsidR="00343535" w:rsidRPr="00343535" w:rsidRDefault="00343535" w:rsidP="00343535"/>
                          </w:tc>
                        </w:tr>
                      </w:tbl>
                      <w:p w14:paraId="76CE30AB" w14:textId="77777777" w:rsidR="00343535" w:rsidRPr="00343535" w:rsidRDefault="00343535" w:rsidP="00343535"/>
                    </w:tc>
                  </w:tr>
                  <w:tr w:rsidR="00343535" w:rsidRPr="00343535" w14:paraId="0155841E"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43535" w:rsidRPr="00343535" w14:paraId="3384D79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43535" w:rsidRPr="00343535" w14:paraId="5EE02AC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43535" w:rsidRPr="00343535" w14:paraId="058DBEA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43535" w:rsidRPr="00343535" w14:paraId="3C92317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43535" w:rsidRPr="00343535" w14:paraId="63E0BD8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43535" w:rsidRPr="00343535" w14:paraId="0884CC2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3535" w:rsidRPr="00343535" w14:paraId="266A508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535" w:rsidRPr="00343535" w14:paraId="3E8C79FF" w14:textId="77777777">
                                                                    <w:tc>
                                                                      <w:tcPr>
                                                                        <w:tcW w:w="360" w:type="dxa"/>
                                                                        <w:vAlign w:val="center"/>
                                                                        <w:hideMark/>
                                                                      </w:tcPr>
                                                                      <w:p w14:paraId="04E77552" w14:textId="7EFED9AA" w:rsidR="00343535" w:rsidRPr="00343535" w:rsidRDefault="00343535" w:rsidP="00343535">
                                                                        <w:r w:rsidRPr="00343535">
                                                                          <w:lastRenderedPageBreak/>
                                                                          <w:drawing>
                                                                            <wp:inline distT="0" distB="0" distL="0" distR="0" wp14:anchorId="22728088" wp14:editId="6EE91606">
                                                                              <wp:extent cx="228600" cy="228600"/>
                                                                              <wp:effectExtent l="0" t="0" r="0" b="0"/>
                                                                              <wp:docPr id="1805760414" name="Picture 15"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E30EFBF" w14:textId="77777777" w:rsidR="00343535" w:rsidRPr="00343535" w:rsidRDefault="00343535" w:rsidP="00343535"/>
                                                              </w:tc>
                                                            </w:tr>
                                                          </w:tbl>
                                                          <w:p w14:paraId="579EF75F" w14:textId="77777777" w:rsidR="00343535" w:rsidRPr="00343535" w:rsidRDefault="00343535" w:rsidP="00343535"/>
                                                        </w:tc>
                                                      </w:tr>
                                                    </w:tbl>
                                                    <w:p w14:paraId="6999E44A" w14:textId="77777777" w:rsidR="00343535" w:rsidRPr="00343535" w:rsidRDefault="00343535" w:rsidP="00343535"/>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43535" w:rsidRPr="00343535" w14:paraId="653684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3535" w:rsidRPr="00343535" w14:paraId="6BABD4C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535" w:rsidRPr="00343535" w14:paraId="25F0045E" w14:textId="77777777">
                                                                    <w:tc>
                                                                      <w:tcPr>
                                                                        <w:tcW w:w="360" w:type="dxa"/>
                                                                        <w:vAlign w:val="center"/>
                                                                        <w:hideMark/>
                                                                      </w:tcPr>
                                                                      <w:p w14:paraId="4FD7D415" w14:textId="011D7514" w:rsidR="00343535" w:rsidRPr="00343535" w:rsidRDefault="00343535" w:rsidP="00343535">
                                                                        <w:r w:rsidRPr="00343535">
                                                                          <w:drawing>
                                                                            <wp:inline distT="0" distB="0" distL="0" distR="0" wp14:anchorId="1DB9A6B8" wp14:editId="27018A25">
                                                                              <wp:extent cx="228600" cy="228600"/>
                                                                              <wp:effectExtent l="0" t="0" r="0" b="0"/>
                                                                              <wp:docPr id="788818665" name="Picture 14"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E462B8" w14:textId="77777777" w:rsidR="00343535" w:rsidRPr="00343535" w:rsidRDefault="00343535" w:rsidP="00343535"/>
                                                              </w:tc>
                                                            </w:tr>
                                                          </w:tbl>
                                                          <w:p w14:paraId="3A0ECF61" w14:textId="77777777" w:rsidR="00343535" w:rsidRPr="00343535" w:rsidRDefault="00343535" w:rsidP="00343535"/>
                                                        </w:tc>
                                                      </w:tr>
                                                    </w:tbl>
                                                    <w:p w14:paraId="77766DF9" w14:textId="77777777" w:rsidR="00343535" w:rsidRPr="00343535" w:rsidRDefault="00343535" w:rsidP="00343535"/>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43535" w:rsidRPr="00343535" w14:paraId="67629EF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3535" w:rsidRPr="00343535" w14:paraId="4B1B45D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535" w:rsidRPr="00343535" w14:paraId="006E9968" w14:textId="77777777">
                                                                    <w:tc>
                                                                      <w:tcPr>
                                                                        <w:tcW w:w="360" w:type="dxa"/>
                                                                        <w:vAlign w:val="center"/>
                                                                        <w:hideMark/>
                                                                      </w:tcPr>
                                                                      <w:p w14:paraId="1565E0D2" w14:textId="263012A0" w:rsidR="00343535" w:rsidRPr="00343535" w:rsidRDefault="00343535" w:rsidP="00343535">
                                                                        <w:r w:rsidRPr="00343535">
                                                                          <w:drawing>
                                                                            <wp:inline distT="0" distB="0" distL="0" distR="0" wp14:anchorId="763D94FE" wp14:editId="6830761D">
                                                                              <wp:extent cx="228600" cy="228600"/>
                                                                              <wp:effectExtent l="0" t="0" r="0" b="0"/>
                                                                              <wp:docPr id="933401980" name="Picture 13"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FFD857" w14:textId="77777777" w:rsidR="00343535" w:rsidRPr="00343535" w:rsidRDefault="00343535" w:rsidP="00343535"/>
                                                              </w:tc>
                                                            </w:tr>
                                                          </w:tbl>
                                                          <w:p w14:paraId="705426D5" w14:textId="77777777" w:rsidR="00343535" w:rsidRPr="00343535" w:rsidRDefault="00343535" w:rsidP="00343535"/>
                                                        </w:tc>
                                                      </w:tr>
                                                    </w:tbl>
                                                    <w:p w14:paraId="4D79E8B6" w14:textId="77777777" w:rsidR="00343535" w:rsidRPr="00343535" w:rsidRDefault="00343535" w:rsidP="00343535"/>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43535" w:rsidRPr="00343535" w14:paraId="5D1195E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43535" w:rsidRPr="00343535" w14:paraId="2682682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43535" w:rsidRPr="00343535" w14:paraId="5B130B87" w14:textId="77777777">
                                                                    <w:tc>
                                                                      <w:tcPr>
                                                                        <w:tcW w:w="360" w:type="dxa"/>
                                                                        <w:vAlign w:val="center"/>
                                                                        <w:hideMark/>
                                                                      </w:tcPr>
                                                                      <w:p w14:paraId="58E16CAD" w14:textId="69C6F9E1" w:rsidR="00343535" w:rsidRPr="00343535" w:rsidRDefault="00343535" w:rsidP="00343535">
                                                                        <w:r w:rsidRPr="00343535">
                                                                          <w:drawing>
                                                                            <wp:inline distT="0" distB="0" distL="0" distR="0" wp14:anchorId="3389BE4C" wp14:editId="1BD8DDF0">
                                                                              <wp:extent cx="228600" cy="228600"/>
                                                                              <wp:effectExtent l="0" t="0" r="0" b="0"/>
                                                                              <wp:docPr id="1156481065" name="Picture 12"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AE1C5A" w14:textId="77777777" w:rsidR="00343535" w:rsidRPr="00343535" w:rsidRDefault="00343535" w:rsidP="00343535"/>
                                                              </w:tc>
                                                            </w:tr>
                                                          </w:tbl>
                                                          <w:p w14:paraId="73E2C0F6" w14:textId="77777777" w:rsidR="00343535" w:rsidRPr="00343535" w:rsidRDefault="00343535" w:rsidP="00343535"/>
                                                        </w:tc>
                                                      </w:tr>
                                                    </w:tbl>
                                                    <w:p w14:paraId="06B188FB" w14:textId="77777777" w:rsidR="00343535" w:rsidRPr="00343535" w:rsidRDefault="00343535" w:rsidP="00343535"/>
                                                  </w:tc>
                                                </w:tr>
                                              </w:tbl>
                                              <w:p w14:paraId="3FD3D4A9" w14:textId="77777777" w:rsidR="00343535" w:rsidRPr="00343535" w:rsidRDefault="00343535" w:rsidP="00343535"/>
                                            </w:tc>
                                          </w:tr>
                                        </w:tbl>
                                        <w:p w14:paraId="4F803C15" w14:textId="77777777" w:rsidR="00343535" w:rsidRPr="00343535" w:rsidRDefault="00343535" w:rsidP="00343535"/>
                                      </w:tc>
                                    </w:tr>
                                  </w:tbl>
                                  <w:p w14:paraId="29D80262" w14:textId="77777777" w:rsidR="00343535" w:rsidRPr="00343535" w:rsidRDefault="00343535" w:rsidP="00343535"/>
                                </w:tc>
                              </w:tr>
                            </w:tbl>
                            <w:p w14:paraId="58D66245" w14:textId="77777777" w:rsidR="00343535" w:rsidRPr="00343535" w:rsidRDefault="00343535" w:rsidP="00343535"/>
                          </w:tc>
                        </w:tr>
                      </w:tbl>
                      <w:p w14:paraId="0A4EC21A" w14:textId="77777777" w:rsidR="00343535" w:rsidRPr="00343535" w:rsidRDefault="00343535" w:rsidP="00343535">
                        <w:pPr>
                          <w:rPr>
                            <w:vanish/>
                          </w:rPr>
                        </w:pPr>
                      </w:p>
                      <w:tbl>
                        <w:tblPr>
                          <w:tblW w:w="5000" w:type="pct"/>
                          <w:tblCellMar>
                            <w:left w:w="0" w:type="dxa"/>
                            <w:right w:w="0" w:type="dxa"/>
                          </w:tblCellMar>
                          <w:tblLook w:val="04A0" w:firstRow="1" w:lastRow="0" w:firstColumn="1" w:lastColumn="0" w:noHBand="0" w:noVBand="1"/>
                        </w:tblPr>
                        <w:tblGrid>
                          <w:gridCol w:w="8726"/>
                        </w:tblGrid>
                        <w:tr w:rsidR="00343535" w:rsidRPr="00343535" w14:paraId="3D5A7E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43535" w:rsidRPr="00343535" w14:paraId="17BDD42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43535" w:rsidRPr="00343535" w14:paraId="23E23302" w14:textId="77777777">
                                      <w:tc>
                                        <w:tcPr>
                                          <w:tcW w:w="0" w:type="auto"/>
                                          <w:tcMar>
                                            <w:top w:w="0" w:type="dxa"/>
                                            <w:left w:w="270" w:type="dxa"/>
                                            <w:bottom w:w="135" w:type="dxa"/>
                                            <w:right w:w="270" w:type="dxa"/>
                                          </w:tcMar>
                                          <w:hideMark/>
                                        </w:tcPr>
                                        <w:p w14:paraId="0A790C8E" w14:textId="77777777" w:rsidR="00343535" w:rsidRPr="00343535" w:rsidRDefault="00343535" w:rsidP="00343535">
                                          <w:pPr>
                                            <w:jc w:val="center"/>
                                          </w:pPr>
                                          <w:r w:rsidRPr="00343535">
                                            <w:rPr>
                                              <w:b/>
                                              <w:bCs/>
                                            </w:rPr>
                                            <w:t>Community Pharmacy England</w:t>
                                          </w:r>
                                          <w:r w:rsidRPr="00343535">
                                            <w:br/>
                                            <w:t>Address: 14 Hosier Lane, London EC1A 9LQ</w:t>
                                          </w:r>
                                          <w:r w:rsidRPr="00343535">
                                            <w:br/>
                                            <w:t xml:space="preserve">Tel: 0203 1220 810 | Email: </w:t>
                                          </w:r>
                                          <w:hyperlink r:id="rId28" w:history="1">
                                            <w:r w:rsidRPr="00343535">
                                              <w:rPr>
                                                <w:rStyle w:val="Hyperlink"/>
                                              </w:rPr>
                                              <w:t>comms.team@cpe.org.uk</w:t>
                                            </w:r>
                                          </w:hyperlink>
                                        </w:p>
                                        <w:p w14:paraId="60E36466" w14:textId="77777777" w:rsidR="00343535" w:rsidRPr="00343535" w:rsidRDefault="00343535" w:rsidP="00343535">
                                          <w:pPr>
                                            <w:jc w:val="center"/>
                                          </w:pPr>
                                          <w:r w:rsidRPr="00343535">
                                            <w:rPr>
                                              <w:i/>
                                              <w:iCs/>
                                            </w:rPr>
                                            <w:t xml:space="preserve">Copyright © 2024 Community Pharmacy England, </w:t>
                                          </w:r>
                                          <w:proofErr w:type="gramStart"/>
                                          <w:r w:rsidRPr="00343535">
                                            <w:rPr>
                                              <w:i/>
                                              <w:iCs/>
                                            </w:rPr>
                                            <w:t>All</w:t>
                                          </w:r>
                                          <w:proofErr w:type="gramEnd"/>
                                          <w:r w:rsidRPr="00343535">
                                            <w:rPr>
                                              <w:i/>
                                              <w:iCs/>
                                            </w:rPr>
                                            <w:t xml:space="preserve"> rights reserved.</w:t>
                                          </w:r>
                                        </w:p>
                                        <w:p w14:paraId="318058FA" w14:textId="7F055B10" w:rsidR="00343535" w:rsidRPr="00343535" w:rsidRDefault="00343535" w:rsidP="00343535">
                                          <w:pPr>
                                            <w:jc w:val="center"/>
                                          </w:pPr>
                                          <w:r w:rsidRPr="00343535">
                                            <w:t>You are receiving this email because you are subscribed to our newsletters. Please note Community Pharmacy England is the operating name of the Pharmaceutical Services Negotiating Committee (PSNC).</w:t>
                                          </w:r>
                                        </w:p>
                                      </w:tc>
                                    </w:tr>
                                  </w:tbl>
                                  <w:p w14:paraId="37CB9271" w14:textId="77777777" w:rsidR="00343535" w:rsidRPr="00343535" w:rsidRDefault="00343535" w:rsidP="00343535"/>
                                </w:tc>
                              </w:tr>
                            </w:tbl>
                            <w:p w14:paraId="6881244D" w14:textId="77777777" w:rsidR="00343535" w:rsidRPr="00343535" w:rsidRDefault="00343535" w:rsidP="00343535"/>
                          </w:tc>
                        </w:tr>
                      </w:tbl>
                      <w:p w14:paraId="53A1CD80" w14:textId="77777777" w:rsidR="00343535" w:rsidRPr="00343535" w:rsidRDefault="00343535" w:rsidP="00343535"/>
                    </w:tc>
                  </w:tr>
                </w:tbl>
                <w:p w14:paraId="48BA137E" w14:textId="77777777" w:rsidR="00343535" w:rsidRPr="00343535" w:rsidRDefault="00343535" w:rsidP="00343535"/>
              </w:tc>
            </w:tr>
          </w:tbl>
          <w:p w14:paraId="52A15D44" w14:textId="77777777" w:rsidR="00343535" w:rsidRPr="00343535" w:rsidRDefault="00343535" w:rsidP="00343535"/>
        </w:tc>
      </w:tr>
    </w:tbl>
    <w:p w14:paraId="437F8B5C" w14:textId="15ED22FC" w:rsidR="00343535" w:rsidRPr="00343535" w:rsidRDefault="00343535" w:rsidP="00343535">
      <w:r w:rsidRPr="00343535">
        <w:lastRenderedPageBreak/>
        <w:drawing>
          <wp:inline distT="0" distB="0" distL="0" distR="0" wp14:anchorId="46564459" wp14:editId="46D28961">
            <wp:extent cx="9525" cy="9525"/>
            <wp:effectExtent l="0" t="0" r="0" b="0"/>
            <wp:docPr id="11392098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DF7313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535"/>
    <w:rsid w:val="000B18EA"/>
    <w:rsid w:val="00203663"/>
    <w:rsid w:val="0026350C"/>
    <w:rsid w:val="00343535"/>
    <w:rsid w:val="005230FC"/>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31B2A"/>
  <w15:chartTrackingRefBased/>
  <w15:docId w15:val="{77B8A448-CCBF-42BB-8FE1-97957094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5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35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35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35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35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353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53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53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53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5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35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35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35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35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535"/>
    <w:rPr>
      <w:rFonts w:eastAsiaTheme="majorEastAsia" w:cstheme="majorBidi"/>
      <w:color w:val="272727" w:themeColor="text1" w:themeTint="D8"/>
    </w:rPr>
  </w:style>
  <w:style w:type="paragraph" w:styleId="Title">
    <w:name w:val="Title"/>
    <w:basedOn w:val="Normal"/>
    <w:next w:val="Normal"/>
    <w:link w:val="TitleChar"/>
    <w:uiPriority w:val="10"/>
    <w:qFormat/>
    <w:rsid w:val="0034353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53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53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3535"/>
    <w:rPr>
      <w:i/>
      <w:iCs/>
      <w:color w:val="404040" w:themeColor="text1" w:themeTint="BF"/>
    </w:rPr>
  </w:style>
  <w:style w:type="paragraph" w:styleId="ListParagraph">
    <w:name w:val="List Paragraph"/>
    <w:basedOn w:val="Normal"/>
    <w:uiPriority w:val="34"/>
    <w:qFormat/>
    <w:rsid w:val="00343535"/>
    <w:pPr>
      <w:ind w:left="720"/>
      <w:contextualSpacing/>
    </w:pPr>
  </w:style>
  <w:style w:type="character" w:styleId="IntenseEmphasis">
    <w:name w:val="Intense Emphasis"/>
    <w:basedOn w:val="DefaultParagraphFont"/>
    <w:uiPriority w:val="21"/>
    <w:qFormat/>
    <w:rsid w:val="00343535"/>
    <w:rPr>
      <w:i/>
      <w:iCs/>
      <w:color w:val="2F5496" w:themeColor="accent1" w:themeShade="BF"/>
    </w:rPr>
  </w:style>
  <w:style w:type="paragraph" w:styleId="IntenseQuote">
    <w:name w:val="Intense Quote"/>
    <w:basedOn w:val="Normal"/>
    <w:next w:val="Normal"/>
    <w:link w:val="IntenseQuoteChar"/>
    <w:uiPriority w:val="30"/>
    <w:qFormat/>
    <w:rsid w:val="003435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3535"/>
    <w:rPr>
      <w:i/>
      <w:iCs/>
      <w:color w:val="2F5496" w:themeColor="accent1" w:themeShade="BF"/>
    </w:rPr>
  </w:style>
  <w:style w:type="character" w:styleId="IntenseReference">
    <w:name w:val="Intense Reference"/>
    <w:basedOn w:val="DefaultParagraphFont"/>
    <w:uiPriority w:val="32"/>
    <w:qFormat/>
    <w:rsid w:val="00343535"/>
    <w:rPr>
      <w:b/>
      <w:bCs/>
      <w:smallCaps/>
      <w:color w:val="2F5496" w:themeColor="accent1" w:themeShade="BF"/>
      <w:spacing w:val="5"/>
    </w:rPr>
  </w:style>
  <w:style w:type="character" w:styleId="Hyperlink">
    <w:name w:val="Hyperlink"/>
    <w:basedOn w:val="DefaultParagraphFont"/>
    <w:uiPriority w:val="99"/>
    <w:unhideWhenUsed/>
    <w:rsid w:val="00343535"/>
    <w:rPr>
      <w:color w:val="0563C1" w:themeColor="hyperlink"/>
      <w:u w:val="single"/>
    </w:rPr>
  </w:style>
  <w:style w:type="character" w:styleId="UnresolvedMention">
    <w:name w:val="Unresolved Mention"/>
    <w:basedOn w:val="DefaultParagraphFont"/>
    <w:uiPriority w:val="99"/>
    <w:semiHidden/>
    <w:unhideWhenUsed/>
    <w:rsid w:val="003435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875356">
      <w:bodyDiv w:val="1"/>
      <w:marLeft w:val="0"/>
      <w:marRight w:val="0"/>
      <w:marTop w:val="0"/>
      <w:marBottom w:val="0"/>
      <w:divBdr>
        <w:top w:val="none" w:sz="0" w:space="0" w:color="auto"/>
        <w:left w:val="none" w:sz="0" w:space="0" w:color="auto"/>
        <w:bottom w:val="none" w:sz="0" w:space="0" w:color="auto"/>
        <w:right w:val="none" w:sz="0" w:space="0" w:color="auto"/>
      </w:divBdr>
    </w:div>
    <w:div w:id="108287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5c7437e653&amp;e=d19e9fd41c" TargetMode="External"/><Relationship Id="rId18" Type="http://schemas.openxmlformats.org/officeDocument/2006/relationships/hyperlink" Target="https://cpe.us7.list-manage.com/track/click?u=86d41ab7fa4c7c2c5d7210782&amp;id=30dac86024&amp;e=d19e9fd41c" TargetMode="External"/><Relationship Id="rId26" Type="http://schemas.openxmlformats.org/officeDocument/2006/relationships/hyperlink" Target="https://cpe.us7.list-manage.com/track/click?u=86d41ab7fa4c7c2c5d7210782&amp;id=797d813051&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6a11d57060&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a21fcaa6e4&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aae10980af&amp;e=d19e9fd41c" TargetMode="External"/><Relationship Id="rId20" Type="http://schemas.openxmlformats.org/officeDocument/2006/relationships/hyperlink" Target="https://cpe.us7.list-manage.com/track/click?u=86d41ab7fa4c7c2c5d7210782&amp;id=7b5a81ebed&amp;e=d19e9fd41c" TargetMode="External"/><Relationship Id="rId29" Type="http://schemas.openxmlformats.org/officeDocument/2006/relationships/image" Target="media/image10.gi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040a99c5b8&amp;e=d19e9fd41c" TargetMode="External"/><Relationship Id="rId24" Type="http://schemas.openxmlformats.org/officeDocument/2006/relationships/hyperlink" Target="https://cpe.us7.list-manage.com/track/click?u=86d41ab7fa4c7c2c5d7210782&amp;id=8a2666f2f9&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1df6ad404d&amp;e=d19e9fd41c"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e85b9c1302&amp;e=d19e9fd41c"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hyperlink" Target="https://cpe.us7.list-manage.com/track/click?u=86d41ab7fa4c7c2c5d7210782&amp;id=0d3c9e02ce&amp;e=d19e9fd41c" TargetMode="External"/><Relationship Id="rId9" Type="http://schemas.openxmlformats.org/officeDocument/2006/relationships/hyperlink" Target="https://cpe.us7.list-manage.com/track/click?u=86d41ab7fa4c7c2c5d7210782&amp;id=1c8ff6f3fc&amp;e=d19e9fd41c" TargetMode="External"/><Relationship Id="rId14" Type="http://schemas.openxmlformats.org/officeDocument/2006/relationships/hyperlink" Target="https://cpe.us7.list-manage.com/track/click?u=86d41ab7fa4c7c2c5d7210782&amp;id=9380402cd4&amp;e=d19e9fd41c" TargetMode="External"/><Relationship Id="rId22" Type="http://schemas.openxmlformats.org/officeDocument/2006/relationships/hyperlink" Target="https://cpe.us7.list-manage.com/track/click?u=86d41ab7fa4c7c2c5d7210782&amp;id=160c4ef1ab&amp;e=d19e9fd41c"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1308</TotalTime>
  <Pages>3</Pages>
  <Words>730</Words>
  <Characters>4167</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2024-10-16T10:37:00Z</dcterms:created>
  <dcterms:modified xsi:type="dcterms:W3CDTF">2024-10-17T08:25:00Z</dcterms:modified>
</cp:coreProperties>
</file>