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00" w:type="dxa"/>
        <w:jc w:val="center"/>
        <w:tblCellMar>
          <w:left w:w="0" w:type="dxa"/>
          <w:right w:w="0" w:type="dxa"/>
        </w:tblCellMar>
        <w:tblLook w:val="04A0" w:firstRow="1" w:lastRow="0" w:firstColumn="1" w:lastColumn="0" w:noHBand="0" w:noVBand="1"/>
      </w:tblPr>
      <w:tblGrid>
        <w:gridCol w:w="9026"/>
      </w:tblGrid>
      <w:tr w:rsidR="00092E05" w:rsidRPr="00092E05" w14:paraId="11B2856D" w14:textId="77777777" w:rsidTr="00092E05">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26"/>
            </w:tblGrid>
            <w:tr w:rsidR="00092E05" w:rsidRPr="00092E05" w14:paraId="11CE882C"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26"/>
                  </w:tblGrid>
                  <w:tr w:rsidR="00092E05" w:rsidRPr="00092E05" w14:paraId="326EA60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092E05" w:rsidRPr="00092E05" w14:paraId="6538BEFF" w14:textId="77777777">
                          <w:tc>
                            <w:tcPr>
                              <w:tcW w:w="9000" w:type="dxa"/>
                              <w:hideMark/>
                            </w:tcPr>
                            <w:p w14:paraId="519F3ECA" w14:textId="77777777" w:rsidR="00092E05" w:rsidRPr="00092E05" w:rsidRDefault="00092E05" w:rsidP="00092E05"/>
                          </w:tc>
                        </w:tr>
                      </w:tbl>
                      <w:p w14:paraId="4D0420E4" w14:textId="77777777" w:rsidR="00092E05" w:rsidRPr="00092E05" w:rsidRDefault="00092E05" w:rsidP="00092E05"/>
                    </w:tc>
                  </w:tr>
                </w:tbl>
                <w:p w14:paraId="59E3C377" w14:textId="77777777" w:rsidR="00092E05" w:rsidRPr="00092E05" w:rsidRDefault="00092E05" w:rsidP="00092E05"/>
              </w:tc>
            </w:tr>
            <w:tr w:rsidR="00092E05" w:rsidRPr="00092E05" w14:paraId="1B72D4A7"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26"/>
                  </w:tblGrid>
                  <w:tr w:rsidR="00092E05" w:rsidRPr="00092E05" w14:paraId="4479792F"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56"/>
                        </w:tblGrid>
                        <w:tr w:rsidR="00092E05" w:rsidRPr="00092E05" w14:paraId="2BFD6479"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092E05" w:rsidRPr="00092E05" w14:paraId="3B18AFF2" w14:textId="77777777">
                                <w:tc>
                                  <w:tcPr>
                                    <w:tcW w:w="0" w:type="auto"/>
                                    <w:hideMark/>
                                  </w:tcPr>
                                  <w:p w14:paraId="3B4AAE97" w14:textId="7244B3F8" w:rsidR="00092E05" w:rsidRPr="00092E05" w:rsidRDefault="00092E05" w:rsidP="00092E05">
                                    <w:r w:rsidRPr="00092E05">
                                      <w:drawing>
                                        <wp:inline distT="0" distB="0" distL="0" distR="0" wp14:anchorId="7CFF5FDD" wp14:editId="1D5F7629">
                                          <wp:extent cx="2514600" cy="800100"/>
                                          <wp:effectExtent l="0" t="0" r="0" b="0"/>
                                          <wp:docPr id="1229391874" name="Picture 16" descr="Community Pharmacy England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ommunity Pharmacy Engla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800100"/>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092E05" w:rsidRPr="00092E05" w14:paraId="216E9D0D" w14:textId="77777777">
                                <w:tc>
                                  <w:tcPr>
                                    <w:tcW w:w="0" w:type="auto"/>
                                    <w:hideMark/>
                                  </w:tcPr>
                                  <w:p w14:paraId="3D22AFA1" w14:textId="77777777" w:rsidR="00092E05" w:rsidRPr="00092E05" w:rsidRDefault="00092E05" w:rsidP="00092E05">
                                    <w:pPr>
                                      <w:jc w:val="right"/>
                                      <w:rPr>
                                        <w:b/>
                                        <w:bCs/>
                                        <w:sz w:val="36"/>
                                        <w:szCs w:val="36"/>
                                      </w:rPr>
                                    </w:pPr>
                                    <w:r w:rsidRPr="00092E05">
                                      <w:rPr>
                                        <w:b/>
                                        <w:bCs/>
                                        <w:sz w:val="36"/>
                                        <w:szCs w:val="36"/>
                                      </w:rPr>
                                      <w:t>Newsletter</w:t>
                                    </w:r>
                                  </w:p>
                                  <w:p w14:paraId="76B88FB9" w14:textId="77777777" w:rsidR="00092E05" w:rsidRPr="00092E05" w:rsidRDefault="00092E05" w:rsidP="00092E05">
                                    <w:pPr>
                                      <w:jc w:val="right"/>
                                    </w:pPr>
                                    <w:r w:rsidRPr="00092E05">
                                      <w:rPr>
                                        <w:sz w:val="36"/>
                                        <w:szCs w:val="36"/>
                                      </w:rPr>
                                      <w:t>18th October 2024</w:t>
                                    </w:r>
                                  </w:p>
                                </w:tc>
                              </w:tr>
                            </w:tbl>
                            <w:p w14:paraId="2B8BC47B" w14:textId="77777777" w:rsidR="00092E05" w:rsidRPr="00092E05" w:rsidRDefault="00092E05" w:rsidP="00092E05"/>
                          </w:tc>
                        </w:tr>
                      </w:tbl>
                      <w:p w14:paraId="33043BDE" w14:textId="77777777" w:rsidR="00092E05" w:rsidRPr="00092E05" w:rsidRDefault="00092E05" w:rsidP="00092E05"/>
                    </w:tc>
                  </w:tr>
                </w:tbl>
                <w:p w14:paraId="032AC922" w14:textId="77777777" w:rsidR="00092E05" w:rsidRPr="00092E05" w:rsidRDefault="00092E05" w:rsidP="00092E05"/>
              </w:tc>
            </w:tr>
            <w:tr w:rsidR="00092E05" w:rsidRPr="00092E05" w14:paraId="5B24C757"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26"/>
                  </w:tblGrid>
                  <w:tr w:rsidR="00092E05" w:rsidRPr="00092E05" w14:paraId="3011FC08"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56"/>
                        </w:tblGrid>
                        <w:tr w:rsidR="00092E05" w:rsidRPr="00092E05" w14:paraId="115A36C2" w14:textId="77777777">
                          <w:tc>
                            <w:tcPr>
                              <w:tcW w:w="0" w:type="auto"/>
                              <w:tcMar>
                                <w:top w:w="0" w:type="dxa"/>
                                <w:left w:w="135" w:type="dxa"/>
                                <w:bottom w:w="0" w:type="dxa"/>
                                <w:right w:w="135" w:type="dxa"/>
                              </w:tcMar>
                              <w:hideMark/>
                            </w:tcPr>
                            <w:p w14:paraId="1F54C019" w14:textId="3ACB1028" w:rsidR="00092E05" w:rsidRPr="00092E05" w:rsidRDefault="00092E05" w:rsidP="00092E05">
                              <w:r w:rsidRPr="00092E05">
                                <w:drawing>
                                  <wp:inline distT="0" distB="0" distL="0" distR="0" wp14:anchorId="6C0D9246" wp14:editId="1D149CAB">
                                    <wp:extent cx="5372100" cy="323850"/>
                                    <wp:effectExtent l="0" t="0" r="0" b="0"/>
                                    <wp:docPr id="1566650928" name="Picture 15"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he voice of community pharmacy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23850"/>
                                            </a:xfrm>
                                            <a:prstGeom prst="rect">
                                              <a:avLst/>
                                            </a:prstGeom>
                                            <a:noFill/>
                                            <a:ln>
                                              <a:noFill/>
                                            </a:ln>
                                          </pic:spPr>
                                        </pic:pic>
                                      </a:graphicData>
                                    </a:graphic>
                                  </wp:inline>
                                </w:drawing>
                              </w:r>
                            </w:p>
                          </w:tc>
                        </w:tr>
                      </w:tbl>
                      <w:p w14:paraId="4CF36261" w14:textId="77777777" w:rsidR="00092E05" w:rsidRPr="00092E05" w:rsidRDefault="00092E05" w:rsidP="00092E05"/>
                    </w:tc>
                  </w:tr>
                </w:tbl>
                <w:p w14:paraId="3CFE7BC0" w14:textId="77777777" w:rsidR="00092E05" w:rsidRPr="00092E05" w:rsidRDefault="00092E05" w:rsidP="00092E05">
                  <w:pPr>
                    <w:rPr>
                      <w:vanish/>
                    </w:rPr>
                  </w:pPr>
                </w:p>
                <w:tbl>
                  <w:tblPr>
                    <w:tblW w:w="5000" w:type="pct"/>
                    <w:tblCellMar>
                      <w:left w:w="0" w:type="dxa"/>
                      <w:right w:w="0" w:type="dxa"/>
                    </w:tblCellMar>
                    <w:tblLook w:val="04A0" w:firstRow="1" w:lastRow="0" w:firstColumn="1" w:lastColumn="0" w:noHBand="0" w:noVBand="1"/>
                  </w:tblPr>
                  <w:tblGrid>
                    <w:gridCol w:w="9026"/>
                  </w:tblGrid>
                  <w:tr w:rsidR="00092E05" w:rsidRPr="00092E05" w14:paraId="7BA7A71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092E05" w:rsidRPr="00092E05" w14:paraId="35DE47D5"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26"/>
                              </w:tblGrid>
                              <w:tr w:rsidR="00092E05" w:rsidRPr="00092E05" w14:paraId="2D8E6A27" w14:textId="77777777">
                                <w:tc>
                                  <w:tcPr>
                                    <w:tcW w:w="0" w:type="auto"/>
                                    <w:tcMar>
                                      <w:top w:w="0" w:type="dxa"/>
                                      <w:left w:w="270" w:type="dxa"/>
                                      <w:bottom w:w="135" w:type="dxa"/>
                                      <w:right w:w="270" w:type="dxa"/>
                                    </w:tcMar>
                                    <w:hideMark/>
                                  </w:tcPr>
                                  <w:p w14:paraId="09DE3B1C" w14:textId="77777777" w:rsidR="00092E05" w:rsidRPr="00092E05" w:rsidRDefault="00092E05" w:rsidP="00092E05">
                                    <w:r w:rsidRPr="00092E05">
                                      <w:rPr>
                                        <w:b/>
                                        <w:bCs/>
                                      </w:rPr>
                                      <w:t>This newsletter - sent on Mondays, Wednesdays and Fridays - contains important information and resources to support community pharmacies across England.</w:t>
                                    </w:r>
                                  </w:p>
                                </w:tc>
                              </w:tr>
                            </w:tbl>
                            <w:p w14:paraId="4B8B30DC" w14:textId="77777777" w:rsidR="00092E05" w:rsidRPr="00092E05" w:rsidRDefault="00092E05" w:rsidP="00092E05"/>
                          </w:tc>
                        </w:tr>
                      </w:tbl>
                      <w:p w14:paraId="2B767D0A" w14:textId="77777777" w:rsidR="00092E05" w:rsidRPr="00092E05" w:rsidRDefault="00092E05" w:rsidP="00092E05"/>
                    </w:tc>
                  </w:tr>
                </w:tbl>
                <w:p w14:paraId="69C33CD5" w14:textId="77777777" w:rsidR="00092E05" w:rsidRPr="00092E05" w:rsidRDefault="00092E05" w:rsidP="00092E05">
                  <w:pPr>
                    <w:rPr>
                      <w:vanish/>
                    </w:rPr>
                  </w:pPr>
                </w:p>
                <w:tbl>
                  <w:tblPr>
                    <w:tblW w:w="5000" w:type="pct"/>
                    <w:tblCellMar>
                      <w:left w:w="0" w:type="dxa"/>
                      <w:right w:w="0" w:type="dxa"/>
                    </w:tblCellMar>
                    <w:tblLook w:val="04A0" w:firstRow="1" w:lastRow="0" w:firstColumn="1" w:lastColumn="0" w:noHBand="0" w:noVBand="1"/>
                  </w:tblPr>
                  <w:tblGrid>
                    <w:gridCol w:w="9026"/>
                  </w:tblGrid>
                  <w:tr w:rsidR="00092E05" w:rsidRPr="00092E05" w14:paraId="3B38DD61"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86"/>
                        </w:tblGrid>
                        <w:tr w:rsidR="00092E05" w:rsidRPr="00092E05" w14:paraId="125215D4" w14:textId="77777777">
                          <w:trPr>
                            <w:hidden/>
                          </w:trPr>
                          <w:tc>
                            <w:tcPr>
                              <w:tcW w:w="0" w:type="auto"/>
                              <w:tcBorders>
                                <w:top w:val="single" w:sz="12" w:space="0" w:color="106B62"/>
                                <w:left w:val="nil"/>
                                <w:bottom w:val="nil"/>
                                <w:right w:val="nil"/>
                              </w:tcBorders>
                              <w:vAlign w:val="center"/>
                              <w:hideMark/>
                            </w:tcPr>
                            <w:p w14:paraId="020198DD" w14:textId="77777777" w:rsidR="00092E05" w:rsidRPr="00092E05" w:rsidRDefault="00092E05" w:rsidP="00092E05">
                              <w:pPr>
                                <w:rPr>
                                  <w:vanish/>
                                </w:rPr>
                              </w:pPr>
                            </w:p>
                          </w:tc>
                        </w:tr>
                      </w:tbl>
                      <w:p w14:paraId="721C1AB1" w14:textId="77777777" w:rsidR="00092E05" w:rsidRPr="00092E05" w:rsidRDefault="00092E05" w:rsidP="00092E05"/>
                    </w:tc>
                  </w:tr>
                </w:tbl>
                <w:p w14:paraId="0F91AD6E" w14:textId="77777777" w:rsidR="00092E05" w:rsidRPr="00092E05" w:rsidRDefault="00092E05" w:rsidP="00092E05">
                  <w:pPr>
                    <w:rPr>
                      <w:vanish/>
                    </w:rPr>
                  </w:pPr>
                </w:p>
                <w:tbl>
                  <w:tblPr>
                    <w:tblW w:w="5000" w:type="pct"/>
                    <w:tblCellMar>
                      <w:left w:w="0" w:type="dxa"/>
                      <w:right w:w="0" w:type="dxa"/>
                    </w:tblCellMar>
                    <w:tblLook w:val="04A0" w:firstRow="1" w:lastRow="0" w:firstColumn="1" w:lastColumn="0" w:noHBand="0" w:noVBand="1"/>
                  </w:tblPr>
                  <w:tblGrid>
                    <w:gridCol w:w="9026"/>
                  </w:tblGrid>
                  <w:tr w:rsidR="00092E05" w:rsidRPr="00092E05" w14:paraId="0AB978D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092E05" w:rsidRPr="00092E05" w14:paraId="564CFBAB"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26"/>
                              </w:tblGrid>
                              <w:tr w:rsidR="00092E05" w:rsidRPr="00092E05" w14:paraId="231EDE9C" w14:textId="77777777">
                                <w:tc>
                                  <w:tcPr>
                                    <w:tcW w:w="0" w:type="auto"/>
                                    <w:tcMar>
                                      <w:top w:w="0" w:type="dxa"/>
                                      <w:left w:w="270" w:type="dxa"/>
                                      <w:bottom w:w="135" w:type="dxa"/>
                                      <w:right w:w="270" w:type="dxa"/>
                                    </w:tcMar>
                                    <w:hideMark/>
                                  </w:tcPr>
                                  <w:p w14:paraId="62B70A9C" w14:textId="77777777" w:rsidR="00092E05" w:rsidRPr="00092E05" w:rsidRDefault="00092E05" w:rsidP="00092E05">
                                    <w:pPr>
                                      <w:rPr>
                                        <w:b/>
                                        <w:bCs/>
                                      </w:rPr>
                                    </w:pPr>
                                    <w:r w:rsidRPr="00092E05">
                                      <w:rPr>
                                        <w:b/>
                                        <w:bCs/>
                                      </w:rPr>
                                      <w:t xml:space="preserve">In this update: Pharmacy recognition in Parliament; Coroner’s report learnings; </w:t>
                                    </w:r>
                                    <w:proofErr w:type="spellStart"/>
                                    <w:r w:rsidRPr="00092E05">
                                      <w:rPr>
                                        <w:b/>
                                        <w:bCs/>
                                      </w:rPr>
                                      <w:t>Monomax</w:t>
                                    </w:r>
                                    <w:proofErr w:type="spellEnd"/>
                                    <w:r w:rsidRPr="00092E05">
                                      <w:rPr>
                                        <w:b/>
                                        <w:bCs/>
                                      </w:rPr>
                                      <w:t>® 60XL SSP extension.</w:t>
                                    </w:r>
                                  </w:p>
                                </w:tc>
                              </w:tr>
                            </w:tbl>
                            <w:p w14:paraId="724EDBA3" w14:textId="77777777" w:rsidR="00092E05" w:rsidRPr="00092E05" w:rsidRDefault="00092E05" w:rsidP="00092E05"/>
                          </w:tc>
                        </w:tr>
                      </w:tbl>
                      <w:p w14:paraId="625FA7E9" w14:textId="77777777" w:rsidR="00092E05" w:rsidRPr="00092E05" w:rsidRDefault="00092E05" w:rsidP="00092E05"/>
                    </w:tc>
                  </w:tr>
                </w:tbl>
                <w:p w14:paraId="085E098F" w14:textId="77777777" w:rsidR="00092E05" w:rsidRPr="00092E05" w:rsidRDefault="00092E05" w:rsidP="00092E05">
                  <w:pPr>
                    <w:rPr>
                      <w:vanish/>
                    </w:rPr>
                  </w:pPr>
                </w:p>
                <w:tbl>
                  <w:tblPr>
                    <w:tblW w:w="5000" w:type="pct"/>
                    <w:tblCellMar>
                      <w:left w:w="0" w:type="dxa"/>
                      <w:right w:w="0" w:type="dxa"/>
                    </w:tblCellMar>
                    <w:tblLook w:val="04A0" w:firstRow="1" w:lastRow="0" w:firstColumn="1" w:lastColumn="0" w:noHBand="0" w:noVBand="1"/>
                  </w:tblPr>
                  <w:tblGrid>
                    <w:gridCol w:w="9026"/>
                  </w:tblGrid>
                  <w:tr w:rsidR="00092E05" w:rsidRPr="00092E05" w14:paraId="151DE61C"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86"/>
                        </w:tblGrid>
                        <w:tr w:rsidR="00092E05" w:rsidRPr="00092E05" w14:paraId="3A5C725E" w14:textId="77777777">
                          <w:trPr>
                            <w:hidden/>
                          </w:trPr>
                          <w:tc>
                            <w:tcPr>
                              <w:tcW w:w="0" w:type="auto"/>
                              <w:tcBorders>
                                <w:top w:val="single" w:sz="12" w:space="0" w:color="106B62"/>
                                <w:left w:val="nil"/>
                                <w:bottom w:val="nil"/>
                                <w:right w:val="nil"/>
                              </w:tcBorders>
                              <w:vAlign w:val="center"/>
                              <w:hideMark/>
                            </w:tcPr>
                            <w:p w14:paraId="1AA15592" w14:textId="77777777" w:rsidR="00092E05" w:rsidRPr="00092E05" w:rsidRDefault="00092E05" w:rsidP="00092E05">
                              <w:pPr>
                                <w:rPr>
                                  <w:vanish/>
                                </w:rPr>
                              </w:pPr>
                            </w:p>
                          </w:tc>
                        </w:tr>
                      </w:tbl>
                      <w:p w14:paraId="079C600F" w14:textId="77777777" w:rsidR="00092E05" w:rsidRPr="00092E05" w:rsidRDefault="00092E05" w:rsidP="00092E05"/>
                    </w:tc>
                  </w:tr>
                </w:tbl>
                <w:p w14:paraId="37117EAA" w14:textId="77777777" w:rsidR="00092E05" w:rsidRPr="00092E05" w:rsidRDefault="00092E05" w:rsidP="00092E05">
                  <w:pPr>
                    <w:rPr>
                      <w:vanish/>
                    </w:rPr>
                  </w:pPr>
                </w:p>
                <w:tbl>
                  <w:tblPr>
                    <w:tblW w:w="5000" w:type="pct"/>
                    <w:tblCellMar>
                      <w:left w:w="0" w:type="dxa"/>
                      <w:right w:w="0" w:type="dxa"/>
                    </w:tblCellMar>
                    <w:tblLook w:val="04A0" w:firstRow="1" w:lastRow="0" w:firstColumn="1" w:lastColumn="0" w:noHBand="0" w:noVBand="1"/>
                  </w:tblPr>
                  <w:tblGrid>
                    <w:gridCol w:w="9026"/>
                  </w:tblGrid>
                  <w:tr w:rsidR="00092E05" w:rsidRPr="00092E05" w14:paraId="440F2FB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092E05" w:rsidRPr="00092E05" w14:paraId="7CFE58ED"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26"/>
                              </w:tblGrid>
                              <w:tr w:rsidR="00092E05" w:rsidRPr="00092E05" w14:paraId="0A823BA7" w14:textId="77777777">
                                <w:tc>
                                  <w:tcPr>
                                    <w:tcW w:w="0" w:type="auto"/>
                                    <w:tcMar>
                                      <w:top w:w="0" w:type="dxa"/>
                                      <w:left w:w="270" w:type="dxa"/>
                                      <w:bottom w:w="135" w:type="dxa"/>
                                      <w:right w:w="270" w:type="dxa"/>
                                    </w:tcMar>
                                    <w:hideMark/>
                                  </w:tcPr>
                                  <w:p w14:paraId="353505F7" w14:textId="2E2CB4A9" w:rsidR="00092E05" w:rsidRPr="00092E05" w:rsidRDefault="00092E05" w:rsidP="00092E05">
                                    <w:pPr>
                                      <w:rPr>
                                        <w:b/>
                                        <w:bCs/>
                                      </w:rPr>
                                    </w:pPr>
                                    <w:r w:rsidRPr="00092E05">
                                      <w:drawing>
                                        <wp:inline distT="0" distB="0" distL="0" distR="0" wp14:anchorId="5FB18455" wp14:editId="0AD75097">
                                          <wp:extent cx="5715000" cy="1905000"/>
                                          <wp:effectExtent l="0" t="0" r="0" b="0"/>
                                          <wp:docPr id="1662681184" name="Picture 14" descr="A green and white sign with a building in the background&#10;&#10;Description automatically generated">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681184" name="Picture 14" descr="A green and white sign with a building in the background&#10;&#10;Description automatically generated">
                                                    <a:hlinkClick r:id="rId7" tgtFrame="_blank"/>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0" cy="1905000"/>
                                                  </a:xfrm>
                                                  <a:prstGeom prst="rect">
                                                    <a:avLst/>
                                                  </a:prstGeom>
                                                  <a:noFill/>
                                                  <a:ln>
                                                    <a:noFill/>
                                                  </a:ln>
                                                </pic:spPr>
                                              </pic:pic>
                                            </a:graphicData>
                                          </a:graphic>
                                        </wp:inline>
                                      </w:drawing>
                                    </w:r>
                                  </w:p>
                                  <w:p w14:paraId="4E32B623" w14:textId="77777777" w:rsidR="00092E05" w:rsidRPr="00092E05" w:rsidRDefault="00092E05" w:rsidP="00092E05">
                                    <w:r w:rsidRPr="00092E05">
                                      <w:t>Community pharmacy has been highlighted several times in Parliament this week, as MPs questioned Health Ministers on access to primary care and pharmacy funding.</w:t>
                                    </w:r>
                                    <w:r w:rsidRPr="00092E05">
                                      <w:br/>
                                    </w:r>
                                    <w:r w:rsidRPr="00092E05">
                                      <w:br/>
                                      <w:t>During Health Questions on Tuesday, Minister Stephen Kinnock reaffirmed the Government’s commitment to boosting the role of community pharmacy while stressing the urgency of concluding the CPCF negotiations.</w:t>
                                    </w:r>
                                    <w:r w:rsidRPr="00092E05">
                                      <w:br/>
                                    </w:r>
                                    <w:r w:rsidRPr="00092E05">
                                      <w:br/>
                                      <w:t>In a separate debate, Liberal Democrat Health Spokesperson Helen Morgan MP expressed support for Pharmacy First but voiced concerns over the pressures on pharmacies. Minister Karin Smyth acknowledged pharmacy closures and the need to find a long-term funding solution for pharmacy.</w:t>
                                    </w:r>
                                    <w:r w:rsidRPr="00092E05">
                                      <w:br/>
                                    </w:r>
                                    <w:r w:rsidRPr="00092E05">
                                      <w:br/>
                                      <w:t>Such recognition for community pharmacy demonstrates the sector’s hard work in briefing politicians across Parliament in recent months. Community Pharmacy England remains focused on influencing policymakers for meaningful change in the sector.</w:t>
                                    </w:r>
                                  </w:p>
                                </w:tc>
                              </w:tr>
                            </w:tbl>
                            <w:p w14:paraId="41372E77" w14:textId="77777777" w:rsidR="00092E05" w:rsidRPr="00092E05" w:rsidRDefault="00092E05" w:rsidP="00092E05"/>
                          </w:tc>
                        </w:tr>
                      </w:tbl>
                      <w:p w14:paraId="44A68A29" w14:textId="77777777" w:rsidR="00092E05" w:rsidRPr="00092E05" w:rsidRDefault="00092E05" w:rsidP="00092E05"/>
                    </w:tc>
                  </w:tr>
                </w:tbl>
                <w:p w14:paraId="15A6841B" w14:textId="77777777" w:rsidR="00092E05" w:rsidRPr="00092E05" w:rsidRDefault="00092E05" w:rsidP="00092E05">
                  <w:pPr>
                    <w:rPr>
                      <w:vanish/>
                    </w:rPr>
                  </w:pPr>
                </w:p>
                <w:tbl>
                  <w:tblPr>
                    <w:tblW w:w="5000" w:type="pct"/>
                    <w:tblCellMar>
                      <w:left w:w="0" w:type="dxa"/>
                      <w:right w:w="0" w:type="dxa"/>
                    </w:tblCellMar>
                    <w:tblLook w:val="04A0" w:firstRow="1" w:lastRow="0" w:firstColumn="1" w:lastColumn="0" w:noHBand="0" w:noVBand="1"/>
                  </w:tblPr>
                  <w:tblGrid>
                    <w:gridCol w:w="9026"/>
                  </w:tblGrid>
                  <w:tr w:rsidR="00092E05" w:rsidRPr="00092E05" w14:paraId="07139858"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1292"/>
                        </w:tblGrid>
                        <w:tr w:rsidR="00092E05" w:rsidRPr="00092E05" w14:paraId="5A9E67D3"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026C69E" w14:textId="77777777" w:rsidR="00092E05" w:rsidRPr="00092E05" w:rsidRDefault="00092E05" w:rsidP="00092E05">
                              <w:hyperlink r:id="rId9" w:tgtFrame="_blank" w:tooltip="Read more " w:history="1">
                                <w:r w:rsidRPr="00092E05">
                                  <w:rPr>
                                    <w:rStyle w:val="Hyperlink"/>
                                    <w:b/>
                                    <w:bCs/>
                                  </w:rPr>
                                  <w:t xml:space="preserve">Read more </w:t>
                                </w:r>
                              </w:hyperlink>
                            </w:p>
                          </w:tc>
                        </w:tr>
                      </w:tbl>
                      <w:p w14:paraId="0A01EDFC" w14:textId="77777777" w:rsidR="00092E05" w:rsidRPr="00092E05" w:rsidRDefault="00092E05" w:rsidP="00092E05"/>
                    </w:tc>
                  </w:tr>
                </w:tbl>
                <w:p w14:paraId="15C81980" w14:textId="77777777" w:rsidR="00092E05" w:rsidRPr="00092E05" w:rsidRDefault="00092E05" w:rsidP="00092E05">
                  <w:pPr>
                    <w:rPr>
                      <w:vanish/>
                    </w:rPr>
                  </w:pPr>
                </w:p>
                <w:tbl>
                  <w:tblPr>
                    <w:tblW w:w="5000" w:type="pct"/>
                    <w:tblCellMar>
                      <w:left w:w="0" w:type="dxa"/>
                      <w:right w:w="0" w:type="dxa"/>
                    </w:tblCellMar>
                    <w:tblLook w:val="04A0" w:firstRow="1" w:lastRow="0" w:firstColumn="1" w:lastColumn="0" w:noHBand="0" w:noVBand="1"/>
                  </w:tblPr>
                  <w:tblGrid>
                    <w:gridCol w:w="9026"/>
                  </w:tblGrid>
                  <w:tr w:rsidR="00092E05" w:rsidRPr="00092E05" w14:paraId="16A7B52D"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86"/>
                        </w:tblGrid>
                        <w:tr w:rsidR="00092E05" w:rsidRPr="00092E05" w14:paraId="2D1C823A" w14:textId="77777777">
                          <w:trPr>
                            <w:hidden/>
                          </w:trPr>
                          <w:tc>
                            <w:tcPr>
                              <w:tcW w:w="0" w:type="auto"/>
                              <w:tcBorders>
                                <w:top w:val="single" w:sz="12" w:space="0" w:color="106B62"/>
                                <w:left w:val="nil"/>
                                <w:bottom w:val="nil"/>
                                <w:right w:val="nil"/>
                              </w:tcBorders>
                              <w:vAlign w:val="center"/>
                              <w:hideMark/>
                            </w:tcPr>
                            <w:p w14:paraId="3886F973" w14:textId="77777777" w:rsidR="00092E05" w:rsidRPr="00092E05" w:rsidRDefault="00092E05" w:rsidP="00092E05">
                              <w:pPr>
                                <w:rPr>
                                  <w:vanish/>
                                </w:rPr>
                              </w:pPr>
                            </w:p>
                          </w:tc>
                        </w:tr>
                      </w:tbl>
                      <w:p w14:paraId="39BCAF8E" w14:textId="77777777" w:rsidR="00092E05" w:rsidRPr="00092E05" w:rsidRDefault="00092E05" w:rsidP="00092E05"/>
                    </w:tc>
                  </w:tr>
                </w:tbl>
                <w:p w14:paraId="3ADE49FA" w14:textId="77777777" w:rsidR="00092E05" w:rsidRPr="00092E05" w:rsidRDefault="00092E05" w:rsidP="00092E05">
                  <w:pPr>
                    <w:rPr>
                      <w:vanish/>
                    </w:rPr>
                  </w:pPr>
                </w:p>
                <w:tbl>
                  <w:tblPr>
                    <w:tblW w:w="5000" w:type="pct"/>
                    <w:tblCellMar>
                      <w:left w:w="0" w:type="dxa"/>
                      <w:right w:w="0" w:type="dxa"/>
                    </w:tblCellMar>
                    <w:tblLook w:val="04A0" w:firstRow="1" w:lastRow="0" w:firstColumn="1" w:lastColumn="0" w:noHBand="0" w:noVBand="1"/>
                  </w:tblPr>
                  <w:tblGrid>
                    <w:gridCol w:w="9026"/>
                  </w:tblGrid>
                  <w:tr w:rsidR="00092E05" w:rsidRPr="00092E05" w14:paraId="4D10D77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092E05" w:rsidRPr="00092E05" w14:paraId="6192BCEA"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26"/>
                              </w:tblGrid>
                              <w:tr w:rsidR="00092E05" w:rsidRPr="00092E05" w14:paraId="1B86DDB2" w14:textId="77777777">
                                <w:tc>
                                  <w:tcPr>
                                    <w:tcW w:w="0" w:type="auto"/>
                                    <w:tcMar>
                                      <w:top w:w="0" w:type="dxa"/>
                                      <w:left w:w="270" w:type="dxa"/>
                                      <w:bottom w:w="135" w:type="dxa"/>
                                      <w:right w:w="270" w:type="dxa"/>
                                    </w:tcMar>
                                    <w:hideMark/>
                                  </w:tcPr>
                                  <w:p w14:paraId="7CC8D25C" w14:textId="77777777" w:rsidR="00092E05" w:rsidRPr="00092E05" w:rsidRDefault="00092E05" w:rsidP="00092E05">
                                    <w:pPr>
                                      <w:rPr>
                                        <w:b/>
                                        <w:bCs/>
                                      </w:rPr>
                                    </w:pPr>
                                    <w:r w:rsidRPr="00092E05">
                                      <w:rPr>
                                        <w:b/>
                                        <w:bCs/>
                                      </w:rPr>
                                      <w:lastRenderedPageBreak/>
                                      <w:t>Learning from a Coroner’s report</w:t>
                                    </w:r>
                                  </w:p>
                                  <w:p w14:paraId="3F3B0BC2" w14:textId="77777777" w:rsidR="00092E05" w:rsidRDefault="00092E05" w:rsidP="00092E05">
                                    <w:r w:rsidRPr="00092E05">
                                      <w:t xml:space="preserve">A coroner’s report released this week has raised concerns about the use of </w:t>
                                    </w:r>
                                    <w:proofErr w:type="spellStart"/>
                                    <w:r w:rsidRPr="00092E05">
                                      <w:t>dosette</w:t>
                                    </w:r>
                                    <w:proofErr w:type="spellEnd"/>
                                    <w:r w:rsidRPr="00092E05">
                                      <w:t xml:space="preserve"> boxes for prescription medicines.</w:t>
                                    </w:r>
                                  </w:p>
                                  <w:p w14:paraId="5042AE0A" w14:textId="77777777" w:rsidR="00092E05" w:rsidRPr="00092E05" w:rsidRDefault="00092E05" w:rsidP="00092E05"/>
                                  <w:p w14:paraId="573EE086" w14:textId="77777777" w:rsidR="00092E05" w:rsidRPr="00092E05" w:rsidRDefault="00092E05" w:rsidP="00092E05">
                                    <w:r w:rsidRPr="00092E05">
                                      <w:t xml:space="preserve">The report into the death of an 82-year-old woman after accidentally taking medicine prescribed for her husband, identified that the use of “identical” </w:t>
                                    </w:r>
                                    <w:proofErr w:type="spellStart"/>
                                    <w:r w:rsidRPr="00092E05">
                                      <w:t>dosette</w:t>
                                    </w:r>
                                    <w:proofErr w:type="spellEnd"/>
                                    <w:r w:rsidRPr="00092E05">
                                      <w:t xml:space="preserve"> boxes was a contributing factor. Both husband and wife were described as having “cognitive impairment”.</w:t>
                                    </w:r>
                                  </w:p>
                                  <w:p w14:paraId="223866B9" w14:textId="77777777" w:rsidR="00092E05" w:rsidRDefault="00092E05" w:rsidP="00092E05">
                                    <w:r w:rsidRPr="00092E05">
                                      <w:t>Community Pharmacy England responded to the case, highlighting the guidance on multi-compartment compliance aids (MCAs) published by the Royal Pharmaceutical Society (RPS). This guidance indicates that there is a professional decision to make on the suitability of an MCA and there are risks and benefits with MCAs.</w:t>
                                    </w:r>
                                  </w:p>
                                  <w:p w14:paraId="2255FB61" w14:textId="77777777" w:rsidR="00092E05" w:rsidRPr="00092E05" w:rsidRDefault="00092E05" w:rsidP="00092E05"/>
                                  <w:p w14:paraId="68C98C37" w14:textId="77777777" w:rsidR="00092E05" w:rsidRDefault="00092E05" w:rsidP="00092E05">
                                    <w:r w:rsidRPr="00092E05">
                                      <w:t>We are raising the specific concern in this case – the need for MCAs for different patients in one household to be very clearly identified, where those patients have cognitive impairment - with RPS and the Community Pharmacy Patient Safety Group for consideration of any additional information or guidance.</w:t>
                                    </w:r>
                                  </w:p>
                                  <w:p w14:paraId="3777D29B" w14:textId="77777777" w:rsidR="00092E05" w:rsidRPr="00092E05" w:rsidRDefault="00092E05" w:rsidP="00092E05"/>
                                  <w:p w14:paraId="1714FEFD" w14:textId="77777777" w:rsidR="00092E05" w:rsidRPr="00092E05" w:rsidRDefault="00092E05" w:rsidP="00092E05">
                                    <w:pPr>
                                      <w:rPr>
                                        <w:b/>
                                        <w:bCs/>
                                      </w:rPr>
                                    </w:pPr>
                                    <w:hyperlink r:id="rId10" w:history="1">
                                      <w:r w:rsidRPr="00092E05">
                                        <w:rPr>
                                          <w:rStyle w:val="Hyperlink"/>
                                          <w:b/>
                                          <w:bCs/>
                                        </w:rPr>
                                        <w:t>Read the coroner’s report</w:t>
                                      </w:r>
                                    </w:hyperlink>
                                    <w:r w:rsidRPr="00092E05">
                                      <w:rPr>
                                        <w:b/>
                                        <w:bCs/>
                                      </w:rPr>
                                      <w:br/>
                                    </w:r>
                                    <w:r w:rsidRPr="00092E05">
                                      <w:rPr>
                                        <w:b/>
                                        <w:bCs/>
                                      </w:rPr>
                                      <w:br/>
                                    </w:r>
                                    <w:hyperlink r:id="rId11" w:history="1">
                                      <w:r w:rsidRPr="00092E05">
                                        <w:rPr>
                                          <w:rStyle w:val="Hyperlink"/>
                                          <w:b/>
                                          <w:bCs/>
                                        </w:rPr>
                                        <w:t>Read the RPS guidance on MCAs</w:t>
                                      </w:r>
                                    </w:hyperlink>
                                  </w:p>
                                </w:tc>
                              </w:tr>
                            </w:tbl>
                            <w:p w14:paraId="1FF3A878" w14:textId="77777777" w:rsidR="00092E05" w:rsidRPr="00092E05" w:rsidRDefault="00092E05" w:rsidP="00092E05"/>
                          </w:tc>
                        </w:tr>
                      </w:tbl>
                      <w:p w14:paraId="5566351F" w14:textId="77777777" w:rsidR="00092E05" w:rsidRPr="00092E05" w:rsidRDefault="00092E05" w:rsidP="00092E05"/>
                    </w:tc>
                  </w:tr>
                </w:tbl>
                <w:p w14:paraId="1A274EC5" w14:textId="77777777" w:rsidR="00092E05" w:rsidRPr="00092E05" w:rsidRDefault="00092E05" w:rsidP="00092E05">
                  <w:pPr>
                    <w:rPr>
                      <w:vanish/>
                    </w:rPr>
                  </w:pPr>
                </w:p>
                <w:tbl>
                  <w:tblPr>
                    <w:tblW w:w="5000" w:type="pct"/>
                    <w:tblCellMar>
                      <w:left w:w="0" w:type="dxa"/>
                      <w:right w:w="0" w:type="dxa"/>
                    </w:tblCellMar>
                    <w:tblLook w:val="04A0" w:firstRow="1" w:lastRow="0" w:firstColumn="1" w:lastColumn="0" w:noHBand="0" w:noVBand="1"/>
                  </w:tblPr>
                  <w:tblGrid>
                    <w:gridCol w:w="9026"/>
                  </w:tblGrid>
                  <w:tr w:rsidR="00092E05" w:rsidRPr="00092E05" w14:paraId="6B3E6FE2"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86"/>
                        </w:tblGrid>
                        <w:tr w:rsidR="00092E05" w:rsidRPr="00092E05" w14:paraId="00050B60" w14:textId="77777777">
                          <w:trPr>
                            <w:hidden/>
                          </w:trPr>
                          <w:tc>
                            <w:tcPr>
                              <w:tcW w:w="0" w:type="auto"/>
                              <w:tcBorders>
                                <w:top w:val="single" w:sz="12" w:space="0" w:color="106B62"/>
                                <w:left w:val="nil"/>
                                <w:bottom w:val="nil"/>
                                <w:right w:val="nil"/>
                              </w:tcBorders>
                              <w:vAlign w:val="center"/>
                              <w:hideMark/>
                            </w:tcPr>
                            <w:p w14:paraId="7105A12C" w14:textId="77777777" w:rsidR="00092E05" w:rsidRPr="00092E05" w:rsidRDefault="00092E05" w:rsidP="00092E05">
                              <w:pPr>
                                <w:rPr>
                                  <w:vanish/>
                                </w:rPr>
                              </w:pPr>
                            </w:p>
                          </w:tc>
                        </w:tr>
                      </w:tbl>
                      <w:p w14:paraId="5C92150D" w14:textId="77777777" w:rsidR="00092E05" w:rsidRPr="00092E05" w:rsidRDefault="00092E05" w:rsidP="00092E05"/>
                    </w:tc>
                  </w:tr>
                </w:tbl>
                <w:p w14:paraId="555728D6" w14:textId="77777777" w:rsidR="00092E05" w:rsidRPr="00092E05" w:rsidRDefault="00092E05" w:rsidP="00092E05">
                  <w:pPr>
                    <w:rPr>
                      <w:vanish/>
                    </w:rPr>
                  </w:pPr>
                </w:p>
                <w:tbl>
                  <w:tblPr>
                    <w:tblW w:w="5000" w:type="pct"/>
                    <w:tblCellMar>
                      <w:left w:w="0" w:type="dxa"/>
                      <w:right w:w="0" w:type="dxa"/>
                    </w:tblCellMar>
                    <w:tblLook w:val="04A0" w:firstRow="1" w:lastRow="0" w:firstColumn="1" w:lastColumn="0" w:noHBand="0" w:noVBand="1"/>
                  </w:tblPr>
                  <w:tblGrid>
                    <w:gridCol w:w="9026"/>
                  </w:tblGrid>
                  <w:tr w:rsidR="00092E05" w:rsidRPr="00092E05" w14:paraId="3B8C76C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092E05" w:rsidRPr="00092E05" w14:paraId="506C0886"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26"/>
                              </w:tblGrid>
                              <w:tr w:rsidR="00092E05" w:rsidRPr="00092E05" w14:paraId="528D8EFE" w14:textId="77777777">
                                <w:tc>
                                  <w:tcPr>
                                    <w:tcW w:w="0" w:type="auto"/>
                                    <w:tcMar>
                                      <w:top w:w="0" w:type="dxa"/>
                                      <w:left w:w="270" w:type="dxa"/>
                                      <w:bottom w:w="135" w:type="dxa"/>
                                      <w:right w:w="270" w:type="dxa"/>
                                    </w:tcMar>
                                    <w:hideMark/>
                                  </w:tcPr>
                                  <w:p w14:paraId="0BC67DC6" w14:textId="77777777" w:rsidR="00092E05" w:rsidRPr="00092E05" w:rsidRDefault="00092E05" w:rsidP="00092E05">
                                    <w:pPr>
                                      <w:rPr>
                                        <w:b/>
                                        <w:bCs/>
                                      </w:rPr>
                                    </w:pPr>
                                    <w:r w:rsidRPr="00092E05">
                                      <w:rPr>
                                        <w:b/>
                                        <w:bCs/>
                                      </w:rPr>
                                      <w:t xml:space="preserve">SSP074 – </w:t>
                                    </w:r>
                                    <w:proofErr w:type="spellStart"/>
                                    <w:r w:rsidRPr="00092E05">
                                      <w:rPr>
                                        <w:b/>
                                        <w:bCs/>
                                      </w:rPr>
                                      <w:t>Monomax</w:t>
                                    </w:r>
                                    <w:proofErr w:type="spellEnd"/>
                                    <w:r w:rsidRPr="00092E05">
                                      <w:rPr>
                                        <w:b/>
                                        <w:bCs/>
                                      </w:rPr>
                                      <w:t>® 60XL tablets extended</w:t>
                                    </w:r>
                                  </w:p>
                                  <w:p w14:paraId="58D3DB36" w14:textId="77777777" w:rsidR="00092E05" w:rsidRPr="00092E05" w:rsidRDefault="00092E05" w:rsidP="00092E05">
                                    <w:r w:rsidRPr="00092E05">
                                      <w:t>The Department of Health and Social Care (DHSC) has provided an update on the Serious Shortage Protocol (SSP) for </w:t>
                                    </w:r>
                                    <w:proofErr w:type="spellStart"/>
                                    <w:r w:rsidRPr="00092E05">
                                      <w:rPr>
                                        <w:b/>
                                        <w:bCs/>
                                      </w:rPr>
                                      <w:t>Monomax</w:t>
                                    </w:r>
                                    <w:proofErr w:type="spellEnd"/>
                                    <w:r w:rsidRPr="00092E05">
                                      <w:rPr>
                                        <w:b/>
                                        <w:bCs/>
                                      </w:rPr>
                                      <w:t>® 60XL tablets (SSP074)</w:t>
                                    </w:r>
                                    <w:r w:rsidRPr="00092E05">
                                      <w:t>, extending its end date to </w:t>
                                    </w:r>
                                    <w:r w:rsidRPr="00092E05">
                                      <w:rPr>
                                        <w:b/>
                                        <w:bCs/>
                                      </w:rPr>
                                      <w:t>Friday 15th November 2024.</w:t>
                                    </w:r>
                                    <w:r w:rsidRPr="00092E05">
                                      <w:br/>
                                    </w:r>
                                    <w:r w:rsidRPr="00092E05">
                                      <w:br/>
                                      <w:t>Note, there have been no further changes to SSP075 (</w:t>
                                    </w:r>
                                    <w:proofErr w:type="spellStart"/>
                                    <w:r w:rsidRPr="00092E05">
                                      <w:t>Monomil</w:t>
                                    </w:r>
                                    <w:proofErr w:type="spellEnd"/>
                                    <w:r w:rsidRPr="00092E05">
                                      <w:t>® XL 60mg tablets) and SSP076 (</w:t>
                                    </w:r>
                                    <w:proofErr w:type="spellStart"/>
                                    <w:r w:rsidRPr="00092E05">
                                      <w:t>Nyzamac</w:t>
                                    </w:r>
                                    <w:proofErr w:type="spellEnd"/>
                                    <w:r w:rsidRPr="00092E05">
                                      <w:t>® SR 60mg capsules).</w:t>
                                    </w:r>
                                    <w:r w:rsidRPr="00092E05">
                                      <w:br/>
                                    </w:r>
                                    <w:r w:rsidRPr="00092E05">
                                      <w:br/>
                                    </w:r>
                                    <w:hyperlink r:id="rId12" w:tgtFrame="_blank" w:history="1">
                                      <w:r w:rsidRPr="00092E05">
                                        <w:rPr>
                                          <w:rStyle w:val="Hyperlink"/>
                                          <w:b/>
                                          <w:bCs/>
                                        </w:rPr>
                                        <w:t>Find out more</w:t>
                                      </w:r>
                                    </w:hyperlink>
                                  </w:p>
                                </w:tc>
                              </w:tr>
                            </w:tbl>
                            <w:p w14:paraId="1BB38117" w14:textId="77777777" w:rsidR="00092E05" w:rsidRPr="00092E05" w:rsidRDefault="00092E05" w:rsidP="00092E05"/>
                          </w:tc>
                        </w:tr>
                      </w:tbl>
                      <w:p w14:paraId="5B8FED38" w14:textId="77777777" w:rsidR="00092E05" w:rsidRPr="00092E05" w:rsidRDefault="00092E05" w:rsidP="00092E05"/>
                    </w:tc>
                  </w:tr>
                </w:tbl>
                <w:p w14:paraId="16B6812C" w14:textId="77777777" w:rsidR="00092E05" w:rsidRPr="00092E05" w:rsidRDefault="00092E05" w:rsidP="00092E05">
                  <w:pPr>
                    <w:rPr>
                      <w:vanish/>
                    </w:rPr>
                  </w:pPr>
                </w:p>
                <w:tbl>
                  <w:tblPr>
                    <w:tblW w:w="5000" w:type="pct"/>
                    <w:tblCellMar>
                      <w:left w:w="0" w:type="dxa"/>
                      <w:right w:w="0" w:type="dxa"/>
                    </w:tblCellMar>
                    <w:tblLook w:val="04A0" w:firstRow="1" w:lastRow="0" w:firstColumn="1" w:lastColumn="0" w:noHBand="0" w:noVBand="1"/>
                  </w:tblPr>
                  <w:tblGrid>
                    <w:gridCol w:w="9026"/>
                  </w:tblGrid>
                  <w:tr w:rsidR="00092E05" w:rsidRPr="00092E05" w14:paraId="17D939C7"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86"/>
                        </w:tblGrid>
                        <w:tr w:rsidR="00092E05" w:rsidRPr="00092E05" w14:paraId="2390DD16" w14:textId="77777777">
                          <w:trPr>
                            <w:hidden/>
                          </w:trPr>
                          <w:tc>
                            <w:tcPr>
                              <w:tcW w:w="0" w:type="auto"/>
                              <w:tcBorders>
                                <w:top w:val="single" w:sz="12" w:space="0" w:color="106B62"/>
                                <w:left w:val="nil"/>
                                <w:bottom w:val="nil"/>
                                <w:right w:val="nil"/>
                              </w:tcBorders>
                              <w:vAlign w:val="center"/>
                              <w:hideMark/>
                            </w:tcPr>
                            <w:p w14:paraId="728641A2" w14:textId="77777777" w:rsidR="00092E05" w:rsidRPr="00092E05" w:rsidRDefault="00092E05" w:rsidP="00092E05">
                              <w:pPr>
                                <w:rPr>
                                  <w:vanish/>
                                </w:rPr>
                              </w:pPr>
                            </w:p>
                          </w:tc>
                        </w:tr>
                      </w:tbl>
                      <w:p w14:paraId="077E6AF0" w14:textId="77777777" w:rsidR="00092E05" w:rsidRPr="00092E05" w:rsidRDefault="00092E05" w:rsidP="00092E05"/>
                    </w:tc>
                  </w:tr>
                </w:tbl>
                <w:p w14:paraId="038A50CD" w14:textId="77777777" w:rsidR="00092E05" w:rsidRPr="00092E05" w:rsidRDefault="00092E05" w:rsidP="00092E05">
                  <w:pPr>
                    <w:rPr>
                      <w:vanish/>
                    </w:rPr>
                  </w:pPr>
                </w:p>
                <w:tbl>
                  <w:tblPr>
                    <w:tblW w:w="5000" w:type="pct"/>
                    <w:tblCellMar>
                      <w:left w:w="0" w:type="dxa"/>
                      <w:right w:w="0" w:type="dxa"/>
                    </w:tblCellMar>
                    <w:tblLook w:val="04A0" w:firstRow="1" w:lastRow="0" w:firstColumn="1" w:lastColumn="0" w:noHBand="0" w:noVBand="1"/>
                  </w:tblPr>
                  <w:tblGrid>
                    <w:gridCol w:w="9026"/>
                  </w:tblGrid>
                  <w:tr w:rsidR="00092E05" w:rsidRPr="00092E05" w14:paraId="71ADC2E2"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56"/>
                        </w:tblGrid>
                        <w:tr w:rsidR="00092E05" w:rsidRPr="00092E05" w14:paraId="0198BE69" w14:textId="77777777">
                          <w:tc>
                            <w:tcPr>
                              <w:tcW w:w="0" w:type="auto"/>
                              <w:tcMar>
                                <w:top w:w="0" w:type="dxa"/>
                                <w:left w:w="135" w:type="dxa"/>
                                <w:bottom w:w="0" w:type="dxa"/>
                                <w:right w:w="135" w:type="dxa"/>
                              </w:tcMar>
                              <w:hideMark/>
                            </w:tcPr>
                            <w:p w14:paraId="6C4A8337" w14:textId="679FE6D5" w:rsidR="00092E05" w:rsidRPr="00092E05" w:rsidRDefault="00092E05" w:rsidP="00092E05">
                              <w:r w:rsidRPr="00092E05">
                                <w:drawing>
                                  <wp:inline distT="0" distB="0" distL="0" distR="0" wp14:anchorId="382EA94A" wp14:editId="4342756E">
                                    <wp:extent cx="5372100" cy="838200"/>
                                    <wp:effectExtent l="0" t="0" r="0" b="0"/>
                                    <wp:docPr id="1687475669" name="Picture 13" descr="Community Pharmacy England banner">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ommunity Pharmacy England bann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5BCD6522" w14:textId="77777777" w:rsidR="00092E05" w:rsidRPr="00092E05" w:rsidRDefault="00092E05" w:rsidP="00092E05"/>
                    </w:tc>
                  </w:tr>
                </w:tbl>
                <w:p w14:paraId="321A553C" w14:textId="77777777" w:rsidR="00092E05" w:rsidRPr="00092E05" w:rsidRDefault="00092E05" w:rsidP="00092E05">
                  <w:pPr>
                    <w:rPr>
                      <w:vanish/>
                    </w:rPr>
                  </w:pPr>
                </w:p>
                <w:tbl>
                  <w:tblPr>
                    <w:tblW w:w="5000" w:type="pct"/>
                    <w:tblCellMar>
                      <w:left w:w="0" w:type="dxa"/>
                      <w:right w:w="0" w:type="dxa"/>
                    </w:tblCellMar>
                    <w:tblLook w:val="04A0" w:firstRow="1" w:lastRow="0" w:firstColumn="1" w:lastColumn="0" w:noHBand="0" w:noVBand="1"/>
                  </w:tblPr>
                  <w:tblGrid>
                    <w:gridCol w:w="9026"/>
                  </w:tblGrid>
                  <w:tr w:rsidR="00092E05" w:rsidRPr="00092E05" w14:paraId="18F3EAA8"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86"/>
                        </w:tblGrid>
                        <w:tr w:rsidR="00092E05" w:rsidRPr="00092E05" w14:paraId="5EA64257" w14:textId="77777777">
                          <w:trPr>
                            <w:hidden/>
                          </w:trPr>
                          <w:tc>
                            <w:tcPr>
                              <w:tcW w:w="0" w:type="auto"/>
                              <w:tcBorders>
                                <w:top w:val="single" w:sz="12" w:space="0" w:color="106B62"/>
                                <w:left w:val="nil"/>
                                <w:bottom w:val="nil"/>
                                <w:right w:val="nil"/>
                              </w:tcBorders>
                              <w:vAlign w:val="center"/>
                              <w:hideMark/>
                            </w:tcPr>
                            <w:p w14:paraId="37449F76" w14:textId="77777777" w:rsidR="00092E05" w:rsidRPr="00092E05" w:rsidRDefault="00092E05" w:rsidP="00092E05">
                              <w:pPr>
                                <w:rPr>
                                  <w:vanish/>
                                </w:rPr>
                              </w:pPr>
                            </w:p>
                          </w:tc>
                        </w:tr>
                      </w:tbl>
                      <w:p w14:paraId="2B4BE098" w14:textId="77777777" w:rsidR="00092E05" w:rsidRPr="00092E05" w:rsidRDefault="00092E05" w:rsidP="00092E05"/>
                    </w:tc>
                  </w:tr>
                </w:tbl>
                <w:p w14:paraId="607DF4CA" w14:textId="77777777" w:rsidR="00092E05" w:rsidRPr="00092E05" w:rsidRDefault="00092E05" w:rsidP="00092E05"/>
              </w:tc>
            </w:tr>
            <w:tr w:rsidR="00092E05" w:rsidRPr="00092E05" w14:paraId="1218AB0B"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26"/>
                  </w:tblGrid>
                  <w:tr w:rsidR="00092E05" w:rsidRPr="00092E05" w14:paraId="11B2C438"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56"/>
                        </w:tblGrid>
                        <w:tr w:rsidR="00092E05" w:rsidRPr="00092E05" w14:paraId="63D30003"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86"/>
                              </w:tblGrid>
                              <w:tr w:rsidR="00092E05" w:rsidRPr="00092E05" w14:paraId="06206F43"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092E05" w:rsidRPr="00092E05" w14:paraId="1375F293"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092E05" w:rsidRPr="00092E05" w14:paraId="3BB98DFC"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092E05" w:rsidRPr="00092E05" w14:paraId="29611B33"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92E05" w:rsidRPr="00092E05" w14:paraId="1C11E49B"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092E05" w:rsidRPr="00092E05" w14:paraId="7F7AA99C" w14:textId="77777777">
                                                              <w:tc>
                                                                <w:tcPr>
                                                                  <w:tcW w:w="360" w:type="dxa"/>
                                                                  <w:vAlign w:val="center"/>
                                                                  <w:hideMark/>
                                                                </w:tcPr>
                                                                <w:p w14:paraId="2D004C44" w14:textId="248A8FA5" w:rsidR="00092E05" w:rsidRPr="00092E05" w:rsidRDefault="00092E05" w:rsidP="00092E05">
                                                                  <w:r w:rsidRPr="00092E05">
                                                                    <w:lastRenderedPageBreak/>
                                                                    <w:drawing>
                                                                      <wp:inline distT="0" distB="0" distL="0" distR="0" wp14:anchorId="712151BF" wp14:editId="54498BF1">
                                                                        <wp:extent cx="228600" cy="228600"/>
                                                                        <wp:effectExtent l="0" t="0" r="0" b="0"/>
                                                                        <wp:docPr id="521147423" name="Picture 12" descr="Twitter">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witt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FC9CEDE" w14:textId="77777777" w:rsidR="00092E05" w:rsidRPr="00092E05" w:rsidRDefault="00092E05" w:rsidP="00092E05"/>
                                                        </w:tc>
                                                      </w:tr>
                                                    </w:tbl>
                                                    <w:p w14:paraId="757BCC7F" w14:textId="77777777" w:rsidR="00092E05" w:rsidRPr="00092E05" w:rsidRDefault="00092E05" w:rsidP="00092E05"/>
                                                  </w:tc>
                                                </w:tr>
                                              </w:tbl>
                                              <w:p w14:paraId="0D5D3F22" w14:textId="77777777" w:rsidR="00092E05" w:rsidRPr="00092E05" w:rsidRDefault="00092E05" w:rsidP="00092E05"/>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092E05" w:rsidRPr="00092E05" w14:paraId="65C82CD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92E05" w:rsidRPr="00092E05" w14:paraId="5301727B"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092E05" w:rsidRPr="00092E05" w14:paraId="6D141A73" w14:textId="77777777">
                                                              <w:tc>
                                                                <w:tcPr>
                                                                  <w:tcW w:w="360" w:type="dxa"/>
                                                                  <w:vAlign w:val="center"/>
                                                                  <w:hideMark/>
                                                                </w:tcPr>
                                                                <w:p w14:paraId="4D4BB964" w14:textId="3E13B8A5" w:rsidR="00092E05" w:rsidRPr="00092E05" w:rsidRDefault="00092E05" w:rsidP="00092E05">
                                                                  <w:r w:rsidRPr="00092E05">
                                                                    <w:drawing>
                                                                      <wp:inline distT="0" distB="0" distL="0" distR="0" wp14:anchorId="264A12BC" wp14:editId="0B5E5C9D">
                                                                        <wp:extent cx="228600" cy="228600"/>
                                                                        <wp:effectExtent l="0" t="0" r="0" b="0"/>
                                                                        <wp:docPr id="414969368" name="Picture 11" descr="Facebook">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aceboo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747A7E9" w14:textId="77777777" w:rsidR="00092E05" w:rsidRPr="00092E05" w:rsidRDefault="00092E05" w:rsidP="00092E05"/>
                                                        </w:tc>
                                                      </w:tr>
                                                    </w:tbl>
                                                    <w:p w14:paraId="7991B48B" w14:textId="77777777" w:rsidR="00092E05" w:rsidRPr="00092E05" w:rsidRDefault="00092E05" w:rsidP="00092E05"/>
                                                  </w:tc>
                                                </w:tr>
                                              </w:tbl>
                                              <w:p w14:paraId="4B6DD135" w14:textId="77777777" w:rsidR="00092E05" w:rsidRPr="00092E05" w:rsidRDefault="00092E05" w:rsidP="00092E05"/>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092E05" w:rsidRPr="00092E05" w14:paraId="28C6F757"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92E05" w:rsidRPr="00092E05" w14:paraId="758972DE"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092E05" w:rsidRPr="00092E05" w14:paraId="441818F3" w14:textId="77777777">
                                                              <w:tc>
                                                                <w:tcPr>
                                                                  <w:tcW w:w="360" w:type="dxa"/>
                                                                  <w:vAlign w:val="center"/>
                                                                  <w:hideMark/>
                                                                </w:tcPr>
                                                                <w:p w14:paraId="4EFFBD90" w14:textId="3866A6CF" w:rsidR="00092E05" w:rsidRPr="00092E05" w:rsidRDefault="00092E05" w:rsidP="00092E05">
                                                                  <w:r w:rsidRPr="00092E05">
                                                                    <w:drawing>
                                                                      <wp:inline distT="0" distB="0" distL="0" distR="0" wp14:anchorId="02BD8400" wp14:editId="5A7E3FE9">
                                                                        <wp:extent cx="228600" cy="228600"/>
                                                                        <wp:effectExtent l="0" t="0" r="0" b="0"/>
                                                                        <wp:docPr id="1777741596" name="Picture 10" descr="LinkedIn">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inkedI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B8201BC" w14:textId="77777777" w:rsidR="00092E05" w:rsidRPr="00092E05" w:rsidRDefault="00092E05" w:rsidP="00092E05"/>
                                                        </w:tc>
                                                      </w:tr>
                                                    </w:tbl>
                                                    <w:p w14:paraId="3508AC4E" w14:textId="77777777" w:rsidR="00092E05" w:rsidRPr="00092E05" w:rsidRDefault="00092E05" w:rsidP="00092E05"/>
                                                  </w:tc>
                                                </w:tr>
                                              </w:tbl>
                                              <w:p w14:paraId="740B97A0" w14:textId="77777777" w:rsidR="00092E05" w:rsidRPr="00092E05" w:rsidRDefault="00092E05" w:rsidP="00092E05"/>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092E05" w:rsidRPr="00092E05" w14:paraId="647EBAA2"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092E05" w:rsidRPr="00092E05" w14:paraId="54ED42F3"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092E05" w:rsidRPr="00092E05" w14:paraId="44F47A68" w14:textId="77777777">
                                                              <w:tc>
                                                                <w:tcPr>
                                                                  <w:tcW w:w="360" w:type="dxa"/>
                                                                  <w:vAlign w:val="center"/>
                                                                  <w:hideMark/>
                                                                </w:tcPr>
                                                                <w:p w14:paraId="7BC4B8DA" w14:textId="0D78237B" w:rsidR="00092E05" w:rsidRPr="00092E05" w:rsidRDefault="00092E05" w:rsidP="00092E05">
                                                                  <w:r w:rsidRPr="00092E05">
                                                                    <w:drawing>
                                                                      <wp:inline distT="0" distB="0" distL="0" distR="0" wp14:anchorId="3B7DB557" wp14:editId="361CE489">
                                                                        <wp:extent cx="228600" cy="228600"/>
                                                                        <wp:effectExtent l="0" t="0" r="0" b="0"/>
                                                                        <wp:docPr id="1173862685" name="Picture 9" descr="Website">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Websi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208C151" w14:textId="77777777" w:rsidR="00092E05" w:rsidRPr="00092E05" w:rsidRDefault="00092E05" w:rsidP="00092E05"/>
                                                        </w:tc>
                                                      </w:tr>
                                                    </w:tbl>
                                                    <w:p w14:paraId="2D2E4E4D" w14:textId="77777777" w:rsidR="00092E05" w:rsidRPr="00092E05" w:rsidRDefault="00092E05" w:rsidP="00092E05"/>
                                                  </w:tc>
                                                </w:tr>
                                              </w:tbl>
                                              <w:p w14:paraId="6CCAD0CF" w14:textId="77777777" w:rsidR="00092E05" w:rsidRPr="00092E05" w:rsidRDefault="00092E05" w:rsidP="00092E05"/>
                                            </w:tc>
                                          </w:tr>
                                        </w:tbl>
                                        <w:p w14:paraId="5888CEE4" w14:textId="77777777" w:rsidR="00092E05" w:rsidRPr="00092E05" w:rsidRDefault="00092E05" w:rsidP="00092E05"/>
                                      </w:tc>
                                    </w:tr>
                                  </w:tbl>
                                  <w:p w14:paraId="2EE79A8A" w14:textId="77777777" w:rsidR="00092E05" w:rsidRPr="00092E05" w:rsidRDefault="00092E05" w:rsidP="00092E05"/>
                                </w:tc>
                              </w:tr>
                            </w:tbl>
                            <w:p w14:paraId="255909A0" w14:textId="77777777" w:rsidR="00092E05" w:rsidRPr="00092E05" w:rsidRDefault="00092E05" w:rsidP="00092E05"/>
                          </w:tc>
                        </w:tr>
                      </w:tbl>
                      <w:p w14:paraId="30B45878" w14:textId="77777777" w:rsidR="00092E05" w:rsidRPr="00092E05" w:rsidRDefault="00092E05" w:rsidP="00092E05"/>
                    </w:tc>
                  </w:tr>
                </w:tbl>
                <w:p w14:paraId="121E5CE8" w14:textId="77777777" w:rsidR="00092E05" w:rsidRPr="00092E05" w:rsidRDefault="00092E05" w:rsidP="00092E05">
                  <w:pPr>
                    <w:rPr>
                      <w:vanish/>
                    </w:rPr>
                  </w:pPr>
                </w:p>
                <w:tbl>
                  <w:tblPr>
                    <w:tblW w:w="5000" w:type="pct"/>
                    <w:tblCellMar>
                      <w:left w:w="0" w:type="dxa"/>
                      <w:right w:w="0" w:type="dxa"/>
                    </w:tblCellMar>
                    <w:tblLook w:val="04A0" w:firstRow="1" w:lastRow="0" w:firstColumn="1" w:lastColumn="0" w:noHBand="0" w:noVBand="1"/>
                  </w:tblPr>
                  <w:tblGrid>
                    <w:gridCol w:w="9026"/>
                  </w:tblGrid>
                  <w:tr w:rsidR="00092E05" w:rsidRPr="00092E05" w14:paraId="5536269C" w14:textId="77777777">
                    <w:tc>
                      <w:tcPr>
                        <w:tcW w:w="0" w:type="auto"/>
                        <w:tcMar>
                          <w:top w:w="135" w:type="dxa"/>
                          <w:left w:w="0" w:type="dxa"/>
                          <w:bottom w:w="0" w:type="dxa"/>
                          <w:right w:w="0" w:type="dxa"/>
                        </w:tcMar>
                        <w:hideMark/>
                      </w:tcPr>
                      <w:tbl>
                        <w:tblPr>
                          <w:tblpPr w:vertAnchor="text" w:tblpXSpec="center"/>
                          <w:tblOverlap w:val="never"/>
                          <w:tblW w:w="5000" w:type="pct"/>
                          <w:tblCellMar>
                            <w:left w:w="0" w:type="dxa"/>
                            <w:right w:w="0" w:type="dxa"/>
                          </w:tblCellMar>
                          <w:tblLook w:val="04A0" w:firstRow="1" w:lastRow="0" w:firstColumn="1" w:lastColumn="0" w:noHBand="0" w:noVBand="1"/>
                        </w:tblPr>
                        <w:tblGrid>
                          <w:gridCol w:w="9026"/>
                        </w:tblGrid>
                        <w:tr w:rsidR="00092E05" w:rsidRPr="00092E05" w14:paraId="14C8361A" w14:textId="77777777" w:rsidTr="00092E05">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26"/>
                              </w:tblGrid>
                              <w:tr w:rsidR="00092E05" w:rsidRPr="00092E05" w14:paraId="38E5F517" w14:textId="77777777">
                                <w:tc>
                                  <w:tcPr>
                                    <w:tcW w:w="0" w:type="auto"/>
                                    <w:tcMar>
                                      <w:top w:w="0" w:type="dxa"/>
                                      <w:left w:w="270" w:type="dxa"/>
                                      <w:bottom w:w="135" w:type="dxa"/>
                                      <w:right w:w="270" w:type="dxa"/>
                                    </w:tcMar>
                                    <w:hideMark/>
                                  </w:tcPr>
                                  <w:p w14:paraId="31DEEB7A" w14:textId="77777777" w:rsidR="00092E05" w:rsidRPr="00092E05" w:rsidRDefault="00092E05" w:rsidP="00092E05">
                                    <w:r w:rsidRPr="00092E05">
                                      <w:rPr>
                                        <w:b/>
                                        <w:bCs/>
                                      </w:rPr>
                                      <w:t>Community Pharmacy England</w:t>
                                    </w:r>
                                    <w:r w:rsidRPr="00092E05">
                                      <w:br/>
                                      <w:t>Address: 14 Hosier Lane, London EC1A 9LQ</w:t>
                                    </w:r>
                                    <w:r w:rsidRPr="00092E05">
                                      <w:br/>
                                      <w:t xml:space="preserve">Tel: 0203 1220 810 | Email: </w:t>
                                    </w:r>
                                    <w:hyperlink r:id="rId23" w:history="1">
                                      <w:r w:rsidRPr="00092E05">
                                        <w:rPr>
                                          <w:rStyle w:val="Hyperlink"/>
                                        </w:rPr>
                                        <w:t>comms.team@cpe.org.uk</w:t>
                                      </w:r>
                                    </w:hyperlink>
                                  </w:p>
                                  <w:p w14:paraId="4FFC6DD4" w14:textId="77777777" w:rsidR="00092E05" w:rsidRPr="00092E05" w:rsidRDefault="00092E05" w:rsidP="00092E05">
                                    <w:r w:rsidRPr="00092E05">
                                      <w:rPr>
                                        <w:i/>
                                        <w:iCs/>
                                      </w:rPr>
                                      <w:t xml:space="preserve">Copyright © 2024 Community Pharmacy England, </w:t>
                                    </w:r>
                                    <w:proofErr w:type="gramStart"/>
                                    <w:r w:rsidRPr="00092E05">
                                      <w:rPr>
                                        <w:i/>
                                        <w:iCs/>
                                      </w:rPr>
                                      <w:t>All</w:t>
                                    </w:r>
                                    <w:proofErr w:type="gramEnd"/>
                                    <w:r w:rsidRPr="00092E05">
                                      <w:rPr>
                                        <w:i/>
                                        <w:iCs/>
                                      </w:rPr>
                                      <w:t xml:space="preserve"> rights reserved.</w:t>
                                    </w:r>
                                  </w:p>
                                  <w:p w14:paraId="16118347" w14:textId="0B26BA94" w:rsidR="00092E05" w:rsidRPr="00092E05" w:rsidRDefault="00092E05" w:rsidP="00092E05">
                                    <w:r w:rsidRPr="00092E05">
                                      <w:lastRenderedPageBreak/>
                                      <w:t>You are receiving this email because you are subscribed to our newsletters. Please note Community Pharmacy England is the operating name of the Pharmaceutical Services Negotiating Committee (PSNC).</w:t>
                                    </w:r>
                                  </w:p>
                                </w:tc>
                              </w:tr>
                            </w:tbl>
                            <w:p w14:paraId="68F832F8" w14:textId="77777777" w:rsidR="00092E05" w:rsidRPr="00092E05" w:rsidRDefault="00092E05" w:rsidP="00092E05"/>
                          </w:tc>
                        </w:tr>
                      </w:tbl>
                      <w:p w14:paraId="5FD04D66" w14:textId="77777777" w:rsidR="00092E05" w:rsidRPr="00092E05" w:rsidRDefault="00092E05" w:rsidP="00092E05"/>
                    </w:tc>
                  </w:tr>
                </w:tbl>
                <w:p w14:paraId="1973FF5F" w14:textId="77777777" w:rsidR="00092E05" w:rsidRPr="00092E05" w:rsidRDefault="00092E05" w:rsidP="00092E05"/>
              </w:tc>
            </w:tr>
          </w:tbl>
          <w:p w14:paraId="57667C11" w14:textId="77777777" w:rsidR="00092E05" w:rsidRPr="00092E05" w:rsidRDefault="00092E05" w:rsidP="00092E05"/>
        </w:tc>
      </w:tr>
    </w:tbl>
    <w:p w14:paraId="787ADCD2"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05"/>
    <w:rsid w:val="00092E05"/>
    <w:rsid w:val="000B18EA"/>
    <w:rsid w:val="0026350C"/>
    <w:rsid w:val="005230FC"/>
    <w:rsid w:val="009144DC"/>
    <w:rsid w:val="009B3E26"/>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DFB0E"/>
  <w15:chartTrackingRefBased/>
  <w15:docId w15:val="{1418B2A8-BCF7-41DC-B5B1-8EAF1714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E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2E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2E0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2E0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2E0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92E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E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E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E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E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2E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2E0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2E0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2E0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92E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E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E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E05"/>
    <w:rPr>
      <w:rFonts w:eastAsiaTheme="majorEastAsia" w:cstheme="majorBidi"/>
      <w:color w:val="272727" w:themeColor="text1" w:themeTint="D8"/>
    </w:rPr>
  </w:style>
  <w:style w:type="paragraph" w:styleId="Title">
    <w:name w:val="Title"/>
    <w:basedOn w:val="Normal"/>
    <w:next w:val="Normal"/>
    <w:link w:val="TitleChar"/>
    <w:uiPriority w:val="10"/>
    <w:qFormat/>
    <w:rsid w:val="00092E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E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E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E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E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92E05"/>
    <w:rPr>
      <w:i/>
      <w:iCs/>
      <w:color w:val="404040" w:themeColor="text1" w:themeTint="BF"/>
    </w:rPr>
  </w:style>
  <w:style w:type="paragraph" w:styleId="ListParagraph">
    <w:name w:val="List Paragraph"/>
    <w:basedOn w:val="Normal"/>
    <w:uiPriority w:val="34"/>
    <w:qFormat/>
    <w:rsid w:val="00092E05"/>
    <w:pPr>
      <w:ind w:left="720"/>
      <w:contextualSpacing/>
    </w:pPr>
  </w:style>
  <w:style w:type="character" w:styleId="IntenseEmphasis">
    <w:name w:val="Intense Emphasis"/>
    <w:basedOn w:val="DefaultParagraphFont"/>
    <w:uiPriority w:val="21"/>
    <w:qFormat/>
    <w:rsid w:val="00092E05"/>
    <w:rPr>
      <w:i/>
      <w:iCs/>
      <w:color w:val="2F5496" w:themeColor="accent1" w:themeShade="BF"/>
    </w:rPr>
  </w:style>
  <w:style w:type="paragraph" w:styleId="IntenseQuote">
    <w:name w:val="Intense Quote"/>
    <w:basedOn w:val="Normal"/>
    <w:next w:val="Normal"/>
    <w:link w:val="IntenseQuoteChar"/>
    <w:uiPriority w:val="30"/>
    <w:qFormat/>
    <w:rsid w:val="00092E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2E05"/>
    <w:rPr>
      <w:i/>
      <w:iCs/>
      <w:color w:val="2F5496" w:themeColor="accent1" w:themeShade="BF"/>
    </w:rPr>
  </w:style>
  <w:style w:type="character" w:styleId="IntenseReference">
    <w:name w:val="Intense Reference"/>
    <w:basedOn w:val="DefaultParagraphFont"/>
    <w:uiPriority w:val="32"/>
    <w:qFormat/>
    <w:rsid w:val="00092E05"/>
    <w:rPr>
      <w:b/>
      <w:bCs/>
      <w:smallCaps/>
      <w:color w:val="2F5496" w:themeColor="accent1" w:themeShade="BF"/>
      <w:spacing w:val="5"/>
    </w:rPr>
  </w:style>
  <w:style w:type="character" w:styleId="Hyperlink">
    <w:name w:val="Hyperlink"/>
    <w:basedOn w:val="DefaultParagraphFont"/>
    <w:uiPriority w:val="99"/>
    <w:unhideWhenUsed/>
    <w:rsid w:val="00092E05"/>
    <w:rPr>
      <w:color w:val="0563C1" w:themeColor="hyperlink"/>
      <w:u w:val="single"/>
    </w:rPr>
  </w:style>
  <w:style w:type="character" w:styleId="UnresolvedMention">
    <w:name w:val="Unresolved Mention"/>
    <w:basedOn w:val="DefaultParagraphFont"/>
    <w:uiPriority w:val="99"/>
    <w:semiHidden/>
    <w:unhideWhenUsed/>
    <w:rsid w:val="00092E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61597">
      <w:bodyDiv w:val="1"/>
      <w:marLeft w:val="0"/>
      <w:marRight w:val="0"/>
      <w:marTop w:val="0"/>
      <w:marBottom w:val="0"/>
      <w:divBdr>
        <w:top w:val="none" w:sz="0" w:space="0" w:color="auto"/>
        <w:left w:val="none" w:sz="0" w:space="0" w:color="auto"/>
        <w:bottom w:val="none" w:sz="0" w:space="0" w:color="auto"/>
        <w:right w:val="none" w:sz="0" w:space="0" w:color="auto"/>
      </w:divBdr>
    </w:div>
    <w:div w:id="146396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pe.us7.list-manage.com/track/click?u=86d41ab7fa4c7c2c5d7210782&amp;id=74cf3a514e&amp;e=d19e9fd41c" TargetMode="External"/><Relationship Id="rId18"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f124c9a100&amp;e=d19e9fd41c" TargetMode="External"/><Relationship Id="rId7" Type="http://schemas.openxmlformats.org/officeDocument/2006/relationships/hyperlink" Target="https://cpe.us7.list-manage.com/track/click?u=86d41ab7fa4c7c2c5d7210782&amp;id=b55cccdfb2&amp;e=d19e9fd41c" TargetMode="External"/><Relationship Id="rId12" Type="http://schemas.openxmlformats.org/officeDocument/2006/relationships/hyperlink" Target="https://cpe.us7.list-manage.com/track/click?u=86d41ab7fa4c7c2c5d7210782&amp;id=4af12de523&amp;e=d19e9fd41c" TargetMode="External"/><Relationship Id="rId17" Type="http://schemas.openxmlformats.org/officeDocument/2006/relationships/hyperlink" Target="https://cpe.us7.list-manage.com/track/click?u=86d41ab7fa4c7c2c5d7210782&amp;id=0e75e05319&amp;e=d19e9fd41c"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e69394d326&amp;e=d19e9fd41c"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cpe.us7.list-manage.com/track/click?u=86d41ab7fa4c7c2c5d7210782&amp;id=bfd1572a2a&amp;e=d19e9fd41c" TargetMode="External"/><Relationship Id="rId23" Type="http://schemas.openxmlformats.org/officeDocument/2006/relationships/hyperlink" Target="mailto:comms.team@cpe.org.uk" TargetMode="External"/><Relationship Id="rId10" Type="http://schemas.openxmlformats.org/officeDocument/2006/relationships/hyperlink" Target="https://cpe.us7.list-manage.com/track/click?u=86d41ab7fa4c7c2c5d7210782&amp;id=90d46c8416&amp;e=d19e9fd41c" TargetMode="External"/><Relationship Id="rId19" Type="http://schemas.openxmlformats.org/officeDocument/2006/relationships/hyperlink" Target="https://cpe.us7.list-manage.com/track/click?u=86d41ab7fa4c7c2c5d7210782&amp;id=10be70d62a&amp;e=d19e9fd41c" TargetMode="External"/><Relationship Id="rId4" Type="http://schemas.openxmlformats.org/officeDocument/2006/relationships/hyperlink" Target="https://cpe.us7.list-manage.com/track/click?u=86d41ab7fa4c7c2c5d7210782&amp;id=84fb198c08&amp;e=d19e9fd41c" TargetMode="External"/><Relationship Id="rId9" Type="http://schemas.openxmlformats.org/officeDocument/2006/relationships/hyperlink" Target="https://cpe.us7.list-manage.com/track/click?u=86d41ab7fa4c7c2c5d7210782&amp;id=44357cf20a&amp;e=d19e9fd41c" TargetMode="External"/><Relationship Id="rId14" Type="http://schemas.openxmlformats.org/officeDocument/2006/relationships/image" Target="media/image4.png"/><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558</Words>
  <Characters>3182</Characters>
  <Application>Microsoft Office Word</Application>
  <DocSecurity>0</DocSecurity>
  <Lines>26</Lines>
  <Paragraphs>7</Paragraphs>
  <ScaleCrop>false</ScaleCrop>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2024-10-22T07:21:00Z</dcterms:created>
  <dcterms:modified xsi:type="dcterms:W3CDTF">2024-10-22T07:23:00Z</dcterms:modified>
</cp:coreProperties>
</file>