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812FCB" w:rsidRPr="00812FCB" w14:paraId="48451B43" w14:textId="77777777" w:rsidTr="00812FCB">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812FCB" w:rsidRPr="00812FCB" w14:paraId="01134F8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812FCB" w:rsidRPr="00812FCB" w14:paraId="2CE6791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12FCB" w:rsidRPr="00812FCB" w14:paraId="325522F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7A68C633" w14:textId="77777777">
                                <w:tc>
                                  <w:tcPr>
                                    <w:tcW w:w="9000" w:type="dxa"/>
                                    <w:hideMark/>
                                  </w:tcPr>
                                  <w:p w14:paraId="1BFAAA6D" w14:textId="77777777" w:rsidR="00812FCB" w:rsidRPr="00812FCB" w:rsidRDefault="00812FCB" w:rsidP="00812FCB"/>
                                </w:tc>
                              </w:tr>
                            </w:tbl>
                            <w:p w14:paraId="208891FC" w14:textId="77777777" w:rsidR="00812FCB" w:rsidRPr="00812FCB" w:rsidRDefault="00812FCB" w:rsidP="00812FCB"/>
                          </w:tc>
                        </w:tr>
                      </w:tbl>
                      <w:p w14:paraId="072B8DAA" w14:textId="77777777" w:rsidR="00812FCB" w:rsidRPr="00812FCB" w:rsidRDefault="00812FCB" w:rsidP="00812FCB"/>
                    </w:tc>
                  </w:tr>
                  <w:tr w:rsidR="00812FCB" w:rsidRPr="00812FCB" w14:paraId="17CD59F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12FCB" w:rsidRPr="00812FCB" w14:paraId="214327C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812FCB" w:rsidRPr="00812FCB" w14:paraId="3FD14CF3"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812FCB" w:rsidRPr="00812FCB" w14:paraId="30495A6E" w14:textId="77777777">
                                      <w:tc>
                                        <w:tcPr>
                                          <w:tcW w:w="0" w:type="auto"/>
                                          <w:hideMark/>
                                        </w:tcPr>
                                        <w:p w14:paraId="20C13CE1" w14:textId="684EB4EC" w:rsidR="00812FCB" w:rsidRPr="00812FCB" w:rsidRDefault="00812FCB" w:rsidP="00812FCB">
                                          <w:r w:rsidRPr="00812FCB">
                                            <w:drawing>
                                              <wp:inline distT="0" distB="0" distL="0" distR="0" wp14:anchorId="2D20C124" wp14:editId="7A674F00">
                                                <wp:extent cx="2514600" cy="800100"/>
                                                <wp:effectExtent l="0" t="0" r="0" b="0"/>
                                                <wp:docPr id="411342492" name="Picture 22"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812FCB" w:rsidRPr="00812FCB" w14:paraId="1F2E86FA" w14:textId="77777777">
                                      <w:tc>
                                        <w:tcPr>
                                          <w:tcW w:w="0" w:type="auto"/>
                                          <w:hideMark/>
                                        </w:tcPr>
                                        <w:p w14:paraId="091F0DDF" w14:textId="77777777" w:rsidR="00812FCB" w:rsidRPr="00812FCB" w:rsidRDefault="00812FCB" w:rsidP="00812FCB">
                                          <w:pPr>
                                            <w:jc w:val="right"/>
                                            <w:rPr>
                                              <w:b/>
                                              <w:bCs/>
                                              <w:sz w:val="36"/>
                                              <w:szCs w:val="36"/>
                                            </w:rPr>
                                          </w:pPr>
                                          <w:r w:rsidRPr="00812FCB">
                                            <w:rPr>
                                              <w:b/>
                                              <w:bCs/>
                                              <w:sz w:val="36"/>
                                              <w:szCs w:val="36"/>
                                            </w:rPr>
                                            <w:t>Newsletter</w:t>
                                          </w:r>
                                        </w:p>
                                        <w:p w14:paraId="0763EAAC" w14:textId="77777777" w:rsidR="00812FCB" w:rsidRPr="00812FCB" w:rsidRDefault="00812FCB" w:rsidP="00812FCB">
                                          <w:pPr>
                                            <w:jc w:val="right"/>
                                          </w:pPr>
                                          <w:r w:rsidRPr="00812FCB">
                                            <w:rPr>
                                              <w:sz w:val="36"/>
                                              <w:szCs w:val="36"/>
                                            </w:rPr>
                                            <w:t>30th October 2024</w:t>
                                          </w:r>
                                        </w:p>
                                      </w:tc>
                                    </w:tr>
                                  </w:tbl>
                                  <w:p w14:paraId="56FCEB07" w14:textId="77777777" w:rsidR="00812FCB" w:rsidRPr="00812FCB" w:rsidRDefault="00812FCB" w:rsidP="00812FCB"/>
                                </w:tc>
                              </w:tr>
                            </w:tbl>
                            <w:p w14:paraId="5B81E536" w14:textId="77777777" w:rsidR="00812FCB" w:rsidRPr="00812FCB" w:rsidRDefault="00812FCB" w:rsidP="00812FCB"/>
                          </w:tc>
                        </w:tr>
                      </w:tbl>
                      <w:p w14:paraId="2859CAFF" w14:textId="77777777" w:rsidR="00812FCB" w:rsidRPr="00812FCB" w:rsidRDefault="00812FCB" w:rsidP="00812FCB"/>
                    </w:tc>
                  </w:tr>
                  <w:tr w:rsidR="00812FCB" w:rsidRPr="00812FCB" w14:paraId="248FD908"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812FCB" w:rsidRPr="00812FCB" w14:paraId="3CEAC0A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812FCB" w:rsidRPr="00812FCB" w14:paraId="22BC3E6B" w14:textId="77777777">
                                <w:tc>
                                  <w:tcPr>
                                    <w:tcW w:w="0" w:type="auto"/>
                                    <w:tcMar>
                                      <w:top w:w="0" w:type="dxa"/>
                                      <w:left w:w="135" w:type="dxa"/>
                                      <w:bottom w:w="0" w:type="dxa"/>
                                      <w:right w:w="135" w:type="dxa"/>
                                    </w:tcMar>
                                    <w:hideMark/>
                                  </w:tcPr>
                                  <w:p w14:paraId="3C018E48" w14:textId="380F15EA" w:rsidR="00812FCB" w:rsidRPr="00812FCB" w:rsidRDefault="00812FCB" w:rsidP="00812FCB">
                                    <w:r w:rsidRPr="00812FCB">
                                      <w:drawing>
                                        <wp:inline distT="0" distB="0" distL="0" distR="0" wp14:anchorId="5C9E3AB9" wp14:editId="0ED5B861">
                                          <wp:extent cx="5372100" cy="323850"/>
                                          <wp:effectExtent l="0" t="0" r="0" b="0"/>
                                          <wp:docPr id="394760768"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2AB355AE" w14:textId="77777777" w:rsidR="00812FCB" w:rsidRPr="00812FCB" w:rsidRDefault="00812FCB" w:rsidP="00812FCB"/>
                          </w:tc>
                        </w:tr>
                      </w:tbl>
                      <w:p w14:paraId="14ED118C"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6E532E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6C637AC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1A185590" w14:textId="77777777">
                                      <w:tc>
                                        <w:tcPr>
                                          <w:tcW w:w="0" w:type="auto"/>
                                          <w:tcMar>
                                            <w:top w:w="0" w:type="dxa"/>
                                            <w:left w:w="270" w:type="dxa"/>
                                            <w:bottom w:w="135" w:type="dxa"/>
                                            <w:right w:w="270" w:type="dxa"/>
                                          </w:tcMar>
                                          <w:hideMark/>
                                        </w:tcPr>
                                        <w:p w14:paraId="65C6E3A6" w14:textId="77777777" w:rsidR="00812FCB" w:rsidRPr="00812FCB" w:rsidRDefault="00812FCB" w:rsidP="00812FCB">
                                          <w:r w:rsidRPr="00812FCB">
                                            <w:rPr>
                                              <w:b/>
                                              <w:bCs/>
                                            </w:rPr>
                                            <w:t>This newsletter - sent on Mondays, Wednesdays and Fridays - contains important information and resources to support community pharmacies across England.</w:t>
                                          </w:r>
                                        </w:p>
                                      </w:tc>
                                    </w:tr>
                                  </w:tbl>
                                  <w:p w14:paraId="32972B43" w14:textId="77777777" w:rsidR="00812FCB" w:rsidRPr="00812FCB" w:rsidRDefault="00812FCB" w:rsidP="00812FCB"/>
                                </w:tc>
                              </w:tr>
                            </w:tbl>
                            <w:p w14:paraId="3F6A5BDE" w14:textId="77777777" w:rsidR="00812FCB" w:rsidRPr="00812FCB" w:rsidRDefault="00812FCB" w:rsidP="00812FCB"/>
                          </w:tc>
                        </w:tr>
                      </w:tbl>
                      <w:p w14:paraId="08276489"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291EA11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12FCB" w:rsidRPr="00812FCB" w14:paraId="7AF74936" w14:textId="77777777">
                                <w:trPr>
                                  <w:hidden/>
                                </w:trPr>
                                <w:tc>
                                  <w:tcPr>
                                    <w:tcW w:w="0" w:type="auto"/>
                                    <w:tcBorders>
                                      <w:top w:val="single" w:sz="12" w:space="0" w:color="106B62"/>
                                      <w:left w:val="nil"/>
                                      <w:bottom w:val="nil"/>
                                      <w:right w:val="nil"/>
                                    </w:tcBorders>
                                    <w:vAlign w:val="center"/>
                                    <w:hideMark/>
                                  </w:tcPr>
                                  <w:p w14:paraId="6A4883DB" w14:textId="77777777" w:rsidR="00812FCB" w:rsidRPr="00812FCB" w:rsidRDefault="00812FCB" w:rsidP="00812FCB">
                                    <w:pPr>
                                      <w:rPr>
                                        <w:vanish/>
                                      </w:rPr>
                                    </w:pPr>
                                  </w:p>
                                </w:tc>
                              </w:tr>
                            </w:tbl>
                            <w:p w14:paraId="7BC0A8F4" w14:textId="77777777" w:rsidR="00812FCB" w:rsidRPr="00812FCB" w:rsidRDefault="00812FCB" w:rsidP="00812FCB"/>
                          </w:tc>
                        </w:tr>
                      </w:tbl>
                      <w:p w14:paraId="171699FE"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46FB40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444FAC3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7E47D803" w14:textId="77777777">
                                      <w:tc>
                                        <w:tcPr>
                                          <w:tcW w:w="0" w:type="auto"/>
                                          <w:tcMar>
                                            <w:top w:w="0" w:type="dxa"/>
                                            <w:left w:w="270" w:type="dxa"/>
                                            <w:bottom w:w="135" w:type="dxa"/>
                                            <w:right w:w="270" w:type="dxa"/>
                                          </w:tcMar>
                                          <w:hideMark/>
                                        </w:tcPr>
                                        <w:p w14:paraId="591E664F" w14:textId="77777777" w:rsidR="00812FCB" w:rsidRPr="00812FCB" w:rsidRDefault="00812FCB" w:rsidP="00812FCB">
                                          <w:pPr>
                                            <w:rPr>
                                              <w:b/>
                                              <w:bCs/>
                                            </w:rPr>
                                          </w:pPr>
                                          <w:r w:rsidRPr="00812FCB">
                                            <w:rPr>
                                              <w:b/>
                                              <w:bCs/>
                                            </w:rPr>
                                            <w:t>In this update: Autumn Budget announced; Huge increase in patient demand for pharmacy advice.</w:t>
                                          </w:r>
                                        </w:p>
                                      </w:tc>
                                    </w:tr>
                                  </w:tbl>
                                  <w:p w14:paraId="2536D9D6" w14:textId="77777777" w:rsidR="00812FCB" w:rsidRPr="00812FCB" w:rsidRDefault="00812FCB" w:rsidP="00812FCB"/>
                                </w:tc>
                              </w:tr>
                            </w:tbl>
                            <w:p w14:paraId="3F8E08FA" w14:textId="77777777" w:rsidR="00812FCB" w:rsidRPr="00812FCB" w:rsidRDefault="00812FCB" w:rsidP="00812FCB"/>
                          </w:tc>
                        </w:tr>
                      </w:tbl>
                      <w:p w14:paraId="2FEA2F5C"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77C1399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12FCB" w:rsidRPr="00812FCB" w14:paraId="7A3D9464" w14:textId="77777777">
                                <w:trPr>
                                  <w:hidden/>
                                </w:trPr>
                                <w:tc>
                                  <w:tcPr>
                                    <w:tcW w:w="0" w:type="auto"/>
                                    <w:tcBorders>
                                      <w:top w:val="single" w:sz="12" w:space="0" w:color="106B62"/>
                                      <w:left w:val="nil"/>
                                      <w:bottom w:val="nil"/>
                                      <w:right w:val="nil"/>
                                    </w:tcBorders>
                                    <w:vAlign w:val="center"/>
                                    <w:hideMark/>
                                  </w:tcPr>
                                  <w:p w14:paraId="4627A6FA" w14:textId="77777777" w:rsidR="00812FCB" w:rsidRPr="00812FCB" w:rsidRDefault="00812FCB" w:rsidP="00812FCB">
                                    <w:pPr>
                                      <w:rPr>
                                        <w:vanish/>
                                      </w:rPr>
                                    </w:pPr>
                                  </w:p>
                                </w:tc>
                              </w:tr>
                            </w:tbl>
                            <w:p w14:paraId="2772BCC9" w14:textId="77777777" w:rsidR="00812FCB" w:rsidRPr="00812FCB" w:rsidRDefault="00812FCB" w:rsidP="00812FCB"/>
                          </w:tc>
                        </w:tr>
                      </w:tbl>
                      <w:p w14:paraId="4ACC50FE"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677710B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812FCB" w:rsidRPr="00812FCB" w14:paraId="4D5C757B" w14:textId="77777777">
                                <w:tc>
                                  <w:tcPr>
                                    <w:tcW w:w="0" w:type="auto"/>
                                    <w:tcMar>
                                      <w:top w:w="0" w:type="dxa"/>
                                      <w:left w:w="135" w:type="dxa"/>
                                      <w:bottom w:w="0" w:type="dxa"/>
                                      <w:right w:w="135" w:type="dxa"/>
                                    </w:tcMar>
                                    <w:hideMark/>
                                  </w:tcPr>
                                  <w:p w14:paraId="1B4BFE03" w14:textId="3421C47D" w:rsidR="00812FCB" w:rsidRPr="00812FCB" w:rsidRDefault="00812FCB" w:rsidP="00812FCB">
                                    <w:r w:rsidRPr="00812FCB">
                                      <w:drawing>
                                        <wp:inline distT="0" distB="0" distL="0" distR="0" wp14:anchorId="3D3FB156" wp14:editId="210F6B26">
                                          <wp:extent cx="5372100" cy="1790700"/>
                                          <wp:effectExtent l="0" t="0" r="0" b="0"/>
                                          <wp:docPr id="1868518689" name="Picture 20" descr="A green sign with white text&#10;&#10;Description automatically generated">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18689" name="Picture 20" descr="A green sign with white text&#10;&#10;Description automatically generated">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F13D8F5" w14:textId="77777777" w:rsidR="00812FCB" w:rsidRPr="00812FCB" w:rsidRDefault="00812FCB" w:rsidP="00812FCB"/>
                          </w:tc>
                        </w:tr>
                      </w:tbl>
                      <w:p w14:paraId="5DC8EA8F"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2F30AC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1FA39F7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7C09C4DC" w14:textId="77777777">
                                      <w:tc>
                                        <w:tcPr>
                                          <w:tcW w:w="0" w:type="auto"/>
                                          <w:tcMar>
                                            <w:top w:w="0" w:type="dxa"/>
                                            <w:left w:w="270" w:type="dxa"/>
                                            <w:bottom w:w="135" w:type="dxa"/>
                                            <w:right w:w="270" w:type="dxa"/>
                                          </w:tcMar>
                                          <w:hideMark/>
                                        </w:tcPr>
                                        <w:p w14:paraId="7FDB64FC" w14:textId="77777777" w:rsidR="00812FCB" w:rsidRPr="00812FCB" w:rsidRDefault="00812FCB" w:rsidP="00812FCB">
                                          <w:r w:rsidRPr="00812FCB">
                                            <w:t xml:space="preserve">Today, the Chancellor announced the </w:t>
                                          </w:r>
                                          <w:hyperlink r:id="rId10" w:tgtFrame="_blank" w:history="1">
                                            <w:r w:rsidRPr="00812FCB">
                                              <w:rPr>
                                                <w:rStyle w:val="Hyperlink"/>
                                              </w:rPr>
                                              <w:t>Autumn Budget</w:t>
                                            </w:r>
                                          </w:hyperlink>
                                          <w:r w:rsidRPr="00812FCB">
                                            <w:t>, setting out the Government's overarching spending plans for the next 18 months. An additional £22.6 billion was promised for day-to-day healthcare spending, but no specific pledges were made about supporting primary care or the community pharmacy sector.</w:t>
                                          </w:r>
                                          <w:r w:rsidRPr="00812FCB">
                                            <w:br/>
                                          </w:r>
                                          <w:r w:rsidRPr="00812FCB">
                                            <w:br/>
                                            <w:t>The Chancellor also announced a number of changes which will impact on businesses – including a 6.7% increase in the National Living Wage and a rise in employers' national insurance contributions – which may raise operating costs for community pharmacies.</w:t>
                                          </w:r>
                                          <w:r w:rsidRPr="00812FCB">
                                            <w:br/>
                                          </w:r>
                                          <w:r w:rsidRPr="00812FCB">
                                            <w:br/>
                                            <w:t>Community Pharmacy England has been inputting into the new Government's Spending Review and planning since the General Election: we have underlined to Ministers once again today how critical it is that Community Pharmacy Contractual Framework (CPCF) negotiations now recommence.</w:t>
                                          </w:r>
                                          <w:r w:rsidRPr="00812FCB">
                                            <w:br/>
                                          </w:r>
                                          <w:r w:rsidRPr="00812FCB">
                                            <w:br/>
                                          </w:r>
                                          <w:r w:rsidRPr="00812FCB">
                                            <w:rPr>
                                              <w:b/>
                                              <w:bCs/>
                                            </w:rPr>
                                            <w:t>Community Pharmacy England CEO Janet Morrison said:</w:t>
                                          </w:r>
                                        </w:p>
                                        <w:p w14:paraId="1EBE0D1D" w14:textId="72E2E3B6" w:rsidR="00812FCB" w:rsidRPr="00812FCB" w:rsidRDefault="00812FCB" w:rsidP="00812FCB">
                                          <w:r w:rsidRPr="00812FCB">
                                            <w:lastRenderedPageBreak/>
                                            <w:drawing>
                                              <wp:inline distT="0" distB="0" distL="0" distR="0" wp14:anchorId="4F82F9D2" wp14:editId="56E818E2">
                                                <wp:extent cx="5238750" cy="2943225"/>
                                                <wp:effectExtent l="0" t="0" r="0" b="9525"/>
                                                <wp:docPr id="631861216" name="Picture 19" descr="A person with blonde hair and a black and white photo&#10;&#10;Description automatically generated">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61216" name="Picture 19" descr="A person with blonde hair and a black and white photo&#10;&#10;Description automatically generated">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14:paraId="1DD21606" w14:textId="77777777" w:rsidR="00812FCB" w:rsidRPr="00812FCB" w:rsidRDefault="00812FCB" w:rsidP="00812FCB"/>
                                </w:tc>
                              </w:tr>
                            </w:tbl>
                            <w:p w14:paraId="6328CC40" w14:textId="77777777" w:rsidR="00812FCB" w:rsidRPr="00812FCB" w:rsidRDefault="00812FCB" w:rsidP="00812FCB"/>
                          </w:tc>
                        </w:tr>
                      </w:tbl>
                      <w:p w14:paraId="795306F7"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16CD2B9F"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shd w:val="clear" w:color="auto" w:fill="CB00BA"/>
                                <w:tblCellMar>
                                  <w:left w:w="0" w:type="dxa"/>
                                  <w:right w:w="0" w:type="dxa"/>
                                </w:tblCellMar>
                                <w:tblLook w:val="04A0" w:firstRow="1" w:lastRow="0" w:firstColumn="1" w:lastColumn="0" w:noHBand="0" w:noVBand="1"/>
                              </w:tblPr>
                              <w:tblGrid>
                                <w:gridCol w:w="8170"/>
                              </w:tblGrid>
                              <w:tr w:rsidR="00812FCB" w:rsidRPr="00812FCB" w14:paraId="70E9E9E1" w14:textId="77777777" w:rsidTr="00812FCB">
                                <w:tc>
                                  <w:tcPr>
                                    <w:tcW w:w="0" w:type="auto"/>
                                    <w:tcBorders>
                                      <w:top w:val="single" w:sz="6" w:space="0" w:color="106B62"/>
                                      <w:left w:val="single" w:sz="6" w:space="0" w:color="106B62"/>
                                      <w:bottom w:val="single" w:sz="6" w:space="0" w:color="106B62"/>
                                      <w:right w:val="single" w:sz="6" w:space="0" w:color="106B62"/>
                                    </w:tcBorders>
                                    <w:shd w:val="clear" w:color="auto" w:fill="auto"/>
                                    <w:tcMar>
                                      <w:top w:w="150" w:type="dxa"/>
                                      <w:left w:w="150" w:type="dxa"/>
                                      <w:bottom w:w="150" w:type="dxa"/>
                                      <w:right w:w="150" w:type="dxa"/>
                                    </w:tcMar>
                                    <w:vAlign w:val="center"/>
                                    <w:hideMark/>
                                  </w:tcPr>
                                  <w:p w14:paraId="013F353C" w14:textId="61B687FD" w:rsidR="00812FCB" w:rsidRPr="00812FCB" w:rsidRDefault="00812FCB" w:rsidP="00812FCB">
                                    <w:pPr>
                                      <w:jc w:val="center"/>
                                    </w:pPr>
                                    <w:hyperlink r:id="rId13" w:tgtFrame="_blank" w:tooltip="Read more, including our CEO's full statement" w:history="1">
                                      <w:r w:rsidRPr="00812FCB">
                                        <w:rPr>
                                          <w:rStyle w:val="Hyperlink"/>
                                          <w:b/>
                                          <w:bCs/>
                                        </w:rPr>
                                        <w:t>Read more, including our CEO's full statement</w:t>
                                      </w:r>
                                    </w:hyperlink>
                                  </w:p>
                                </w:tc>
                              </w:tr>
                            </w:tbl>
                            <w:p w14:paraId="58BE4796" w14:textId="77777777" w:rsidR="00812FCB" w:rsidRPr="00812FCB" w:rsidRDefault="00812FCB" w:rsidP="00812FCB"/>
                          </w:tc>
                        </w:tr>
                      </w:tbl>
                      <w:p w14:paraId="580F3C57"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5E8D3F6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12FCB" w:rsidRPr="00812FCB" w14:paraId="749BA183" w14:textId="77777777">
                                <w:trPr>
                                  <w:hidden/>
                                </w:trPr>
                                <w:tc>
                                  <w:tcPr>
                                    <w:tcW w:w="0" w:type="auto"/>
                                    <w:tcBorders>
                                      <w:top w:val="single" w:sz="12" w:space="0" w:color="106B62"/>
                                      <w:left w:val="nil"/>
                                      <w:bottom w:val="nil"/>
                                      <w:right w:val="nil"/>
                                    </w:tcBorders>
                                    <w:vAlign w:val="center"/>
                                    <w:hideMark/>
                                  </w:tcPr>
                                  <w:p w14:paraId="5B8ABDAE" w14:textId="77777777" w:rsidR="00812FCB" w:rsidRPr="00812FCB" w:rsidRDefault="00812FCB" w:rsidP="00812FCB">
                                    <w:pPr>
                                      <w:rPr>
                                        <w:vanish/>
                                      </w:rPr>
                                    </w:pPr>
                                  </w:p>
                                </w:tc>
                              </w:tr>
                            </w:tbl>
                            <w:p w14:paraId="11900E9C" w14:textId="77777777" w:rsidR="00812FCB" w:rsidRPr="00812FCB" w:rsidRDefault="00812FCB" w:rsidP="00812FCB"/>
                          </w:tc>
                        </w:tr>
                      </w:tbl>
                      <w:p w14:paraId="6BC720BF"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1C8C858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812FCB" w:rsidRPr="00812FCB" w14:paraId="25D7B801" w14:textId="77777777">
                                <w:tc>
                                  <w:tcPr>
                                    <w:tcW w:w="0" w:type="auto"/>
                                    <w:tcMar>
                                      <w:top w:w="0" w:type="dxa"/>
                                      <w:left w:w="135" w:type="dxa"/>
                                      <w:bottom w:w="0" w:type="dxa"/>
                                      <w:right w:w="135" w:type="dxa"/>
                                    </w:tcMar>
                                    <w:hideMark/>
                                  </w:tcPr>
                                  <w:p w14:paraId="51402BA8" w14:textId="1942D305" w:rsidR="00812FCB" w:rsidRPr="00812FCB" w:rsidRDefault="00812FCB" w:rsidP="00812FCB">
                                    <w:r w:rsidRPr="00812FCB">
                                      <w:drawing>
                                        <wp:inline distT="0" distB="0" distL="0" distR="0" wp14:anchorId="6EB6D55D" wp14:editId="6FF64CAA">
                                          <wp:extent cx="5372100" cy="1790700"/>
                                          <wp:effectExtent l="0" t="0" r="0" b="0"/>
                                          <wp:docPr id="252893498" name="Picture 18" descr="A green and white poster with text&#10;&#10;Description automatically generated">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93498" name="Picture 18" descr="A green and white poster with text&#10;&#10;Description automatically generated">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FBACE63" w14:textId="77777777" w:rsidR="00812FCB" w:rsidRPr="00812FCB" w:rsidRDefault="00812FCB" w:rsidP="00812FCB"/>
                          </w:tc>
                        </w:tr>
                      </w:tbl>
                      <w:p w14:paraId="55EA8206"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6F214E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7718C85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4783059D" w14:textId="77777777">
                                      <w:tc>
                                        <w:tcPr>
                                          <w:tcW w:w="0" w:type="auto"/>
                                          <w:tcMar>
                                            <w:top w:w="0" w:type="dxa"/>
                                            <w:left w:w="270" w:type="dxa"/>
                                            <w:bottom w:w="135" w:type="dxa"/>
                                            <w:right w:w="270" w:type="dxa"/>
                                          </w:tcMar>
                                          <w:hideMark/>
                                        </w:tcPr>
                                        <w:p w14:paraId="208B0A0E" w14:textId="77777777" w:rsidR="00812FCB" w:rsidRPr="00812FCB" w:rsidRDefault="00812FCB" w:rsidP="00812FCB">
                                          <w:r w:rsidRPr="00812FCB">
                                            <w:t>More than 1.3 million unfunded consultations a week – or just over 69 million a year – are now being carried out by community pharmacy teams in England, analysis by Community Pharmacy England has found.</w:t>
                                          </w:r>
                                          <w:r w:rsidRPr="00812FCB">
                                            <w:br/>
                                          </w:r>
                                          <w:r w:rsidRPr="00812FCB">
                                            <w:br/>
                                            <w:t xml:space="preserve">The </w:t>
                                          </w:r>
                                          <w:hyperlink r:id="rId16" w:tgtFrame="_blank" w:history="1">
                                            <w:r w:rsidRPr="00812FCB">
                                              <w:rPr>
                                                <w:rStyle w:val="Hyperlink"/>
                                              </w:rPr>
                                              <w:t>2024 Pharmacy Advice Audit</w:t>
                                            </w:r>
                                          </w:hyperlink>
                                          <w:r w:rsidRPr="00812FCB">
                                            <w:t xml:space="preserve">, published just ahead of the Autumn Budget and covered in an </w:t>
                                          </w:r>
                                          <w:hyperlink r:id="rId17" w:tgtFrame="_blank" w:history="1">
                                            <w:r w:rsidRPr="00812FCB">
                                              <w:rPr>
                                                <w:rStyle w:val="Hyperlink"/>
                                              </w:rPr>
                                              <w:t>iNews exclusive</w:t>
                                            </w:r>
                                          </w:hyperlink>
                                          <w:r w:rsidRPr="00812FCB">
                                            <w:t>, shows the scale of underfunded work pharmacies are taking on, including the number of GP appointments they are saving the NHS annually, and the huge demand pharmacies in England are facing for healthcare advice.</w:t>
                                          </w:r>
                                          <w:r w:rsidRPr="00812FCB">
                                            <w:br/>
                                          </w:r>
                                          <w:r w:rsidRPr="00812FCB">
                                            <w:br/>
                                            <w:t>Key findings include:</w:t>
                                          </w:r>
                                        </w:p>
                                        <w:p w14:paraId="110D87D1" w14:textId="77777777" w:rsidR="00812FCB" w:rsidRPr="00812FCB" w:rsidRDefault="00812FCB" w:rsidP="00812FCB">
                                          <w:pPr>
                                            <w:numPr>
                                              <w:ilvl w:val="0"/>
                                              <w:numId w:val="1"/>
                                            </w:numPr>
                                          </w:pPr>
                                          <w:r w:rsidRPr="00812FCB">
                                            <w:t xml:space="preserve">The average pharmacy completes </w:t>
                                          </w:r>
                                          <w:r w:rsidRPr="00812FCB">
                                            <w:rPr>
                                              <w:b/>
                                              <w:bCs/>
                                            </w:rPr>
                                            <w:t>21.7 unfunded consultations a day</w:t>
                                          </w:r>
                                          <w:r w:rsidRPr="00812FCB">
                                            <w:t>, taking more than 2 hours.</w:t>
                                          </w:r>
                                        </w:p>
                                        <w:p w14:paraId="4F201067" w14:textId="77777777" w:rsidR="00812FCB" w:rsidRPr="00812FCB" w:rsidRDefault="00812FCB" w:rsidP="00812FCB">
                                          <w:pPr>
                                            <w:numPr>
                                              <w:ilvl w:val="0"/>
                                              <w:numId w:val="1"/>
                                            </w:numPr>
                                          </w:pPr>
                                          <w:r w:rsidRPr="00812FCB">
                                            <w:t xml:space="preserve">Across England, this is </w:t>
                                          </w:r>
                                          <w:r w:rsidRPr="00812FCB">
                                            <w:rPr>
                                              <w:b/>
                                              <w:bCs/>
                                            </w:rPr>
                                            <w:t>saving the NHS 38 million GP appointments</w:t>
                                          </w:r>
                                          <w:r w:rsidRPr="00812FCB">
                                            <w:t xml:space="preserve"> per year.</w:t>
                                          </w:r>
                                        </w:p>
                                        <w:p w14:paraId="1C221118" w14:textId="77777777" w:rsidR="00812FCB" w:rsidRDefault="00812FCB" w:rsidP="00812FCB">
                                          <w:pPr>
                                            <w:numPr>
                                              <w:ilvl w:val="0"/>
                                              <w:numId w:val="1"/>
                                            </w:numPr>
                                          </w:pPr>
                                          <w:r w:rsidRPr="00812FCB">
                                            <w:lastRenderedPageBreak/>
                                            <w:t xml:space="preserve">But </w:t>
                                          </w:r>
                                          <w:r w:rsidRPr="00812FCB">
                                            <w:rPr>
                                              <w:b/>
                                              <w:bCs/>
                                            </w:rPr>
                                            <w:t>nearly 150,000 informal referrals</w:t>
                                          </w:r>
                                          <w:r w:rsidRPr="00812FCB">
                                            <w:t xml:space="preserve"> are being made to pharmacies by GPs and NHS 111 every week, effectively </w:t>
                                          </w:r>
                                          <w:r w:rsidRPr="00812FCB">
                                            <w:rPr>
                                              <w:b/>
                                              <w:bCs/>
                                            </w:rPr>
                                            <w:t>removing more than £115 million worth of funding</w:t>
                                          </w:r>
                                          <w:r w:rsidRPr="00812FCB">
                                            <w:t xml:space="preserve"> from the pharmacy network.</w:t>
                                          </w:r>
                                        </w:p>
                                        <w:p w14:paraId="39D1FE8D" w14:textId="77777777" w:rsidR="00812FCB" w:rsidRPr="00812FCB" w:rsidRDefault="00812FCB" w:rsidP="00812FCB">
                                          <w:pPr>
                                            <w:ind w:left="720"/>
                                          </w:pPr>
                                        </w:p>
                                        <w:p w14:paraId="61F678BE" w14:textId="77777777" w:rsidR="00812FCB" w:rsidRPr="00812FCB" w:rsidRDefault="00812FCB" w:rsidP="00812FCB">
                                          <w:r w:rsidRPr="00812FCB">
                                            <w:t>Community Pharmacy England has already begun using the audit data in conversations with Government and the NHS and will refer to it in CPCF negotiations and when discussing the future of Pharmacy First.</w:t>
                                          </w:r>
                                          <w:r w:rsidRPr="00812FCB">
                                            <w:br/>
                                          </w:r>
                                          <w:r w:rsidRPr="00812FCB">
                                            <w:br/>
                                            <w:t xml:space="preserve">Pharmacy owners and LPCs can also help raise awareness of these issues using our new resources: </w:t>
                                          </w:r>
                                          <w:hyperlink r:id="rId18" w:tgtFrame="_blank" w:history="1">
                                            <w:r w:rsidRPr="00812FCB">
                                              <w:rPr>
                                                <w:rStyle w:val="Hyperlink"/>
                                              </w:rPr>
                                              <w:t>Graphics for use on social media</w:t>
                                            </w:r>
                                          </w:hyperlink>
                                        </w:p>
                                      </w:tc>
                                    </w:tr>
                                  </w:tbl>
                                  <w:p w14:paraId="087B23CB" w14:textId="77777777" w:rsidR="00812FCB" w:rsidRPr="00812FCB" w:rsidRDefault="00812FCB" w:rsidP="00812FCB"/>
                                </w:tc>
                              </w:tr>
                            </w:tbl>
                            <w:p w14:paraId="0CCB524F" w14:textId="77777777" w:rsidR="00812FCB" w:rsidRPr="00812FCB" w:rsidRDefault="00812FCB" w:rsidP="00812FCB"/>
                          </w:tc>
                        </w:tr>
                      </w:tbl>
                      <w:p w14:paraId="6BDDDD12"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7EEE0D1A"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shd w:val="clear" w:color="auto" w:fill="CB00BA"/>
                                <w:tblCellMar>
                                  <w:left w:w="0" w:type="dxa"/>
                                  <w:right w:w="0" w:type="dxa"/>
                                </w:tblCellMar>
                                <w:tblLook w:val="04A0" w:firstRow="1" w:lastRow="0" w:firstColumn="1" w:lastColumn="0" w:noHBand="0" w:noVBand="1"/>
                              </w:tblPr>
                              <w:tblGrid>
                                <w:gridCol w:w="8170"/>
                              </w:tblGrid>
                              <w:tr w:rsidR="00812FCB" w:rsidRPr="00812FCB" w14:paraId="21D01A5D" w14:textId="77777777" w:rsidTr="00812FCB">
                                <w:tc>
                                  <w:tcPr>
                                    <w:tcW w:w="0" w:type="auto"/>
                                    <w:tcBorders>
                                      <w:top w:val="single" w:sz="6" w:space="0" w:color="106B62"/>
                                      <w:left w:val="single" w:sz="6" w:space="0" w:color="106B62"/>
                                      <w:bottom w:val="single" w:sz="6" w:space="0" w:color="106B62"/>
                                      <w:right w:val="single" w:sz="6" w:space="0" w:color="106B62"/>
                                    </w:tcBorders>
                                    <w:shd w:val="clear" w:color="auto" w:fill="auto"/>
                                    <w:tcMar>
                                      <w:top w:w="150" w:type="dxa"/>
                                      <w:left w:w="150" w:type="dxa"/>
                                      <w:bottom w:w="150" w:type="dxa"/>
                                      <w:right w:w="150" w:type="dxa"/>
                                    </w:tcMar>
                                    <w:vAlign w:val="center"/>
                                    <w:hideMark/>
                                  </w:tcPr>
                                  <w:p w14:paraId="3976E8DC" w14:textId="481F330D" w:rsidR="00812FCB" w:rsidRPr="00812FCB" w:rsidRDefault="00812FCB" w:rsidP="00812FCB">
                                    <w:pPr>
                                      <w:jc w:val="center"/>
                                    </w:pPr>
                                    <w:hyperlink r:id="rId19" w:tgtFrame="_blank" w:tooltip="Read more, including the full report" w:history="1">
                                      <w:r w:rsidRPr="00812FCB">
                                        <w:rPr>
                                          <w:rStyle w:val="Hyperlink"/>
                                          <w:b/>
                                          <w:bCs/>
                                        </w:rPr>
                                        <w:t>Read more, including the full report</w:t>
                                      </w:r>
                                    </w:hyperlink>
                                  </w:p>
                                </w:tc>
                              </w:tr>
                            </w:tbl>
                            <w:p w14:paraId="47901E7A" w14:textId="77777777" w:rsidR="00812FCB" w:rsidRPr="00812FCB" w:rsidRDefault="00812FCB" w:rsidP="00812FCB"/>
                          </w:tc>
                        </w:tr>
                      </w:tbl>
                      <w:p w14:paraId="0D799609"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4CF2DEC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12FCB" w:rsidRPr="00812FCB" w14:paraId="46AB19C9" w14:textId="77777777">
                                <w:trPr>
                                  <w:hidden/>
                                </w:trPr>
                                <w:tc>
                                  <w:tcPr>
                                    <w:tcW w:w="0" w:type="auto"/>
                                    <w:tcBorders>
                                      <w:top w:val="single" w:sz="12" w:space="0" w:color="106B62"/>
                                      <w:left w:val="nil"/>
                                      <w:bottom w:val="nil"/>
                                      <w:right w:val="nil"/>
                                    </w:tcBorders>
                                    <w:vAlign w:val="center"/>
                                    <w:hideMark/>
                                  </w:tcPr>
                                  <w:p w14:paraId="0C7D86DA" w14:textId="77777777" w:rsidR="00812FCB" w:rsidRPr="00812FCB" w:rsidRDefault="00812FCB" w:rsidP="00812FCB">
                                    <w:pPr>
                                      <w:rPr>
                                        <w:vanish/>
                                      </w:rPr>
                                    </w:pPr>
                                  </w:p>
                                </w:tc>
                              </w:tr>
                            </w:tbl>
                            <w:p w14:paraId="2D08FD87" w14:textId="77777777" w:rsidR="00812FCB" w:rsidRPr="00812FCB" w:rsidRDefault="00812FCB" w:rsidP="00812FCB"/>
                          </w:tc>
                        </w:tr>
                      </w:tbl>
                      <w:p w14:paraId="1C59AE72"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2098810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812FCB" w:rsidRPr="00812FCB" w14:paraId="2DD4BCDE" w14:textId="77777777">
                                <w:tc>
                                  <w:tcPr>
                                    <w:tcW w:w="0" w:type="auto"/>
                                    <w:tcMar>
                                      <w:top w:w="0" w:type="dxa"/>
                                      <w:left w:w="135" w:type="dxa"/>
                                      <w:bottom w:w="0" w:type="dxa"/>
                                      <w:right w:w="135" w:type="dxa"/>
                                    </w:tcMar>
                                    <w:hideMark/>
                                  </w:tcPr>
                                  <w:p w14:paraId="378614B2" w14:textId="3C06E18F" w:rsidR="00812FCB" w:rsidRPr="00812FCB" w:rsidRDefault="00812FCB" w:rsidP="00812FCB">
                                    <w:r w:rsidRPr="00812FCB">
                                      <w:drawing>
                                        <wp:inline distT="0" distB="0" distL="0" distR="0" wp14:anchorId="77243616" wp14:editId="087CEFC4">
                                          <wp:extent cx="5372100" cy="838200"/>
                                          <wp:effectExtent l="0" t="0" r="0" b="0"/>
                                          <wp:docPr id="397532372" name="Picture 17"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55E6012" w14:textId="77777777" w:rsidR="00812FCB" w:rsidRPr="00812FCB" w:rsidRDefault="00812FCB" w:rsidP="00812FCB"/>
                          </w:tc>
                        </w:tr>
                      </w:tbl>
                      <w:p w14:paraId="159BF338"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533DA90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12FCB" w:rsidRPr="00812FCB" w14:paraId="7C0C9974" w14:textId="77777777">
                                <w:trPr>
                                  <w:hidden/>
                                </w:trPr>
                                <w:tc>
                                  <w:tcPr>
                                    <w:tcW w:w="0" w:type="auto"/>
                                    <w:tcBorders>
                                      <w:top w:val="single" w:sz="12" w:space="0" w:color="106B62"/>
                                      <w:left w:val="nil"/>
                                      <w:bottom w:val="nil"/>
                                      <w:right w:val="nil"/>
                                    </w:tcBorders>
                                    <w:vAlign w:val="center"/>
                                    <w:hideMark/>
                                  </w:tcPr>
                                  <w:p w14:paraId="1ACE6BDC" w14:textId="77777777" w:rsidR="00812FCB" w:rsidRPr="00812FCB" w:rsidRDefault="00812FCB" w:rsidP="00812FCB">
                                    <w:pPr>
                                      <w:rPr>
                                        <w:vanish/>
                                      </w:rPr>
                                    </w:pPr>
                                  </w:p>
                                </w:tc>
                              </w:tr>
                            </w:tbl>
                            <w:p w14:paraId="0A6802BC" w14:textId="77777777" w:rsidR="00812FCB" w:rsidRPr="00812FCB" w:rsidRDefault="00812FCB" w:rsidP="00812FCB"/>
                          </w:tc>
                        </w:tr>
                      </w:tbl>
                      <w:p w14:paraId="7F8B7837" w14:textId="77777777" w:rsidR="00812FCB" w:rsidRPr="00812FCB" w:rsidRDefault="00812FCB" w:rsidP="00812FCB"/>
                    </w:tc>
                  </w:tr>
                  <w:tr w:rsidR="00812FCB" w:rsidRPr="00812FCB" w14:paraId="6A36C56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812FCB" w:rsidRPr="00812FCB" w14:paraId="59A5CF5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812FCB" w:rsidRPr="00812FCB" w14:paraId="3C2EB79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812FCB" w:rsidRPr="00812FCB" w14:paraId="0890DDEE"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12FCB" w:rsidRPr="00812FCB" w14:paraId="3E6EAB8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12FCB" w:rsidRPr="00812FCB" w14:paraId="4E27ED64"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12FCB" w:rsidRPr="00812FCB" w14:paraId="63CAEB9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12FCB" w:rsidRPr="00812FCB" w14:paraId="1D7B5C4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12FCB" w:rsidRPr="00812FCB" w14:paraId="526C027E" w14:textId="77777777">
                                                                    <w:tc>
                                                                      <w:tcPr>
                                                                        <w:tcW w:w="360" w:type="dxa"/>
                                                                        <w:vAlign w:val="center"/>
                                                                        <w:hideMark/>
                                                                      </w:tcPr>
                                                                      <w:p w14:paraId="3D85D5E8" w14:textId="572EBBAD" w:rsidR="00812FCB" w:rsidRPr="00812FCB" w:rsidRDefault="00812FCB" w:rsidP="00812FCB">
                                                                        <w:r w:rsidRPr="00812FCB">
                                                                          <w:lastRenderedPageBreak/>
                                                                          <w:drawing>
                                                                            <wp:inline distT="0" distB="0" distL="0" distR="0" wp14:anchorId="433BDA03" wp14:editId="367F92C7">
                                                                              <wp:extent cx="228600" cy="228600"/>
                                                                              <wp:effectExtent l="0" t="0" r="0" b="0"/>
                                                                              <wp:docPr id="1125516407" name="Picture 16"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4A8741E" w14:textId="77777777" w:rsidR="00812FCB" w:rsidRPr="00812FCB" w:rsidRDefault="00812FCB" w:rsidP="00812FCB"/>
                                                              </w:tc>
                                                            </w:tr>
                                                          </w:tbl>
                                                          <w:p w14:paraId="20908855" w14:textId="77777777" w:rsidR="00812FCB" w:rsidRPr="00812FCB" w:rsidRDefault="00812FCB" w:rsidP="00812FCB"/>
                                                        </w:tc>
                                                      </w:tr>
                                                    </w:tbl>
                                                    <w:p w14:paraId="7ABDAB7E" w14:textId="77777777" w:rsidR="00812FCB" w:rsidRPr="00812FCB" w:rsidRDefault="00812FCB" w:rsidP="00812FC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12FCB" w:rsidRPr="00812FCB" w14:paraId="4AD649D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12FCB" w:rsidRPr="00812FCB" w14:paraId="6B1913F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12FCB" w:rsidRPr="00812FCB" w14:paraId="28C811A4" w14:textId="77777777">
                                                                    <w:tc>
                                                                      <w:tcPr>
                                                                        <w:tcW w:w="360" w:type="dxa"/>
                                                                        <w:vAlign w:val="center"/>
                                                                        <w:hideMark/>
                                                                      </w:tcPr>
                                                                      <w:p w14:paraId="5968E939" w14:textId="15118967" w:rsidR="00812FCB" w:rsidRPr="00812FCB" w:rsidRDefault="00812FCB" w:rsidP="00812FCB">
                                                                        <w:r w:rsidRPr="00812FCB">
                                                                          <w:drawing>
                                                                            <wp:inline distT="0" distB="0" distL="0" distR="0" wp14:anchorId="6A276DD8" wp14:editId="2CCED015">
                                                                              <wp:extent cx="228600" cy="228600"/>
                                                                              <wp:effectExtent l="0" t="0" r="0" b="0"/>
                                                                              <wp:docPr id="1298160470" name="Picture 15"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E598391" w14:textId="77777777" w:rsidR="00812FCB" w:rsidRPr="00812FCB" w:rsidRDefault="00812FCB" w:rsidP="00812FCB"/>
                                                              </w:tc>
                                                            </w:tr>
                                                          </w:tbl>
                                                          <w:p w14:paraId="3C20A13C" w14:textId="77777777" w:rsidR="00812FCB" w:rsidRPr="00812FCB" w:rsidRDefault="00812FCB" w:rsidP="00812FCB"/>
                                                        </w:tc>
                                                      </w:tr>
                                                    </w:tbl>
                                                    <w:p w14:paraId="19DBD583" w14:textId="77777777" w:rsidR="00812FCB" w:rsidRPr="00812FCB" w:rsidRDefault="00812FCB" w:rsidP="00812FC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12FCB" w:rsidRPr="00812FCB" w14:paraId="555226D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12FCB" w:rsidRPr="00812FCB" w14:paraId="3C34616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12FCB" w:rsidRPr="00812FCB" w14:paraId="49E81D96" w14:textId="77777777">
                                                                    <w:tc>
                                                                      <w:tcPr>
                                                                        <w:tcW w:w="360" w:type="dxa"/>
                                                                        <w:vAlign w:val="center"/>
                                                                        <w:hideMark/>
                                                                      </w:tcPr>
                                                                      <w:p w14:paraId="219AC79A" w14:textId="20BD7240" w:rsidR="00812FCB" w:rsidRPr="00812FCB" w:rsidRDefault="00812FCB" w:rsidP="00812FCB">
                                                                        <w:r w:rsidRPr="00812FCB">
                                                                          <w:drawing>
                                                                            <wp:inline distT="0" distB="0" distL="0" distR="0" wp14:anchorId="05ADDF9F" wp14:editId="18EEEB16">
                                                                              <wp:extent cx="228600" cy="228600"/>
                                                                              <wp:effectExtent l="0" t="0" r="0" b="0"/>
                                                                              <wp:docPr id="939235835" name="Picture 14"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8C3D7A2" w14:textId="77777777" w:rsidR="00812FCB" w:rsidRPr="00812FCB" w:rsidRDefault="00812FCB" w:rsidP="00812FCB"/>
                                                              </w:tc>
                                                            </w:tr>
                                                          </w:tbl>
                                                          <w:p w14:paraId="4088A5EC" w14:textId="77777777" w:rsidR="00812FCB" w:rsidRPr="00812FCB" w:rsidRDefault="00812FCB" w:rsidP="00812FCB"/>
                                                        </w:tc>
                                                      </w:tr>
                                                    </w:tbl>
                                                    <w:p w14:paraId="4BA9440C" w14:textId="77777777" w:rsidR="00812FCB" w:rsidRPr="00812FCB" w:rsidRDefault="00812FCB" w:rsidP="00812FC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812FCB" w:rsidRPr="00812FCB" w14:paraId="4A4A553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12FCB" w:rsidRPr="00812FCB" w14:paraId="15F1764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12FCB" w:rsidRPr="00812FCB" w14:paraId="39C8A9CF" w14:textId="77777777">
                                                                    <w:tc>
                                                                      <w:tcPr>
                                                                        <w:tcW w:w="360" w:type="dxa"/>
                                                                        <w:vAlign w:val="center"/>
                                                                        <w:hideMark/>
                                                                      </w:tcPr>
                                                                      <w:p w14:paraId="37A46BCF" w14:textId="6A669BFD" w:rsidR="00812FCB" w:rsidRPr="00812FCB" w:rsidRDefault="00812FCB" w:rsidP="00812FCB">
                                                                        <w:r w:rsidRPr="00812FCB">
                                                                          <w:drawing>
                                                                            <wp:inline distT="0" distB="0" distL="0" distR="0" wp14:anchorId="7A689CAB" wp14:editId="59F36B42">
                                                                              <wp:extent cx="228600" cy="228600"/>
                                                                              <wp:effectExtent l="0" t="0" r="0" b="0"/>
                                                                              <wp:docPr id="539334326" name="Picture 13"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2273A39" w14:textId="77777777" w:rsidR="00812FCB" w:rsidRPr="00812FCB" w:rsidRDefault="00812FCB" w:rsidP="00812FCB"/>
                                                              </w:tc>
                                                            </w:tr>
                                                          </w:tbl>
                                                          <w:p w14:paraId="6B522B0C" w14:textId="77777777" w:rsidR="00812FCB" w:rsidRPr="00812FCB" w:rsidRDefault="00812FCB" w:rsidP="00812FCB"/>
                                                        </w:tc>
                                                      </w:tr>
                                                    </w:tbl>
                                                    <w:p w14:paraId="20B4AB9A" w14:textId="77777777" w:rsidR="00812FCB" w:rsidRPr="00812FCB" w:rsidRDefault="00812FCB" w:rsidP="00812FCB"/>
                                                  </w:tc>
                                                </w:tr>
                                              </w:tbl>
                                              <w:p w14:paraId="6CCAE2E0" w14:textId="77777777" w:rsidR="00812FCB" w:rsidRPr="00812FCB" w:rsidRDefault="00812FCB" w:rsidP="00812FCB"/>
                                            </w:tc>
                                          </w:tr>
                                        </w:tbl>
                                        <w:p w14:paraId="36B63EB8" w14:textId="77777777" w:rsidR="00812FCB" w:rsidRPr="00812FCB" w:rsidRDefault="00812FCB" w:rsidP="00812FCB"/>
                                      </w:tc>
                                    </w:tr>
                                  </w:tbl>
                                  <w:p w14:paraId="389EB912" w14:textId="77777777" w:rsidR="00812FCB" w:rsidRPr="00812FCB" w:rsidRDefault="00812FCB" w:rsidP="00812FCB"/>
                                </w:tc>
                              </w:tr>
                            </w:tbl>
                            <w:p w14:paraId="6744E8DA" w14:textId="77777777" w:rsidR="00812FCB" w:rsidRPr="00812FCB" w:rsidRDefault="00812FCB" w:rsidP="00812FCB"/>
                          </w:tc>
                        </w:tr>
                      </w:tbl>
                      <w:p w14:paraId="4910BFEF" w14:textId="77777777" w:rsidR="00812FCB" w:rsidRPr="00812FCB" w:rsidRDefault="00812FCB" w:rsidP="00812FCB">
                        <w:pPr>
                          <w:rPr>
                            <w:vanish/>
                          </w:rPr>
                        </w:pPr>
                      </w:p>
                      <w:tbl>
                        <w:tblPr>
                          <w:tblW w:w="5000" w:type="pct"/>
                          <w:tblCellMar>
                            <w:left w:w="0" w:type="dxa"/>
                            <w:right w:w="0" w:type="dxa"/>
                          </w:tblCellMar>
                          <w:tblLook w:val="04A0" w:firstRow="1" w:lastRow="0" w:firstColumn="1" w:lastColumn="0" w:noHBand="0" w:noVBand="1"/>
                        </w:tblPr>
                        <w:tblGrid>
                          <w:gridCol w:w="8726"/>
                        </w:tblGrid>
                        <w:tr w:rsidR="00812FCB" w:rsidRPr="00812FCB" w14:paraId="7FA03B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0D49C33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812FCB" w:rsidRPr="00812FCB" w14:paraId="3CD162A8" w14:textId="77777777">
                                      <w:tc>
                                        <w:tcPr>
                                          <w:tcW w:w="0" w:type="auto"/>
                                          <w:tcMar>
                                            <w:top w:w="0" w:type="dxa"/>
                                            <w:left w:w="270" w:type="dxa"/>
                                            <w:bottom w:w="135" w:type="dxa"/>
                                            <w:right w:w="270" w:type="dxa"/>
                                          </w:tcMar>
                                          <w:hideMark/>
                                        </w:tcPr>
                                        <w:p w14:paraId="22A0008E" w14:textId="77777777" w:rsidR="00812FCB" w:rsidRPr="00812FCB" w:rsidRDefault="00812FCB" w:rsidP="00812FCB">
                                          <w:pPr>
                                            <w:jc w:val="center"/>
                                          </w:pPr>
                                          <w:r w:rsidRPr="00812FCB">
                                            <w:rPr>
                                              <w:b/>
                                              <w:bCs/>
                                            </w:rPr>
                                            <w:t>Community Pharmacy England</w:t>
                                          </w:r>
                                          <w:r w:rsidRPr="00812FCB">
                                            <w:br/>
                                            <w:t>Address: 14 Hosier Lane, London EC1A 9LQ</w:t>
                                          </w:r>
                                          <w:r w:rsidRPr="00812FCB">
                                            <w:br/>
                                            <w:t xml:space="preserve">Tel: 0203 1220 810 | Email: </w:t>
                                          </w:r>
                                          <w:hyperlink r:id="rId30" w:history="1">
                                            <w:r w:rsidRPr="00812FCB">
                                              <w:rPr>
                                                <w:rStyle w:val="Hyperlink"/>
                                              </w:rPr>
                                              <w:t>comms.team@cpe.org.uk</w:t>
                                            </w:r>
                                          </w:hyperlink>
                                        </w:p>
                                        <w:p w14:paraId="6F41FB0F" w14:textId="77777777" w:rsidR="00812FCB" w:rsidRPr="00812FCB" w:rsidRDefault="00812FCB" w:rsidP="00812FCB">
                                          <w:pPr>
                                            <w:jc w:val="center"/>
                                          </w:pPr>
                                          <w:r w:rsidRPr="00812FCB">
                                            <w:rPr>
                                              <w:i/>
                                              <w:iCs/>
                                            </w:rPr>
                                            <w:t xml:space="preserve">Copyright © 2024 Community Pharmacy England, </w:t>
                                          </w:r>
                                          <w:proofErr w:type="gramStart"/>
                                          <w:r w:rsidRPr="00812FCB">
                                            <w:rPr>
                                              <w:i/>
                                              <w:iCs/>
                                            </w:rPr>
                                            <w:t>All</w:t>
                                          </w:r>
                                          <w:proofErr w:type="gramEnd"/>
                                          <w:r w:rsidRPr="00812FCB">
                                            <w:rPr>
                                              <w:i/>
                                              <w:iCs/>
                                            </w:rPr>
                                            <w:t xml:space="preserve"> rights reserved.</w:t>
                                          </w:r>
                                        </w:p>
                                        <w:p w14:paraId="07ED7C97" w14:textId="7367FF70" w:rsidR="00812FCB" w:rsidRPr="00812FCB" w:rsidRDefault="00812FCB" w:rsidP="00812FCB">
                                          <w:pPr>
                                            <w:jc w:val="center"/>
                                          </w:pPr>
                                          <w:r w:rsidRPr="00812FCB">
                                            <w:t>You are receiving this email because you are subscribed to our newsletters. Please note Community Pharmacy England is the operating name of the Pharmaceutical Services Negotiating Committee (PSNC).</w:t>
                                          </w:r>
                                        </w:p>
                                      </w:tc>
                                    </w:tr>
                                  </w:tbl>
                                  <w:p w14:paraId="47C28A8B" w14:textId="77777777" w:rsidR="00812FCB" w:rsidRPr="00812FCB" w:rsidRDefault="00812FCB" w:rsidP="00812FCB"/>
                                </w:tc>
                              </w:tr>
                            </w:tbl>
                            <w:p w14:paraId="61D33B8B" w14:textId="77777777" w:rsidR="00812FCB" w:rsidRPr="00812FCB" w:rsidRDefault="00812FCB" w:rsidP="00812FCB"/>
                          </w:tc>
                        </w:tr>
                      </w:tbl>
                      <w:p w14:paraId="4118A9CC" w14:textId="77777777" w:rsidR="00812FCB" w:rsidRPr="00812FCB" w:rsidRDefault="00812FCB" w:rsidP="00812FCB"/>
                    </w:tc>
                  </w:tr>
                </w:tbl>
                <w:p w14:paraId="52401FDD" w14:textId="77777777" w:rsidR="00812FCB" w:rsidRPr="00812FCB" w:rsidRDefault="00812FCB" w:rsidP="00812FCB"/>
              </w:tc>
            </w:tr>
          </w:tbl>
          <w:p w14:paraId="5CDDE91E" w14:textId="77777777" w:rsidR="00812FCB" w:rsidRPr="00812FCB" w:rsidRDefault="00812FCB" w:rsidP="00812FCB"/>
        </w:tc>
      </w:tr>
    </w:tbl>
    <w:p w14:paraId="1E33A5D8" w14:textId="0382D6F7" w:rsidR="00812FCB" w:rsidRPr="00812FCB" w:rsidRDefault="00812FCB" w:rsidP="00812FCB">
      <w:r w:rsidRPr="00812FCB">
        <w:lastRenderedPageBreak/>
        <w:drawing>
          <wp:inline distT="0" distB="0" distL="0" distR="0" wp14:anchorId="1A4F3805" wp14:editId="3A665976">
            <wp:extent cx="9525" cy="9525"/>
            <wp:effectExtent l="0" t="0" r="0" b="0"/>
            <wp:docPr id="1351919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E446F2D"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56EB"/>
    <w:multiLevelType w:val="multilevel"/>
    <w:tmpl w:val="87D468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3563439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CB"/>
    <w:rsid w:val="000B18EA"/>
    <w:rsid w:val="0026350C"/>
    <w:rsid w:val="005230FC"/>
    <w:rsid w:val="00812FCB"/>
    <w:rsid w:val="009144DC"/>
    <w:rsid w:val="00CA718E"/>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3EC99"/>
  <w15:chartTrackingRefBased/>
  <w15:docId w15:val="{14C79A19-8EF3-4846-8ECB-957C6B9F0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2F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12F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12F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12F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12F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12F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2F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2F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2F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F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12F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12F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12F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12F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12F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2F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2F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2FCB"/>
    <w:rPr>
      <w:rFonts w:eastAsiaTheme="majorEastAsia" w:cstheme="majorBidi"/>
      <w:color w:val="272727" w:themeColor="text1" w:themeTint="D8"/>
    </w:rPr>
  </w:style>
  <w:style w:type="paragraph" w:styleId="Title">
    <w:name w:val="Title"/>
    <w:basedOn w:val="Normal"/>
    <w:next w:val="Normal"/>
    <w:link w:val="TitleChar"/>
    <w:uiPriority w:val="10"/>
    <w:qFormat/>
    <w:rsid w:val="00812F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F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2FC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2F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2FC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12FCB"/>
    <w:rPr>
      <w:i/>
      <w:iCs/>
      <w:color w:val="404040" w:themeColor="text1" w:themeTint="BF"/>
    </w:rPr>
  </w:style>
  <w:style w:type="paragraph" w:styleId="ListParagraph">
    <w:name w:val="List Paragraph"/>
    <w:basedOn w:val="Normal"/>
    <w:uiPriority w:val="34"/>
    <w:qFormat/>
    <w:rsid w:val="00812FCB"/>
    <w:pPr>
      <w:ind w:left="720"/>
      <w:contextualSpacing/>
    </w:pPr>
  </w:style>
  <w:style w:type="character" w:styleId="IntenseEmphasis">
    <w:name w:val="Intense Emphasis"/>
    <w:basedOn w:val="DefaultParagraphFont"/>
    <w:uiPriority w:val="21"/>
    <w:qFormat/>
    <w:rsid w:val="00812FCB"/>
    <w:rPr>
      <w:i/>
      <w:iCs/>
      <w:color w:val="2F5496" w:themeColor="accent1" w:themeShade="BF"/>
    </w:rPr>
  </w:style>
  <w:style w:type="paragraph" w:styleId="IntenseQuote">
    <w:name w:val="Intense Quote"/>
    <w:basedOn w:val="Normal"/>
    <w:next w:val="Normal"/>
    <w:link w:val="IntenseQuoteChar"/>
    <w:uiPriority w:val="30"/>
    <w:qFormat/>
    <w:rsid w:val="00812F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12FCB"/>
    <w:rPr>
      <w:i/>
      <w:iCs/>
      <w:color w:val="2F5496" w:themeColor="accent1" w:themeShade="BF"/>
    </w:rPr>
  </w:style>
  <w:style w:type="character" w:styleId="IntenseReference">
    <w:name w:val="Intense Reference"/>
    <w:basedOn w:val="DefaultParagraphFont"/>
    <w:uiPriority w:val="32"/>
    <w:qFormat/>
    <w:rsid w:val="00812FCB"/>
    <w:rPr>
      <w:b/>
      <w:bCs/>
      <w:smallCaps/>
      <w:color w:val="2F5496" w:themeColor="accent1" w:themeShade="BF"/>
      <w:spacing w:val="5"/>
    </w:rPr>
  </w:style>
  <w:style w:type="character" w:styleId="Hyperlink">
    <w:name w:val="Hyperlink"/>
    <w:basedOn w:val="DefaultParagraphFont"/>
    <w:uiPriority w:val="99"/>
    <w:unhideWhenUsed/>
    <w:rsid w:val="00812FCB"/>
    <w:rPr>
      <w:color w:val="0563C1" w:themeColor="hyperlink"/>
      <w:u w:val="single"/>
    </w:rPr>
  </w:style>
  <w:style w:type="character" w:styleId="UnresolvedMention">
    <w:name w:val="Unresolved Mention"/>
    <w:basedOn w:val="DefaultParagraphFont"/>
    <w:uiPriority w:val="99"/>
    <w:semiHidden/>
    <w:unhideWhenUsed/>
    <w:rsid w:val="00812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943530">
      <w:bodyDiv w:val="1"/>
      <w:marLeft w:val="0"/>
      <w:marRight w:val="0"/>
      <w:marTop w:val="0"/>
      <w:marBottom w:val="0"/>
      <w:divBdr>
        <w:top w:val="none" w:sz="0" w:space="0" w:color="auto"/>
        <w:left w:val="none" w:sz="0" w:space="0" w:color="auto"/>
        <w:bottom w:val="none" w:sz="0" w:space="0" w:color="auto"/>
        <w:right w:val="none" w:sz="0" w:space="0" w:color="auto"/>
      </w:divBdr>
    </w:div>
    <w:div w:id="92638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e1ba3ef2ac&amp;e=d19e9fd41c" TargetMode="External"/><Relationship Id="rId13" Type="http://schemas.openxmlformats.org/officeDocument/2006/relationships/hyperlink" Target="https://cpe.us7.list-manage.com/track/click?u=86d41ab7fa4c7c2c5d7210782&amp;id=10f8fd44c7&amp;e=d19e9fd41c" TargetMode="External"/><Relationship Id="rId18" Type="http://schemas.openxmlformats.org/officeDocument/2006/relationships/hyperlink" Target="https://cpe.us7.list-manage.com/track/click?u=86d41ab7fa4c7c2c5d7210782&amp;id=c9f4167dcb&amp;e=d19e9fd41c" TargetMode="External"/><Relationship Id="rId26" Type="http://schemas.openxmlformats.org/officeDocument/2006/relationships/hyperlink" Target="https://cpe.us7.list-manage.com/track/click?u=86d41ab7fa4c7c2c5d7210782&amp;id=cb9b1c3fcf&amp;e=d19e9fd41c"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cpe.us7.list-manage.com/track/click?u=86d41ab7fa4c7c2c5d7210782&amp;id=d5a196d4f9&amp;e=d19e9fd41c"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pe.us7.list-manage.com/track/click?u=86d41ab7fa4c7c2c5d7210782&amp;id=e4205f4397&amp;e=d19e9fd41c" TargetMode="External"/><Relationship Id="rId20" Type="http://schemas.openxmlformats.org/officeDocument/2006/relationships/hyperlink" Target="https://cpe.us7.list-manage.com/track/click?u=86d41ab7fa4c7c2c5d7210782&amp;id=812d5649f7&amp;e=d19e9fd41c"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1842c7e02c&amp;e=d19e9fd41c" TargetMode="External"/><Relationship Id="rId24" Type="http://schemas.openxmlformats.org/officeDocument/2006/relationships/hyperlink" Target="https://cpe.us7.list-manage.com/track/click?u=86d41ab7fa4c7c2c5d7210782&amp;id=5343d68379&amp;e=d19e9fd41c" TargetMode="External"/><Relationship Id="rId32" Type="http://schemas.openxmlformats.org/officeDocument/2006/relationships/fontTable" Target="fontTable.xml"/><Relationship Id="rId5" Type="http://schemas.openxmlformats.org/officeDocument/2006/relationships/hyperlink" Target="https://cpe.us7.list-manage.com/track/click?u=86d41ab7fa4c7c2c5d7210782&amp;id=2dba905e32&amp;e=d19e9fd41c" TargetMode="Externa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cpe.us7.list-manage.com/track/click?u=86d41ab7fa4c7c2c5d7210782&amp;id=195cfc510b&amp;e=d19e9fd41c" TargetMode="External"/><Relationship Id="rId10" Type="http://schemas.openxmlformats.org/officeDocument/2006/relationships/hyperlink" Target="https://cpe.us7.list-manage.com/track/click?u=86d41ab7fa4c7c2c5d7210782&amp;id=96c87d486b&amp;e=d19e9fd41c" TargetMode="External"/><Relationship Id="rId19" Type="http://schemas.openxmlformats.org/officeDocument/2006/relationships/hyperlink" Target="https://cpe.us7.list-manage.com/track/click?u=86d41ab7fa4c7c2c5d7210782&amp;id=0f354b6271&amp;e=d19e9fd41c" TargetMode="External"/><Relationship Id="rId31"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c8cd1badbe&amp;e=d19e9fd41c" TargetMode="External"/><Relationship Id="rId22" Type="http://schemas.openxmlformats.org/officeDocument/2006/relationships/hyperlink" Target="https://cpe.us7.list-manage.com/track/click?u=86d41ab7fa4c7c2c5d7210782&amp;id=519e370763&amp;e=d19e9fd41c" TargetMode="External"/><Relationship Id="rId27" Type="http://schemas.openxmlformats.org/officeDocument/2006/relationships/image" Target="media/image9.png"/><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585</Words>
  <Characters>3337</Characters>
  <Application>Microsoft Office Word</Application>
  <DocSecurity>0</DocSecurity>
  <Lines>27</Lines>
  <Paragraphs>7</Paragraphs>
  <ScaleCrop>false</ScaleCrop>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2024-10-31T08:46:00Z</dcterms:created>
  <dcterms:modified xsi:type="dcterms:W3CDTF">2024-10-31T08:50:00Z</dcterms:modified>
</cp:coreProperties>
</file>