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C37A96" w:rsidRPr="00C37A96" w14:paraId="24AE1FC6" w14:textId="77777777" w:rsidTr="00C37A9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C37A96" w:rsidRPr="00C37A96" w14:paraId="0C1F066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C37A96" w:rsidRPr="00C37A96" w14:paraId="064D8A0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37A96" w:rsidRPr="00C37A96" w14:paraId="21A54A0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7F33200C" w14:textId="77777777">
                                <w:tc>
                                  <w:tcPr>
                                    <w:tcW w:w="9000" w:type="dxa"/>
                                    <w:hideMark/>
                                  </w:tcPr>
                                  <w:p w14:paraId="7CDE8221" w14:textId="77777777" w:rsidR="00C37A96" w:rsidRPr="00C37A96" w:rsidRDefault="00C37A96" w:rsidP="00C37A96"/>
                                </w:tc>
                              </w:tr>
                            </w:tbl>
                            <w:p w14:paraId="67617A7F" w14:textId="77777777" w:rsidR="00C37A96" w:rsidRPr="00C37A96" w:rsidRDefault="00C37A96" w:rsidP="00C37A96"/>
                          </w:tc>
                        </w:tr>
                      </w:tbl>
                      <w:p w14:paraId="5D14E978" w14:textId="77777777" w:rsidR="00C37A96" w:rsidRPr="00C37A96" w:rsidRDefault="00C37A96" w:rsidP="00C37A96"/>
                    </w:tc>
                  </w:tr>
                  <w:tr w:rsidR="00C37A96" w:rsidRPr="00C37A96" w14:paraId="2050E46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37A96" w:rsidRPr="00C37A96" w14:paraId="324027C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C37A96" w:rsidRPr="00C37A96" w14:paraId="424FF984"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C37A96" w:rsidRPr="00C37A96" w14:paraId="1914AA49" w14:textId="77777777">
                                      <w:tc>
                                        <w:tcPr>
                                          <w:tcW w:w="0" w:type="auto"/>
                                          <w:hideMark/>
                                        </w:tcPr>
                                        <w:p w14:paraId="67B4AB18" w14:textId="48780CDA" w:rsidR="00C37A96" w:rsidRPr="00C37A96" w:rsidRDefault="00C37A96" w:rsidP="00C37A96">
                                          <w:r w:rsidRPr="00C37A96">
                                            <w:drawing>
                                              <wp:inline distT="0" distB="0" distL="0" distR="0" wp14:anchorId="0303F81C" wp14:editId="44B40030">
                                                <wp:extent cx="2514600" cy="800100"/>
                                                <wp:effectExtent l="0" t="0" r="0" b="0"/>
                                                <wp:docPr id="416958667" name="Picture 22"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C37A96" w:rsidRPr="00C37A96" w14:paraId="52882E4E" w14:textId="77777777">
                                      <w:tc>
                                        <w:tcPr>
                                          <w:tcW w:w="0" w:type="auto"/>
                                          <w:hideMark/>
                                        </w:tcPr>
                                        <w:p w14:paraId="48D581F1" w14:textId="77777777" w:rsidR="00C37A96" w:rsidRPr="00C37A96" w:rsidRDefault="00C37A96" w:rsidP="00C37A96">
                                          <w:pPr>
                                            <w:jc w:val="right"/>
                                            <w:rPr>
                                              <w:b/>
                                              <w:bCs/>
                                              <w:sz w:val="36"/>
                                              <w:szCs w:val="36"/>
                                            </w:rPr>
                                          </w:pPr>
                                          <w:r w:rsidRPr="00C37A96">
                                            <w:rPr>
                                              <w:b/>
                                              <w:bCs/>
                                              <w:sz w:val="36"/>
                                              <w:szCs w:val="36"/>
                                            </w:rPr>
                                            <w:t>Newsletter</w:t>
                                          </w:r>
                                        </w:p>
                                        <w:p w14:paraId="41E6E912" w14:textId="77777777" w:rsidR="00C37A96" w:rsidRPr="00C37A96" w:rsidRDefault="00C37A96" w:rsidP="00C37A96">
                                          <w:pPr>
                                            <w:jc w:val="right"/>
                                          </w:pPr>
                                          <w:r w:rsidRPr="00C37A96">
                                            <w:rPr>
                                              <w:sz w:val="36"/>
                                              <w:szCs w:val="36"/>
                                            </w:rPr>
                                            <w:t>13th December 2024</w:t>
                                          </w:r>
                                        </w:p>
                                      </w:tc>
                                    </w:tr>
                                  </w:tbl>
                                  <w:p w14:paraId="4D654D36" w14:textId="77777777" w:rsidR="00C37A96" w:rsidRPr="00C37A96" w:rsidRDefault="00C37A96" w:rsidP="00C37A96"/>
                                </w:tc>
                              </w:tr>
                            </w:tbl>
                            <w:p w14:paraId="1124222F" w14:textId="77777777" w:rsidR="00C37A96" w:rsidRPr="00C37A96" w:rsidRDefault="00C37A96" w:rsidP="00C37A96"/>
                          </w:tc>
                        </w:tr>
                      </w:tbl>
                      <w:p w14:paraId="624230A4" w14:textId="77777777" w:rsidR="00C37A96" w:rsidRPr="00C37A96" w:rsidRDefault="00C37A96" w:rsidP="00C37A96"/>
                    </w:tc>
                  </w:tr>
                  <w:tr w:rsidR="00C37A96" w:rsidRPr="00C37A96" w14:paraId="2465586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37A96" w:rsidRPr="00C37A96" w14:paraId="5EBD5D5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37A96" w:rsidRPr="00C37A96" w14:paraId="4233DCB8" w14:textId="77777777">
                                <w:tc>
                                  <w:tcPr>
                                    <w:tcW w:w="0" w:type="auto"/>
                                    <w:tcMar>
                                      <w:top w:w="0" w:type="dxa"/>
                                      <w:left w:w="135" w:type="dxa"/>
                                      <w:bottom w:w="0" w:type="dxa"/>
                                      <w:right w:w="135" w:type="dxa"/>
                                    </w:tcMar>
                                    <w:hideMark/>
                                  </w:tcPr>
                                  <w:p w14:paraId="5A567784" w14:textId="206ABAB6" w:rsidR="00C37A96" w:rsidRPr="00C37A96" w:rsidRDefault="00C37A96" w:rsidP="00C37A96">
                                    <w:r w:rsidRPr="00C37A96">
                                      <w:drawing>
                                        <wp:inline distT="0" distB="0" distL="0" distR="0" wp14:anchorId="4A5208A9" wp14:editId="687660C1">
                                          <wp:extent cx="5372100" cy="323850"/>
                                          <wp:effectExtent l="0" t="0" r="0" b="0"/>
                                          <wp:docPr id="2138149141" name="Picture 21"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5AA7498C" w14:textId="77777777" w:rsidR="00C37A96" w:rsidRPr="00C37A96" w:rsidRDefault="00C37A96" w:rsidP="00C37A96"/>
                          </w:tc>
                        </w:tr>
                      </w:tbl>
                      <w:p w14:paraId="21B3D35D"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70A6DF5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66C4422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12182E09" w14:textId="77777777">
                                      <w:tc>
                                        <w:tcPr>
                                          <w:tcW w:w="0" w:type="auto"/>
                                          <w:tcMar>
                                            <w:top w:w="0" w:type="dxa"/>
                                            <w:left w:w="270" w:type="dxa"/>
                                            <w:bottom w:w="135" w:type="dxa"/>
                                            <w:right w:w="270" w:type="dxa"/>
                                          </w:tcMar>
                                          <w:hideMark/>
                                        </w:tcPr>
                                        <w:p w14:paraId="0AC06610" w14:textId="77777777" w:rsidR="00C37A96" w:rsidRPr="00C37A96" w:rsidRDefault="00C37A96" w:rsidP="00C37A96">
                                          <w:r w:rsidRPr="00C37A96">
                                            <w:rPr>
                                              <w:b/>
                                              <w:bCs/>
                                            </w:rPr>
                                            <w:t>This newsletter - sent on Mondays, Wednesdays and Fridays - contains important information and resources to support community pharmacies across England.</w:t>
                                          </w:r>
                                        </w:p>
                                      </w:tc>
                                    </w:tr>
                                  </w:tbl>
                                  <w:p w14:paraId="44AAC7EA" w14:textId="77777777" w:rsidR="00C37A96" w:rsidRPr="00C37A96" w:rsidRDefault="00C37A96" w:rsidP="00C37A96"/>
                                </w:tc>
                              </w:tr>
                            </w:tbl>
                            <w:p w14:paraId="122A024C" w14:textId="77777777" w:rsidR="00C37A96" w:rsidRPr="00C37A96" w:rsidRDefault="00C37A96" w:rsidP="00C37A96"/>
                          </w:tc>
                        </w:tr>
                      </w:tbl>
                      <w:p w14:paraId="4CD23217"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1831569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7A96" w:rsidRPr="00C37A96" w14:paraId="2C8E078F" w14:textId="77777777">
                                <w:trPr>
                                  <w:hidden/>
                                </w:trPr>
                                <w:tc>
                                  <w:tcPr>
                                    <w:tcW w:w="0" w:type="auto"/>
                                    <w:tcBorders>
                                      <w:top w:val="single" w:sz="12" w:space="0" w:color="106B62"/>
                                      <w:left w:val="nil"/>
                                      <w:bottom w:val="nil"/>
                                      <w:right w:val="nil"/>
                                    </w:tcBorders>
                                    <w:vAlign w:val="center"/>
                                    <w:hideMark/>
                                  </w:tcPr>
                                  <w:p w14:paraId="36D88C60" w14:textId="77777777" w:rsidR="00C37A96" w:rsidRPr="00C37A96" w:rsidRDefault="00C37A96" w:rsidP="00C37A96">
                                    <w:pPr>
                                      <w:rPr>
                                        <w:vanish/>
                                      </w:rPr>
                                    </w:pPr>
                                  </w:p>
                                </w:tc>
                              </w:tr>
                            </w:tbl>
                            <w:p w14:paraId="5FC4B3C4" w14:textId="77777777" w:rsidR="00C37A96" w:rsidRPr="00C37A96" w:rsidRDefault="00C37A96" w:rsidP="00C37A96"/>
                          </w:tc>
                        </w:tr>
                      </w:tbl>
                      <w:p w14:paraId="37D3F0BE"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12AC25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60B2FE0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76F760D8" w14:textId="77777777">
                                      <w:tc>
                                        <w:tcPr>
                                          <w:tcW w:w="0" w:type="auto"/>
                                          <w:tcMar>
                                            <w:top w:w="0" w:type="dxa"/>
                                            <w:left w:w="270" w:type="dxa"/>
                                            <w:bottom w:w="135" w:type="dxa"/>
                                            <w:right w:w="270" w:type="dxa"/>
                                          </w:tcMar>
                                          <w:hideMark/>
                                        </w:tcPr>
                                        <w:p w14:paraId="58C77599" w14:textId="77777777" w:rsidR="00C37A96" w:rsidRPr="00C37A96" w:rsidRDefault="00C37A96" w:rsidP="00C37A96">
                                          <w:pPr>
                                            <w:rPr>
                                              <w:b/>
                                              <w:bCs/>
                                            </w:rPr>
                                          </w:pPr>
                                          <w:r w:rsidRPr="00C37A96">
                                            <w:rPr>
                                              <w:b/>
                                              <w:bCs/>
                                            </w:rPr>
                                            <w:t>In this update: CPCF Negotiations update from our CEO; Call for patient views on Pharmacy First; Dispensing and Supply Updates.</w:t>
                                          </w:r>
                                        </w:p>
                                      </w:tc>
                                    </w:tr>
                                  </w:tbl>
                                  <w:p w14:paraId="0B4B3EC0" w14:textId="77777777" w:rsidR="00C37A96" w:rsidRPr="00C37A96" w:rsidRDefault="00C37A96" w:rsidP="00C37A96"/>
                                </w:tc>
                              </w:tr>
                            </w:tbl>
                            <w:p w14:paraId="4DC827D0" w14:textId="77777777" w:rsidR="00C37A96" w:rsidRPr="00C37A96" w:rsidRDefault="00C37A96" w:rsidP="00C37A96"/>
                          </w:tc>
                        </w:tr>
                      </w:tbl>
                      <w:p w14:paraId="711A847C"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29AD9E4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7A96" w:rsidRPr="00C37A96" w14:paraId="0388A747" w14:textId="77777777">
                                <w:trPr>
                                  <w:hidden/>
                                </w:trPr>
                                <w:tc>
                                  <w:tcPr>
                                    <w:tcW w:w="0" w:type="auto"/>
                                    <w:tcBorders>
                                      <w:top w:val="single" w:sz="12" w:space="0" w:color="106B62"/>
                                      <w:left w:val="nil"/>
                                      <w:bottom w:val="nil"/>
                                      <w:right w:val="nil"/>
                                    </w:tcBorders>
                                    <w:vAlign w:val="center"/>
                                    <w:hideMark/>
                                  </w:tcPr>
                                  <w:p w14:paraId="21598D26" w14:textId="77777777" w:rsidR="00C37A96" w:rsidRPr="00C37A96" w:rsidRDefault="00C37A96" w:rsidP="00C37A96">
                                    <w:pPr>
                                      <w:rPr>
                                        <w:vanish/>
                                      </w:rPr>
                                    </w:pPr>
                                  </w:p>
                                </w:tc>
                              </w:tr>
                            </w:tbl>
                            <w:p w14:paraId="2C85F24F" w14:textId="77777777" w:rsidR="00C37A96" w:rsidRPr="00C37A96" w:rsidRDefault="00C37A96" w:rsidP="00C37A96"/>
                          </w:tc>
                        </w:tr>
                      </w:tbl>
                      <w:p w14:paraId="049E2B58"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2856701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37A96" w:rsidRPr="00C37A96" w14:paraId="43F2BA6F" w14:textId="77777777">
                                <w:tc>
                                  <w:tcPr>
                                    <w:tcW w:w="0" w:type="auto"/>
                                    <w:tcMar>
                                      <w:top w:w="0" w:type="dxa"/>
                                      <w:left w:w="135" w:type="dxa"/>
                                      <w:bottom w:w="0" w:type="dxa"/>
                                      <w:right w:w="135" w:type="dxa"/>
                                    </w:tcMar>
                                    <w:hideMark/>
                                  </w:tcPr>
                                  <w:p w14:paraId="42F173C2" w14:textId="2C61C00F" w:rsidR="00C37A96" w:rsidRPr="00C37A96" w:rsidRDefault="00C37A96" w:rsidP="00C37A96">
                                    <w:r w:rsidRPr="00C37A96">
                                      <w:drawing>
                                        <wp:inline distT="0" distB="0" distL="0" distR="0" wp14:anchorId="482327F8" wp14:editId="08416830">
                                          <wp:extent cx="5372100" cy="1790700"/>
                                          <wp:effectExtent l="0" t="0" r="0" b="0"/>
                                          <wp:docPr id="431739915" name="Picture 20"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39915" name="Picture 20" descr="A green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1E70FD0" w14:textId="77777777" w:rsidR="00C37A96" w:rsidRPr="00C37A96" w:rsidRDefault="00C37A96" w:rsidP="00C37A96"/>
                          </w:tc>
                        </w:tr>
                      </w:tbl>
                      <w:p w14:paraId="1716C773"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7EE3DC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4E800DB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50BC471B" w14:textId="77777777">
                                      <w:tc>
                                        <w:tcPr>
                                          <w:tcW w:w="0" w:type="auto"/>
                                          <w:tcMar>
                                            <w:top w:w="0" w:type="dxa"/>
                                            <w:left w:w="270" w:type="dxa"/>
                                            <w:bottom w:w="135" w:type="dxa"/>
                                            <w:right w:w="270" w:type="dxa"/>
                                          </w:tcMar>
                                          <w:hideMark/>
                                        </w:tcPr>
                                        <w:p w14:paraId="5FEE36E1" w14:textId="77777777" w:rsidR="00C37A96" w:rsidRPr="00C37A96" w:rsidRDefault="00C37A96" w:rsidP="00C37A96">
                                          <w:r w:rsidRPr="00C37A96">
                                            <w:t>Community Pharmacy England CEO Janet Morrison has given a video update on the Community Pharmacy Contractual Framework (CPCF) negotiations, addressing the prolonged pause and describing the Committee’s “severe frustration and intense anger” at the situation.</w:t>
                                          </w:r>
                                          <w:r w:rsidRPr="00C37A96">
                                            <w:br/>
                                            <w:t> </w:t>
                                          </w:r>
                                          <w:r w:rsidRPr="00C37A96">
                                            <w:br/>
                                            <w:t xml:space="preserve">Janet sets out some of the actions we have taken to address the funding crisis, including writing again to Ministers following the </w:t>
                                          </w:r>
                                          <w:hyperlink r:id="rId9" w:history="1">
                                            <w:r w:rsidRPr="00C37A96">
                                              <w:rPr>
                                                <w:rStyle w:val="Hyperlink"/>
                                              </w:rPr>
                                              <w:t>November Committee Meeting</w:t>
                                            </w:r>
                                          </w:hyperlink>
                                          <w:r w:rsidRPr="00C37A96">
                                            <w:t>. The letter expresses the strength of feeling from pharmacy owners across the county and calls for immediate funding relief to prevent pharmacy closures and safeguard the sector’s future.</w:t>
                                          </w:r>
                                          <w:r w:rsidRPr="00C37A96">
                                            <w:br/>
                                            <w:t> </w:t>
                                          </w:r>
                                          <w:r w:rsidRPr="00C37A96">
                                            <w:br/>
                                            <w:t>Community Pharmacy England will continue to make clear to Ministers the severity of the impact of waiting and the potential consequences, calling for urgent action to release funds into the sector to address the growing challenges faced by community pharmacies.</w:t>
                                          </w:r>
                                          <w:r w:rsidRPr="00C37A96">
                                            <w:br/>
                                          </w:r>
                                          <w:r w:rsidRPr="00C37A96">
                                            <w:br/>
                                          </w:r>
                                          <w:r w:rsidRPr="00C37A96">
                                            <w:rPr>
                                              <w:i/>
                                              <w:iCs/>
                                            </w:rPr>
                                            <w:t>Watch the video update by clicking below:</w:t>
                                          </w:r>
                                        </w:p>
                                      </w:tc>
                                    </w:tr>
                                  </w:tbl>
                                  <w:p w14:paraId="6200A9D4" w14:textId="77777777" w:rsidR="00C37A96" w:rsidRPr="00C37A96" w:rsidRDefault="00C37A96" w:rsidP="00C37A96"/>
                                </w:tc>
                              </w:tr>
                            </w:tbl>
                            <w:p w14:paraId="219C2929" w14:textId="77777777" w:rsidR="00C37A96" w:rsidRPr="00C37A96" w:rsidRDefault="00C37A96" w:rsidP="00C37A96"/>
                          </w:tc>
                        </w:tr>
                      </w:tbl>
                      <w:p w14:paraId="068AC1A5"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53E8AD5D" w14:textId="77777777">
                          <w:tc>
                            <w:tcPr>
                              <w:tcW w:w="0" w:type="auto"/>
                              <w:tcMar>
                                <w:top w:w="135" w:type="dxa"/>
                                <w:left w:w="270" w:type="dxa"/>
                                <w:bottom w:w="135" w:type="dxa"/>
                                <w:right w:w="270" w:type="dxa"/>
                              </w:tcMa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186"/>
                              </w:tblGrid>
                              <w:tr w:rsidR="00C37A96" w:rsidRPr="00C37A96" w14:paraId="1B48DA67" w14:textId="77777777">
                                <w:tc>
                                  <w:tcPr>
                                    <w:tcW w:w="0" w:type="auto"/>
                                    <w:hideMark/>
                                  </w:tcPr>
                                  <w:p w14:paraId="14339E34" w14:textId="7FD53911" w:rsidR="00C37A96" w:rsidRPr="00C37A96" w:rsidRDefault="00C37A96" w:rsidP="00C37A96">
                                    <w:r w:rsidRPr="00C37A96">
                                      <w:lastRenderedPageBreak/>
                                      <w:drawing>
                                        <wp:inline distT="0" distB="0" distL="0" distR="0" wp14:anchorId="07C12725" wp14:editId="5EB8AE79">
                                          <wp:extent cx="5372100" cy="3019425"/>
                                          <wp:effectExtent l="0" t="0" r="0" b="9525"/>
                                          <wp:docPr id="217310176" name="Picture 19" descr="A person with long hair and a red play button over her fac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10176" name="Picture 19" descr="A person with long hair and a red play button over her face&#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C37A96" w:rsidRPr="00C37A96" w14:paraId="00363D39" w14:textId="77777777">
                                <w:tc>
                                  <w:tcPr>
                                    <w:tcW w:w="8190" w:type="dxa"/>
                                    <w:tcMar>
                                      <w:top w:w="135" w:type="dxa"/>
                                      <w:left w:w="270" w:type="dxa"/>
                                      <w:bottom w:w="135" w:type="dxa"/>
                                      <w:right w:w="270" w:type="dxa"/>
                                    </w:tcMar>
                                    <w:hideMark/>
                                  </w:tcPr>
                                  <w:p w14:paraId="54EF6D05" w14:textId="77777777" w:rsidR="00C37A96" w:rsidRPr="00C37A96" w:rsidRDefault="00C37A96" w:rsidP="00C37A96"/>
                                </w:tc>
                              </w:tr>
                            </w:tbl>
                            <w:p w14:paraId="3BD77678" w14:textId="77777777" w:rsidR="00C37A96" w:rsidRPr="00C37A96" w:rsidRDefault="00C37A96" w:rsidP="00C37A96"/>
                          </w:tc>
                        </w:tr>
                      </w:tbl>
                      <w:p w14:paraId="204FB3DC"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3E70606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19808D6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2447F232" w14:textId="77777777">
                                      <w:tc>
                                        <w:tcPr>
                                          <w:tcW w:w="0" w:type="auto"/>
                                          <w:tcMar>
                                            <w:top w:w="0" w:type="dxa"/>
                                            <w:left w:w="270" w:type="dxa"/>
                                            <w:bottom w:w="135" w:type="dxa"/>
                                            <w:right w:w="270" w:type="dxa"/>
                                          </w:tcMar>
                                          <w:hideMark/>
                                        </w:tcPr>
                                        <w:p w14:paraId="2CB3C80E" w14:textId="77777777" w:rsidR="00C37A96" w:rsidRPr="00C37A96" w:rsidRDefault="00C37A96" w:rsidP="00C37A96">
                                          <w:r w:rsidRPr="00C37A96">
                                            <w:t xml:space="preserve">Further Information: </w:t>
                                          </w:r>
                                        </w:p>
                                        <w:p w14:paraId="080E7F5B" w14:textId="77777777" w:rsidR="00C37A96" w:rsidRPr="00C37A96" w:rsidRDefault="00C37A96" w:rsidP="00C37A96">
                                          <w:pPr>
                                            <w:numPr>
                                              <w:ilvl w:val="0"/>
                                              <w:numId w:val="1"/>
                                            </w:numPr>
                                            <w:rPr>
                                              <w:b/>
                                              <w:bCs/>
                                            </w:rPr>
                                          </w:pPr>
                                          <w:hyperlink r:id="rId12" w:tgtFrame="_blank" w:history="1">
                                            <w:r w:rsidRPr="00C37A96">
                                              <w:rPr>
                                                <w:rStyle w:val="Hyperlink"/>
                                                <w:b/>
                                                <w:bCs/>
                                              </w:rPr>
                                              <w:t>Recent Committee Meeting summary from November 2024</w:t>
                                            </w:r>
                                          </w:hyperlink>
                                        </w:p>
                                        <w:p w14:paraId="2F38775D" w14:textId="77777777" w:rsidR="00C37A96" w:rsidRPr="00C37A96" w:rsidRDefault="00C37A96" w:rsidP="00C37A96">
                                          <w:pPr>
                                            <w:numPr>
                                              <w:ilvl w:val="0"/>
                                              <w:numId w:val="1"/>
                                            </w:numPr>
                                          </w:pPr>
                                          <w:hyperlink r:id="rId13" w:tgtFrame="_blank" w:history="1">
                                            <w:r w:rsidRPr="00C37A96">
                                              <w:rPr>
                                                <w:rStyle w:val="Hyperlink"/>
                                                <w:b/>
                                                <w:bCs/>
                                              </w:rPr>
                                              <w:t>Read more, including a statement from our CEO </w:t>
                                            </w:r>
                                          </w:hyperlink>
                                        </w:p>
                                      </w:tc>
                                    </w:tr>
                                  </w:tbl>
                                  <w:p w14:paraId="77231F9C" w14:textId="77777777" w:rsidR="00C37A96" w:rsidRPr="00C37A96" w:rsidRDefault="00C37A96" w:rsidP="00C37A96"/>
                                </w:tc>
                              </w:tr>
                            </w:tbl>
                            <w:p w14:paraId="73BD40EB" w14:textId="77777777" w:rsidR="00C37A96" w:rsidRPr="00C37A96" w:rsidRDefault="00C37A96" w:rsidP="00C37A96"/>
                          </w:tc>
                        </w:tr>
                      </w:tbl>
                      <w:p w14:paraId="782FDC2F"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62945C8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7A96" w:rsidRPr="00C37A96" w14:paraId="3F636EBF" w14:textId="77777777">
                                <w:trPr>
                                  <w:hidden/>
                                </w:trPr>
                                <w:tc>
                                  <w:tcPr>
                                    <w:tcW w:w="0" w:type="auto"/>
                                    <w:tcBorders>
                                      <w:top w:val="single" w:sz="12" w:space="0" w:color="106B62"/>
                                      <w:left w:val="nil"/>
                                      <w:bottom w:val="nil"/>
                                      <w:right w:val="nil"/>
                                    </w:tcBorders>
                                    <w:vAlign w:val="center"/>
                                    <w:hideMark/>
                                  </w:tcPr>
                                  <w:p w14:paraId="5F1EE5D1" w14:textId="77777777" w:rsidR="00C37A96" w:rsidRPr="00C37A96" w:rsidRDefault="00C37A96" w:rsidP="00C37A96">
                                    <w:pPr>
                                      <w:rPr>
                                        <w:vanish/>
                                      </w:rPr>
                                    </w:pPr>
                                  </w:p>
                                </w:tc>
                              </w:tr>
                            </w:tbl>
                            <w:p w14:paraId="649C7DD6" w14:textId="77777777" w:rsidR="00C37A96" w:rsidRPr="00C37A96" w:rsidRDefault="00C37A96" w:rsidP="00C37A96"/>
                          </w:tc>
                        </w:tr>
                      </w:tbl>
                      <w:p w14:paraId="70AE5C17"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49B2ACC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37A96" w:rsidRPr="00C37A96" w14:paraId="358F8014" w14:textId="77777777">
                                <w:tc>
                                  <w:tcPr>
                                    <w:tcW w:w="0" w:type="auto"/>
                                    <w:tcMar>
                                      <w:top w:w="0" w:type="dxa"/>
                                      <w:left w:w="135" w:type="dxa"/>
                                      <w:bottom w:w="0" w:type="dxa"/>
                                      <w:right w:w="135" w:type="dxa"/>
                                    </w:tcMar>
                                    <w:hideMark/>
                                  </w:tcPr>
                                  <w:p w14:paraId="6C0FCF45" w14:textId="5DB2C59D" w:rsidR="00C37A96" w:rsidRPr="00C37A96" w:rsidRDefault="00C37A96" w:rsidP="00C37A96">
                                    <w:r w:rsidRPr="00C37A96">
                                      <w:drawing>
                                        <wp:inline distT="0" distB="0" distL="0" distR="0" wp14:anchorId="180765F3" wp14:editId="39AEF6DE">
                                          <wp:extent cx="5372100" cy="1790700"/>
                                          <wp:effectExtent l="0" t="0" r="0" b="0"/>
                                          <wp:docPr id="1536360927" name="Picture 18" descr="A green sign with white text&#10;&#10;Description automatically generated">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60927" name="Picture 18" descr="A green sign with white text&#10;&#10;Description automatically generated">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D315C66" w14:textId="77777777" w:rsidR="00C37A96" w:rsidRPr="00C37A96" w:rsidRDefault="00C37A96" w:rsidP="00C37A96"/>
                          </w:tc>
                        </w:tr>
                      </w:tbl>
                      <w:p w14:paraId="669BA543"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0E2FCF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54A592A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6CFCEEF9" w14:textId="77777777">
                                      <w:tc>
                                        <w:tcPr>
                                          <w:tcW w:w="0" w:type="auto"/>
                                          <w:tcMar>
                                            <w:top w:w="0" w:type="dxa"/>
                                            <w:left w:w="270" w:type="dxa"/>
                                            <w:bottom w:w="135" w:type="dxa"/>
                                            <w:right w:w="270" w:type="dxa"/>
                                          </w:tcMar>
                                          <w:hideMark/>
                                        </w:tcPr>
                                        <w:p w14:paraId="7C1FDA0C" w14:textId="77777777" w:rsidR="00C37A96" w:rsidRPr="00C37A96" w:rsidRDefault="00C37A96" w:rsidP="00C37A96">
                                          <w:r w:rsidRPr="00C37A96">
                                            <w:t>Pharmacy teams delivering Pharmacy First are urged to promote a new patient feedback survey to help quantify the value of the service to the public. It can be promoted using the resources we have developed.</w:t>
                                          </w:r>
                                        </w:p>
                                      </w:tc>
                                    </w:tr>
                                  </w:tbl>
                                  <w:p w14:paraId="3E68C6F6" w14:textId="77777777" w:rsidR="00C37A96" w:rsidRPr="00C37A96" w:rsidRDefault="00C37A96" w:rsidP="00C37A96"/>
                                </w:tc>
                              </w:tr>
                            </w:tbl>
                            <w:p w14:paraId="6EF6D3FF" w14:textId="77777777" w:rsidR="00C37A96" w:rsidRPr="00C37A96" w:rsidRDefault="00C37A96" w:rsidP="00C37A96"/>
                          </w:tc>
                        </w:tr>
                      </w:tbl>
                      <w:p w14:paraId="5B3C2B6C"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5073683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934"/>
                              </w:tblGrid>
                              <w:tr w:rsidR="00C37A96" w:rsidRPr="00C37A96" w14:paraId="6A446C2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E5ABE54" w14:textId="77777777" w:rsidR="00C37A96" w:rsidRPr="00C37A96" w:rsidRDefault="00C37A96" w:rsidP="00C37A96">
                                    <w:hyperlink r:id="rId16" w:tgtFrame="_blank" w:tooltip="Read more and download the resources" w:history="1">
                                      <w:r w:rsidRPr="00C37A96">
                                        <w:rPr>
                                          <w:rStyle w:val="Hyperlink"/>
                                          <w:b/>
                                          <w:bCs/>
                                        </w:rPr>
                                        <w:t>Read more and download the resources</w:t>
                                      </w:r>
                                    </w:hyperlink>
                                    <w:r w:rsidRPr="00C37A96">
                                      <w:t xml:space="preserve"> </w:t>
                                    </w:r>
                                  </w:p>
                                </w:tc>
                              </w:tr>
                            </w:tbl>
                            <w:p w14:paraId="5DF66451" w14:textId="77777777" w:rsidR="00C37A96" w:rsidRPr="00C37A96" w:rsidRDefault="00C37A96" w:rsidP="00C37A96"/>
                          </w:tc>
                        </w:tr>
                      </w:tbl>
                      <w:p w14:paraId="767107CC"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0086843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7A96" w:rsidRPr="00C37A96" w14:paraId="1C2ED00D" w14:textId="77777777">
                                <w:trPr>
                                  <w:hidden/>
                                </w:trPr>
                                <w:tc>
                                  <w:tcPr>
                                    <w:tcW w:w="0" w:type="auto"/>
                                    <w:tcBorders>
                                      <w:top w:val="single" w:sz="12" w:space="0" w:color="106B62"/>
                                      <w:left w:val="nil"/>
                                      <w:bottom w:val="nil"/>
                                      <w:right w:val="nil"/>
                                    </w:tcBorders>
                                    <w:vAlign w:val="center"/>
                                    <w:hideMark/>
                                  </w:tcPr>
                                  <w:p w14:paraId="694521CE" w14:textId="77777777" w:rsidR="00C37A96" w:rsidRPr="00C37A96" w:rsidRDefault="00C37A96" w:rsidP="00C37A96">
                                    <w:pPr>
                                      <w:rPr>
                                        <w:vanish/>
                                      </w:rPr>
                                    </w:pPr>
                                  </w:p>
                                </w:tc>
                              </w:tr>
                            </w:tbl>
                            <w:p w14:paraId="4AF051FF" w14:textId="77777777" w:rsidR="00C37A96" w:rsidRPr="00C37A96" w:rsidRDefault="00C37A96" w:rsidP="00C37A96"/>
                          </w:tc>
                        </w:tr>
                      </w:tbl>
                      <w:p w14:paraId="438B375A"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36A4B1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1EB4C3A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0654A0F4" w14:textId="77777777">
                                      <w:tc>
                                        <w:tcPr>
                                          <w:tcW w:w="0" w:type="auto"/>
                                          <w:tcMar>
                                            <w:top w:w="0" w:type="dxa"/>
                                            <w:left w:w="270" w:type="dxa"/>
                                            <w:bottom w:w="135" w:type="dxa"/>
                                            <w:right w:w="270" w:type="dxa"/>
                                          </w:tcMar>
                                          <w:hideMark/>
                                        </w:tcPr>
                                        <w:p w14:paraId="4ED75DD3" w14:textId="77777777" w:rsidR="00C37A96" w:rsidRPr="00C37A96" w:rsidRDefault="00C37A96" w:rsidP="00C37A96">
                                          <w:pPr>
                                            <w:rPr>
                                              <w:b/>
                                              <w:bCs/>
                                            </w:rPr>
                                          </w:pPr>
                                          <w:r w:rsidRPr="00C37A96">
                                            <w:rPr>
                                              <w:b/>
                                              <w:bCs/>
                                            </w:rPr>
                                            <w:t>Dispensing and Supply Updates</w:t>
                                          </w:r>
                                        </w:p>
                                        <w:p w14:paraId="37373CB2" w14:textId="77777777" w:rsidR="00C37A96" w:rsidRPr="00C37A96" w:rsidRDefault="00C37A96" w:rsidP="00C37A96">
                                          <w:r w:rsidRPr="00C37A96">
                                            <w:rPr>
                                              <w:b/>
                                              <w:bCs/>
                                            </w:rPr>
                                            <w:t>Medicine Supply Notifications</w:t>
                                          </w:r>
                                          <w:r w:rsidRPr="00C37A96">
                                            <w:br/>
                                            <w:t xml:space="preserve">Department of Health and Social Care (DHSC) has issued a tier 2 medicine supply notification for the following: </w:t>
                                          </w:r>
                                          <w:r w:rsidRPr="00C37A96">
                                            <w:rPr>
                                              <w:i/>
                                              <w:iCs/>
                                            </w:rPr>
                                            <w:t>(please click the hyperlinks to learn more)</w:t>
                                          </w:r>
                                        </w:p>
                                        <w:p w14:paraId="5D2058B8" w14:textId="77777777" w:rsidR="00C37A96" w:rsidRPr="00C37A96" w:rsidRDefault="00C37A96" w:rsidP="00C37A96">
                                          <w:pPr>
                                            <w:numPr>
                                              <w:ilvl w:val="0"/>
                                              <w:numId w:val="2"/>
                                            </w:numPr>
                                          </w:pPr>
                                          <w:hyperlink r:id="rId17" w:tgtFrame="_blank" w:history="1">
                                            <w:r w:rsidRPr="00C37A96">
                                              <w:rPr>
                                                <w:rStyle w:val="Hyperlink"/>
                                              </w:rPr>
                                              <w:t>Cefalexin 125mg/5ml and 250mg/5ml oral suspensions, sugar free</w:t>
                                            </w:r>
                                          </w:hyperlink>
                                        </w:p>
                                        <w:p w14:paraId="3CF885CD" w14:textId="77777777" w:rsidR="00C37A96" w:rsidRPr="00C37A96" w:rsidRDefault="00C37A96" w:rsidP="00C37A96">
                                          <w:pPr>
                                            <w:numPr>
                                              <w:ilvl w:val="0"/>
                                              <w:numId w:val="2"/>
                                            </w:numPr>
                                          </w:pPr>
                                          <w:hyperlink r:id="rId18" w:tgtFrame="_blank" w:history="1">
                                            <w:proofErr w:type="spellStart"/>
                                            <w:r w:rsidRPr="00C37A96">
                                              <w:rPr>
                                                <w:rStyle w:val="Hyperlink"/>
                                              </w:rPr>
                                              <w:t>Insulatard</w:t>
                                            </w:r>
                                            <w:proofErr w:type="spellEnd"/>
                                            <w:r w:rsidRPr="00C37A96">
                                              <w:rPr>
                                                <w:rStyle w:val="Hyperlink"/>
                                              </w:rPr>
                                              <w:t xml:space="preserve">® (isophane insulin, human) </w:t>
                                            </w:r>
                                            <w:proofErr w:type="spellStart"/>
                                            <w:r w:rsidRPr="00C37A96">
                                              <w:rPr>
                                                <w:rStyle w:val="Hyperlink"/>
                                              </w:rPr>
                                              <w:t>Penfill</w:t>
                                            </w:r>
                                            <w:proofErr w:type="spellEnd"/>
                                            <w:r w:rsidRPr="00C37A96">
                                              <w:rPr>
                                                <w:rStyle w:val="Hyperlink"/>
                                              </w:rPr>
                                              <w:t>® 100units/ml suspension for injection 3ml cartridges</w:t>
                                            </w:r>
                                          </w:hyperlink>
                                        </w:p>
                                        <w:p w14:paraId="4BD15B78" w14:textId="77777777" w:rsidR="00C37A96" w:rsidRDefault="00C37A96" w:rsidP="00C37A96">
                                          <w:pPr>
                                            <w:rPr>
                                              <w:b/>
                                              <w:bCs/>
                                            </w:rPr>
                                          </w:pPr>
                                        </w:p>
                                        <w:p w14:paraId="2531E616" w14:textId="34A2277B" w:rsidR="00C37A96" w:rsidRPr="00C37A96" w:rsidRDefault="00C37A96" w:rsidP="00C37A96">
                                          <w:r w:rsidRPr="00C37A96">
                                            <w:rPr>
                                              <w:b/>
                                              <w:bCs/>
                                            </w:rPr>
                                            <w:t>MHRA Drug Safety Update: December 2024</w:t>
                                          </w:r>
                                          <w:r w:rsidRPr="00C37A96">
                                            <w:br/>
                                            <w:t>A new Drug Safety Update has been published by the Medicines and Healthcare products Regulatory Agency (MHRA). This month's update includes information on letters and medicine recalls sent to healthcare professionals in November 2024. </w:t>
                                          </w:r>
                                          <w:hyperlink r:id="rId19" w:tgtFrame="_blank" w:history="1">
                                            <w:r w:rsidRPr="00C37A96">
                                              <w:rPr>
                                                <w:rStyle w:val="Hyperlink"/>
                                              </w:rPr>
                                              <w:t>Read more</w:t>
                                            </w:r>
                                          </w:hyperlink>
                                        </w:p>
                                      </w:tc>
                                    </w:tr>
                                  </w:tbl>
                                  <w:p w14:paraId="77AF64A3" w14:textId="77777777" w:rsidR="00C37A96" w:rsidRPr="00C37A96" w:rsidRDefault="00C37A96" w:rsidP="00C37A96"/>
                                </w:tc>
                              </w:tr>
                            </w:tbl>
                            <w:p w14:paraId="17C333BE" w14:textId="77777777" w:rsidR="00C37A96" w:rsidRPr="00C37A96" w:rsidRDefault="00C37A96" w:rsidP="00C37A96"/>
                          </w:tc>
                        </w:tr>
                      </w:tbl>
                      <w:p w14:paraId="67396AA9"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45DF140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7A96" w:rsidRPr="00C37A96" w14:paraId="2D1447A0" w14:textId="77777777">
                                <w:trPr>
                                  <w:hidden/>
                                </w:trPr>
                                <w:tc>
                                  <w:tcPr>
                                    <w:tcW w:w="0" w:type="auto"/>
                                    <w:tcBorders>
                                      <w:top w:val="single" w:sz="12" w:space="0" w:color="106B62"/>
                                      <w:left w:val="nil"/>
                                      <w:bottom w:val="nil"/>
                                      <w:right w:val="nil"/>
                                    </w:tcBorders>
                                    <w:vAlign w:val="center"/>
                                    <w:hideMark/>
                                  </w:tcPr>
                                  <w:p w14:paraId="20BDD154" w14:textId="77777777" w:rsidR="00C37A96" w:rsidRPr="00C37A96" w:rsidRDefault="00C37A96" w:rsidP="00C37A96">
                                    <w:pPr>
                                      <w:rPr>
                                        <w:vanish/>
                                      </w:rPr>
                                    </w:pPr>
                                  </w:p>
                                </w:tc>
                              </w:tr>
                            </w:tbl>
                            <w:p w14:paraId="7E0CA33B" w14:textId="77777777" w:rsidR="00C37A96" w:rsidRPr="00C37A96" w:rsidRDefault="00C37A96" w:rsidP="00C37A96"/>
                          </w:tc>
                        </w:tr>
                      </w:tbl>
                      <w:p w14:paraId="1A104BA7"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14CCBE6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C37A96" w:rsidRPr="00C37A96" w14:paraId="070DD547" w14:textId="77777777">
                                <w:tc>
                                  <w:tcPr>
                                    <w:tcW w:w="0" w:type="auto"/>
                                    <w:tcMar>
                                      <w:top w:w="0" w:type="dxa"/>
                                      <w:left w:w="135" w:type="dxa"/>
                                      <w:bottom w:w="0" w:type="dxa"/>
                                      <w:right w:w="135" w:type="dxa"/>
                                    </w:tcMar>
                                    <w:hideMark/>
                                  </w:tcPr>
                                  <w:p w14:paraId="7E3309D9" w14:textId="3FA6F76E" w:rsidR="00C37A96" w:rsidRPr="00C37A96" w:rsidRDefault="00C37A96" w:rsidP="00C37A96">
                                    <w:r w:rsidRPr="00C37A96">
                                      <w:drawing>
                                        <wp:inline distT="0" distB="0" distL="0" distR="0" wp14:anchorId="6EDED4E5" wp14:editId="1AA8252D">
                                          <wp:extent cx="5372100" cy="838200"/>
                                          <wp:effectExtent l="0" t="0" r="0" b="0"/>
                                          <wp:docPr id="354559397" name="Picture 17" descr="Community Pharmacy England bann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mmunity Pharmacy England bann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8BBB99E" w14:textId="77777777" w:rsidR="00C37A96" w:rsidRPr="00C37A96" w:rsidRDefault="00C37A96" w:rsidP="00C37A96"/>
                          </w:tc>
                        </w:tr>
                      </w:tbl>
                      <w:p w14:paraId="0DB19E16"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1B3179A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7A96" w:rsidRPr="00C37A96" w14:paraId="1328A6AD" w14:textId="77777777">
                                <w:trPr>
                                  <w:hidden/>
                                </w:trPr>
                                <w:tc>
                                  <w:tcPr>
                                    <w:tcW w:w="0" w:type="auto"/>
                                    <w:tcBorders>
                                      <w:top w:val="single" w:sz="12" w:space="0" w:color="106B62"/>
                                      <w:left w:val="nil"/>
                                      <w:bottom w:val="nil"/>
                                      <w:right w:val="nil"/>
                                    </w:tcBorders>
                                    <w:vAlign w:val="center"/>
                                    <w:hideMark/>
                                  </w:tcPr>
                                  <w:p w14:paraId="720A6098" w14:textId="77777777" w:rsidR="00C37A96" w:rsidRPr="00C37A96" w:rsidRDefault="00C37A96" w:rsidP="00C37A96">
                                    <w:pPr>
                                      <w:rPr>
                                        <w:vanish/>
                                      </w:rPr>
                                    </w:pPr>
                                  </w:p>
                                </w:tc>
                              </w:tr>
                            </w:tbl>
                            <w:p w14:paraId="198EED47" w14:textId="77777777" w:rsidR="00C37A96" w:rsidRPr="00C37A96" w:rsidRDefault="00C37A96" w:rsidP="00C37A96"/>
                          </w:tc>
                        </w:tr>
                      </w:tbl>
                      <w:p w14:paraId="54142892" w14:textId="77777777" w:rsidR="00C37A96" w:rsidRPr="00C37A96" w:rsidRDefault="00C37A96" w:rsidP="00C37A96"/>
                    </w:tc>
                  </w:tr>
                  <w:tr w:rsidR="00C37A96" w:rsidRPr="00C37A96" w14:paraId="62C07FEC"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37A96" w:rsidRPr="00C37A96" w14:paraId="2905B70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C37A96" w:rsidRPr="00C37A96" w14:paraId="64132CE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C37A96" w:rsidRPr="00C37A96" w14:paraId="257B297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37A96" w:rsidRPr="00C37A96" w14:paraId="633C627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37A96" w:rsidRPr="00C37A96" w14:paraId="5D4F3BA8"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37A96" w:rsidRPr="00C37A96" w14:paraId="0735CC8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37A96" w:rsidRPr="00C37A96" w14:paraId="67D9E24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37A96" w:rsidRPr="00C37A96" w14:paraId="1785E328" w14:textId="77777777">
                                                                    <w:tc>
                                                                      <w:tcPr>
                                                                        <w:tcW w:w="360" w:type="dxa"/>
                                                                        <w:vAlign w:val="center"/>
                                                                        <w:hideMark/>
                                                                      </w:tcPr>
                                                                      <w:p w14:paraId="5EFC7E4B" w14:textId="664E3038" w:rsidR="00C37A96" w:rsidRPr="00C37A96" w:rsidRDefault="00C37A96" w:rsidP="00C37A96">
                                                                        <w:r w:rsidRPr="00C37A96">
                                                                          <w:lastRenderedPageBreak/>
                                                                          <w:drawing>
                                                                            <wp:inline distT="0" distB="0" distL="0" distR="0" wp14:anchorId="759A492D" wp14:editId="1C9DA1A0">
                                                                              <wp:extent cx="228600" cy="228600"/>
                                                                              <wp:effectExtent l="0" t="0" r="0" b="0"/>
                                                                              <wp:docPr id="1506588761" name="Picture 16"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683C31" w14:textId="77777777" w:rsidR="00C37A96" w:rsidRPr="00C37A96" w:rsidRDefault="00C37A96" w:rsidP="00C37A96"/>
                                                              </w:tc>
                                                            </w:tr>
                                                          </w:tbl>
                                                          <w:p w14:paraId="2CCB1D75" w14:textId="77777777" w:rsidR="00C37A96" w:rsidRPr="00C37A96" w:rsidRDefault="00C37A96" w:rsidP="00C37A96"/>
                                                        </w:tc>
                                                      </w:tr>
                                                    </w:tbl>
                                                    <w:p w14:paraId="35F4F5CB" w14:textId="77777777" w:rsidR="00C37A96" w:rsidRPr="00C37A96" w:rsidRDefault="00C37A96" w:rsidP="00C37A96"/>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37A96" w:rsidRPr="00C37A96" w14:paraId="56D2043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37A96" w:rsidRPr="00C37A96" w14:paraId="34BE0AE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37A96" w:rsidRPr="00C37A96" w14:paraId="681AD0FB" w14:textId="77777777">
                                                                    <w:tc>
                                                                      <w:tcPr>
                                                                        <w:tcW w:w="360" w:type="dxa"/>
                                                                        <w:vAlign w:val="center"/>
                                                                        <w:hideMark/>
                                                                      </w:tcPr>
                                                                      <w:p w14:paraId="11864BE8" w14:textId="71634977" w:rsidR="00C37A96" w:rsidRPr="00C37A96" w:rsidRDefault="00C37A96" w:rsidP="00C37A96">
                                                                        <w:r w:rsidRPr="00C37A96">
                                                                          <w:drawing>
                                                                            <wp:inline distT="0" distB="0" distL="0" distR="0" wp14:anchorId="3AF64A72" wp14:editId="5390B457">
                                                                              <wp:extent cx="228600" cy="228600"/>
                                                                              <wp:effectExtent l="0" t="0" r="0" b="0"/>
                                                                              <wp:docPr id="189534994" name="Picture 15"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D014E2" w14:textId="77777777" w:rsidR="00C37A96" w:rsidRPr="00C37A96" w:rsidRDefault="00C37A96" w:rsidP="00C37A96"/>
                                                              </w:tc>
                                                            </w:tr>
                                                          </w:tbl>
                                                          <w:p w14:paraId="79B6045B" w14:textId="77777777" w:rsidR="00C37A96" w:rsidRPr="00C37A96" w:rsidRDefault="00C37A96" w:rsidP="00C37A96"/>
                                                        </w:tc>
                                                      </w:tr>
                                                    </w:tbl>
                                                    <w:p w14:paraId="51F917EF" w14:textId="77777777" w:rsidR="00C37A96" w:rsidRPr="00C37A96" w:rsidRDefault="00C37A96" w:rsidP="00C37A96"/>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37A96" w:rsidRPr="00C37A96" w14:paraId="2C60F09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37A96" w:rsidRPr="00C37A96" w14:paraId="0AA5272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37A96" w:rsidRPr="00C37A96" w14:paraId="233BDE4C" w14:textId="77777777">
                                                                    <w:tc>
                                                                      <w:tcPr>
                                                                        <w:tcW w:w="360" w:type="dxa"/>
                                                                        <w:vAlign w:val="center"/>
                                                                        <w:hideMark/>
                                                                      </w:tcPr>
                                                                      <w:p w14:paraId="5C18171F" w14:textId="1A0FB803" w:rsidR="00C37A96" w:rsidRPr="00C37A96" w:rsidRDefault="00C37A96" w:rsidP="00C37A96">
                                                                        <w:r w:rsidRPr="00C37A96">
                                                                          <w:drawing>
                                                                            <wp:inline distT="0" distB="0" distL="0" distR="0" wp14:anchorId="1592BE13" wp14:editId="10940851">
                                                                              <wp:extent cx="228600" cy="228600"/>
                                                                              <wp:effectExtent l="0" t="0" r="0" b="0"/>
                                                                              <wp:docPr id="667722519" name="Picture 14"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CBE1E0" w14:textId="77777777" w:rsidR="00C37A96" w:rsidRPr="00C37A96" w:rsidRDefault="00C37A96" w:rsidP="00C37A96"/>
                                                              </w:tc>
                                                            </w:tr>
                                                          </w:tbl>
                                                          <w:p w14:paraId="7CDC5976" w14:textId="77777777" w:rsidR="00C37A96" w:rsidRPr="00C37A96" w:rsidRDefault="00C37A96" w:rsidP="00C37A96"/>
                                                        </w:tc>
                                                      </w:tr>
                                                    </w:tbl>
                                                    <w:p w14:paraId="1DFA99EA" w14:textId="77777777" w:rsidR="00C37A96" w:rsidRPr="00C37A96" w:rsidRDefault="00C37A96" w:rsidP="00C37A96"/>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C37A96" w:rsidRPr="00C37A96" w14:paraId="1850310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37A96" w:rsidRPr="00C37A96" w14:paraId="072AD55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37A96" w:rsidRPr="00C37A96" w14:paraId="46DB551F" w14:textId="77777777">
                                                                    <w:tc>
                                                                      <w:tcPr>
                                                                        <w:tcW w:w="360" w:type="dxa"/>
                                                                        <w:vAlign w:val="center"/>
                                                                        <w:hideMark/>
                                                                      </w:tcPr>
                                                                      <w:p w14:paraId="31EF5D4E" w14:textId="3DFEC202" w:rsidR="00C37A96" w:rsidRPr="00C37A96" w:rsidRDefault="00C37A96" w:rsidP="00C37A96">
                                                                        <w:r w:rsidRPr="00C37A96">
                                                                          <w:drawing>
                                                                            <wp:inline distT="0" distB="0" distL="0" distR="0" wp14:anchorId="39929D65" wp14:editId="0093B7CC">
                                                                              <wp:extent cx="228600" cy="228600"/>
                                                                              <wp:effectExtent l="0" t="0" r="0" b="0"/>
                                                                              <wp:docPr id="1715256666" name="Picture 13"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ebsi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5D73A8" w14:textId="77777777" w:rsidR="00C37A96" w:rsidRPr="00C37A96" w:rsidRDefault="00C37A96" w:rsidP="00C37A96"/>
                                                              </w:tc>
                                                            </w:tr>
                                                          </w:tbl>
                                                          <w:p w14:paraId="114828C1" w14:textId="77777777" w:rsidR="00C37A96" w:rsidRPr="00C37A96" w:rsidRDefault="00C37A96" w:rsidP="00C37A96"/>
                                                        </w:tc>
                                                      </w:tr>
                                                    </w:tbl>
                                                    <w:p w14:paraId="5775CD3B" w14:textId="77777777" w:rsidR="00C37A96" w:rsidRPr="00C37A96" w:rsidRDefault="00C37A96" w:rsidP="00C37A96"/>
                                                  </w:tc>
                                                </w:tr>
                                              </w:tbl>
                                              <w:p w14:paraId="43B07319" w14:textId="77777777" w:rsidR="00C37A96" w:rsidRPr="00C37A96" w:rsidRDefault="00C37A96" w:rsidP="00C37A96"/>
                                            </w:tc>
                                          </w:tr>
                                        </w:tbl>
                                        <w:p w14:paraId="1E9A6E03" w14:textId="77777777" w:rsidR="00C37A96" w:rsidRPr="00C37A96" w:rsidRDefault="00C37A96" w:rsidP="00C37A96"/>
                                      </w:tc>
                                    </w:tr>
                                  </w:tbl>
                                  <w:p w14:paraId="00F2221C" w14:textId="77777777" w:rsidR="00C37A96" w:rsidRPr="00C37A96" w:rsidRDefault="00C37A96" w:rsidP="00C37A96"/>
                                </w:tc>
                              </w:tr>
                            </w:tbl>
                            <w:p w14:paraId="4EAEF54F" w14:textId="77777777" w:rsidR="00C37A96" w:rsidRPr="00C37A96" w:rsidRDefault="00C37A96" w:rsidP="00C37A96"/>
                          </w:tc>
                        </w:tr>
                      </w:tbl>
                      <w:p w14:paraId="5B4AA35D" w14:textId="77777777" w:rsidR="00C37A96" w:rsidRPr="00C37A96" w:rsidRDefault="00C37A96" w:rsidP="00C37A96">
                        <w:pPr>
                          <w:rPr>
                            <w:vanish/>
                          </w:rPr>
                        </w:pPr>
                      </w:p>
                      <w:tbl>
                        <w:tblPr>
                          <w:tblW w:w="5000" w:type="pct"/>
                          <w:tblCellMar>
                            <w:left w:w="0" w:type="dxa"/>
                            <w:right w:w="0" w:type="dxa"/>
                          </w:tblCellMar>
                          <w:tblLook w:val="04A0" w:firstRow="1" w:lastRow="0" w:firstColumn="1" w:lastColumn="0" w:noHBand="0" w:noVBand="1"/>
                        </w:tblPr>
                        <w:tblGrid>
                          <w:gridCol w:w="8726"/>
                        </w:tblGrid>
                        <w:tr w:rsidR="00C37A96" w:rsidRPr="00C37A96" w14:paraId="55137BE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69E3637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C37A96" w:rsidRPr="00C37A96" w14:paraId="1B3E4A00" w14:textId="77777777">
                                      <w:tc>
                                        <w:tcPr>
                                          <w:tcW w:w="0" w:type="auto"/>
                                          <w:tcMar>
                                            <w:top w:w="0" w:type="dxa"/>
                                            <w:left w:w="270" w:type="dxa"/>
                                            <w:bottom w:w="135" w:type="dxa"/>
                                            <w:right w:w="270" w:type="dxa"/>
                                          </w:tcMar>
                                          <w:hideMark/>
                                        </w:tcPr>
                                        <w:p w14:paraId="596A063E" w14:textId="77777777" w:rsidR="00C37A96" w:rsidRPr="00C37A96" w:rsidRDefault="00C37A96" w:rsidP="00C37A96">
                                          <w:pPr>
                                            <w:jc w:val="center"/>
                                          </w:pPr>
                                          <w:r w:rsidRPr="00C37A96">
                                            <w:rPr>
                                              <w:b/>
                                              <w:bCs/>
                                            </w:rPr>
                                            <w:t>Community Pharmacy England</w:t>
                                          </w:r>
                                          <w:r w:rsidRPr="00C37A96">
                                            <w:br/>
                                            <w:t>Address: 14 Hosier Lane, London EC1A 9LQ</w:t>
                                          </w:r>
                                          <w:r w:rsidRPr="00C37A96">
                                            <w:br/>
                                            <w:t xml:space="preserve">Tel: 0203 1220 810 | Email: </w:t>
                                          </w:r>
                                          <w:hyperlink r:id="rId30" w:history="1">
                                            <w:r w:rsidRPr="00C37A96">
                                              <w:rPr>
                                                <w:rStyle w:val="Hyperlink"/>
                                              </w:rPr>
                                              <w:t>comms.team@cpe.org.uk</w:t>
                                            </w:r>
                                          </w:hyperlink>
                                        </w:p>
                                        <w:p w14:paraId="537E6219" w14:textId="77777777" w:rsidR="00C37A96" w:rsidRPr="00C37A96" w:rsidRDefault="00C37A96" w:rsidP="00C37A96">
                                          <w:pPr>
                                            <w:jc w:val="center"/>
                                          </w:pPr>
                                          <w:r w:rsidRPr="00C37A96">
                                            <w:rPr>
                                              <w:i/>
                                              <w:iCs/>
                                            </w:rPr>
                                            <w:t xml:space="preserve">Copyright © 2024 Community Pharmacy England, </w:t>
                                          </w:r>
                                          <w:proofErr w:type="gramStart"/>
                                          <w:r w:rsidRPr="00C37A96">
                                            <w:rPr>
                                              <w:i/>
                                              <w:iCs/>
                                            </w:rPr>
                                            <w:t>All</w:t>
                                          </w:r>
                                          <w:proofErr w:type="gramEnd"/>
                                          <w:r w:rsidRPr="00C37A96">
                                            <w:rPr>
                                              <w:i/>
                                              <w:iCs/>
                                            </w:rPr>
                                            <w:t xml:space="preserve"> rights reserved.</w:t>
                                          </w:r>
                                        </w:p>
                                        <w:p w14:paraId="60F7BDEE" w14:textId="497D654F" w:rsidR="00C37A96" w:rsidRPr="00C37A96" w:rsidRDefault="00C37A96" w:rsidP="00C37A96">
                                          <w:pPr>
                                            <w:jc w:val="center"/>
                                          </w:pPr>
                                          <w:r w:rsidRPr="00C37A96">
                                            <w:t>You are receiving this email because you are subscribed to our newsletters. Please note Community Pharmacy England is the operating name of the Pharmaceutical Services Negotiating Committee (PSNC).</w:t>
                                          </w:r>
                                        </w:p>
                                      </w:tc>
                                    </w:tr>
                                  </w:tbl>
                                  <w:p w14:paraId="3FA9A31D" w14:textId="77777777" w:rsidR="00C37A96" w:rsidRPr="00C37A96" w:rsidRDefault="00C37A96" w:rsidP="00C37A96"/>
                                </w:tc>
                              </w:tr>
                            </w:tbl>
                            <w:p w14:paraId="536B43C3" w14:textId="77777777" w:rsidR="00C37A96" w:rsidRPr="00C37A96" w:rsidRDefault="00C37A96" w:rsidP="00C37A96"/>
                          </w:tc>
                        </w:tr>
                      </w:tbl>
                      <w:p w14:paraId="67848A74" w14:textId="77777777" w:rsidR="00C37A96" w:rsidRPr="00C37A96" w:rsidRDefault="00C37A96" w:rsidP="00C37A96"/>
                    </w:tc>
                  </w:tr>
                </w:tbl>
                <w:p w14:paraId="0DF85D46" w14:textId="77777777" w:rsidR="00C37A96" w:rsidRPr="00C37A96" w:rsidRDefault="00C37A96" w:rsidP="00C37A96"/>
              </w:tc>
            </w:tr>
          </w:tbl>
          <w:p w14:paraId="1D46155C" w14:textId="77777777" w:rsidR="00C37A96" w:rsidRPr="00C37A96" w:rsidRDefault="00C37A96" w:rsidP="00C37A96"/>
        </w:tc>
      </w:tr>
    </w:tbl>
    <w:p w14:paraId="4705AEFE" w14:textId="7BAE273F" w:rsidR="00C37A96" w:rsidRPr="00C37A96" w:rsidRDefault="00C37A96" w:rsidP="00C37A96">
      <w:r w:rsidRPr="00C37A96">
        <w:lastRenderedPageBreak/>
        <w:drawing>
          <wp:inline distT="0" distB="0" distL="0" distR="0" wp14:anchorId="48ACF1E6" wp14:editId="0132247B">
            <wp:extent cx="9525" cy="9525"/>
            <wp:effectExtent l="0" t="0" r="0" b="0"/>
            <wp:docPr id="11777667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3227F3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0801"/>
    <w:multiLevelType w:val="multilevel"/>
    <w:tmpl w:val="640E05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C56EE"/>
    <w:multiLevelType w:val="multilevel"/>
    <w:tmpl w:val="7BFAB2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330485">
    <w:abstractNumId w:val="1"/>
    <w:lvlOverride w:ilvl="0"/>
    <w:lvlOverride w:ilvl="1"/>
    <w:lvlOverride w:ilvl="2"/>
    <w:lvlOverride w:ilvl="3"/>
    <w:lvlOverride w:ilvl="4"/>
    <w:lvlOverride w:ilvl="5"/>
    <w:lvlOverride w:ilvl="6"/>
    <w:lvlOverride w:ilvl="7"/>
    <w:lvlOverride w:ilvl="8"/>
  </w:num>
  <w:num w:numId="2" w16cid:durableId="5121063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96"/>
    <w:rsid w:val="000B18EA"/>
    <w:rsid w:val="0026350C"/>
    <w:rsid w:val="005230FC"/>
    <w:rsid w:val="009144DC"/>
    <w:rsid w:val="00C37A96"/>
    <w:rsid w:val="00DC08C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DD3B"/>
  <w15:chartTrackingRefBased/>
  <w15:docId w15:val="{E7F323C8-9104-4275-8BF1-5AF83518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7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A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A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7A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A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A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A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A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A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7A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A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7A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A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A96"/>
    <w:rPr>
      <w:rFonts w:eastAsiaTheme="majorEastAsia" w:cstheme="majorBidi"/>
      <w:color w:val="272727" w:themeColor="text1" w:themeTint="D8"/>
    </w:rPr>
  </w:style>
  <w:style w:type="paragraph" w:styleId="Title">
    <w:name w:val="Title"/>
    <w:basedOn w:val="Normal"/>
    <w:next w:val="Normal"/>
    <w:link w:val="TitleChar"/>
    <w:uiPriority w:val="10"/>
    <w:qFormat/>
    <w:rsid w:val="00C37A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A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A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7A96"/>
    <w:rPr>
      <w:i/>
      <w:iCs/>
      <w:color w:val="404040" w:themeColor="text1" w:themeTint="BF"/>
    </w:rPr>
  </w:style>
  <w:style w:type="paragraph" w:styleId="ListParagraph">
    <w:name w:val="List Paragraph"/>
    <w:basedOn w:val="Normal"/>
    <w:uiPriority w:val="34"/>
    <w:qFormat/>
    <w:rsid w:val="00C37A96"/>
    <w:pPr>
      <w:ind w:left="720"/>
      <w:contextualSpacing/>
    </w:pPr>
  </w:style>
  <w:style w:type="character" w:styleId="IntenseEmphasis">
    <w:name w:val="Intense Emphasis"/>
    <w:basedOn w:val="DefaultParagraphFont"/>
    <w:uiPriority w:val="21"/>
    <w:qFormat/>
    <w:rsid w:val="00C37A96"/>
    <w:rPr>
      <w:i/>
      <w:iCs/>
      <w:color w:val="2F5496" w:themeColor="accent1" w:themeShade="BF"/>
    </w:rPr>
  </w:style>
  <w:style w:type="paragraph" w:styleId="IntenseQuote">
    <w:name w:val="Intense Quote"/>
    <w:basedOn w:val="Normal"/>
    <w:next w:val="Normal"/>
    <w:link w:val="IntenseQuoteChar"/>
    <w:uiPriority w:val="30"/>
    <w:qFormat/>
    <w:rsid w:val="00C37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A96"/>
    <w:rPr>
      <w:i/>
      <w:iCs/>
      <w:color w:val="2F5496" w:themeColor="accent1" w:themeShade="BF"/>
    </w:rPr>
  </w:style>
  <w:style w:type="character" w:styleId="IntenseReference">
    <w:name w:val="Intense Reference"/>
    <w:basedOn w:val="DefaultParagraphFont"/>
    <w:uiPriority w:val="32"/>
    <w:qFormat/>
    <w:rsid w:val="00C37A96"/>
    <w:rPr>
      <w:b/>
      <w:bCs/>
      <w:smallCaps/>
      <w:color w:val="2F5496" w:themeColor="accent1" w:themeShade="BF"/>
      <w:spacing w:val="5"/>
    </w:rPr>
  </w:style>
  <w:style w:type="character" w:styleId="Hyperlink">
    <w:name w:val="Hyperlink"/>
    <w:basedOn w:val="DefaultParagraphFont"/>
    <w:uiPriority w:val="99"/>
    <w:unhideWhenUsed/>
    <w:rsid w:val="00C37A96"/>
    <w:rPr>
      <w:color w:val="0563C1" w:themeColor="hyperlink"/>
      <w:u w:val="single"/>
    </w:rPr>
  </w:style>
  <w:style w:type="character" w:styleId="UnresolvedMention">
    <w:name w:val="Unresolved Mention"/>
    <w:basedOn w:val="DefaultParagraphFont"/>
    <w:uiPriority w:val="99"/>
    <w:semiHidden/>
    <w:unhideWhenUsed/>
    <w:rsid w:val="00C37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383370">
      <w:bodyDiv w:val="1"/>
      <w:marLeft w:val="0"/>
      <w:marRight w:val="0"/>
      <w:marTop w:val="0"/>
      <w:marBottom w:val="0"/>
      <w:divBdr>
        <w:top w:val="none" w:sz="0" w:space="0" w:color="auto"/>
        <w:left w:val="none" w:sz="0" w:space="0" w:color="auto"/>
        <w:bottom w:val="none" w:sz="0" w:space="0" w:color="auto"/>
        <w:right w:val="none" w:sz="0" w:space="0" w:color="auto"/>
      </w:divBdr>
    </w:div>
    <w:div w:id="11733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15c3845772&amp;e=d19e9fd41c" TargetMode="External"/><Relationship Id="rId18" Type="http://schemas.openxmlformats.org/officeDocument/2006/relationships/hyperlink" Target="https://cpe.us7.list-manage.com/track/click?u=86d41ab7fa4c7c2c5d7210782&amp;id=d19bec6f70&amp;e=d19e9fd41c" TargetMode="External"/><Relationship Id="rId26" Type="http://schemas.openxmlformats.org/officeDocument/2006/relationships/hyperlink" Target="https://cpe.us7.list-manage.com/track/click?u=86d41ab7fa4c7c2c5d7210782&amp;id=9022642fd7&amp;e=d19e9fd41c"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cpe.us7.list-manage.com/track/click?u=86d41ab7fa4c7c2c5d7210782&amp;id=56beb34b79&amp;e=d19e9fd41c" TargetMode="External"/><Relationship Id="rId17" Type="http://schemas.openxmlformats.org/officeDocument/2006/relationships/hyperlink" Target="https://cpe.us7.list-manage.com/track/click?u=86d41ab7fa4c7c2c5d7210782&amp;id=581a577ece&amp;e=d19e9fd41c"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e.us7.list-manage.com/track/click?u=86d41ab7fa4c7c2c5d7210782&amp;id=a4eef67eeb&amp;e=d19e9fd41c" TargetMode="External"/><Relationship Id="rId20" Type="http://schemas.openxmlformats.org/officeDocument/2006/relationships/hyperlink" Target="https://cpe.us7.list-manage.com/track/click?u=86d41ab7fa4c7c2c5d7210782&amp;id=e4aeae8b53&amp;e=d19e9fd41c"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cpe.us7.list-manage.com/track/click?u=86d41ab7fa4c7c2c5d7210782&amp;id=2a3ebed740&amp;e=d19e9fd41c" TargetMode="External"/><Relationship Id="rId32" Type="http://schemas.openxmlformats.org/officeDocument/2006/relationships/fontTable" Target="fontTable.xml"/><Relationship Id="rId5" Type="http://schemas.openxmlformats.org/officeDocument/2006/relationships/hyperlink" Target="https://cpe.us7.list-manage.com/track/click?u=86d41ab7fa4c7c2c5d7210782&amp;id=ca6ba19016&amp;e=d19e9fd41c" TargetMode="Externa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cpe.us7.list-manage.com/track/click?u=86d41ab7fa4c7c2c5d7210782&amp;id=af32eba035&amp;e=d19e9fd41c" TargetMode="External"/><Relationship Id="rId10" Type="http://schemas.openxmlformats.org/officeDocument/2006/relationships/hyperlink" Target="https://cpe.us7.list-manage.com/track/click?u=86d41ab7fa4c7c2c5d7210782&amp;id=4023c6f94a&amp;e=d19e9fd41c" TargetMode="External"/><Relationship Id="rId19" Type="http://schemas.openxmlformats.org/officeDocument/2006/relationships/hyperlink" Target="https://cpe.us7.list-manage.com/track/click?u=86d41ab7fa4c7c2c5d7210782&amp;id=64ba64d580&amp;e=d19e9fd41c" TargetMode="External"/><Relationship Id="rId31"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hyperlink" Target="https://cpe.us7.list-manage.com/track/click?u=86d41ab7fa4c7c2c5d7210782&amp;id=7c1bde49a2&amp;e=d19e9fd41c" TargetMode="External"/><Relationship Id="rId14" Type="http://schemas.openxmlformats.org/officeDocument/2006/relationships/hyperlink" Target="https://cpe.us7.list-manage.com/track/click?u=86d41ab7fa4c7c2c5d7210782&amp;id=063605f958&amp;e=d19e9fd41c" TargetMode="External"/><Relationship Id="rId22" Type="http://schemas.openxmlformats.org/officeDocument/2006/relationships/hyperlink" Target="https://cpe.us7.list-manage.com/track/click?u=86d41ab7fa4c7c2c5d7210782&amp;id=ff66824be4&amp;e=d19e9fd41c" TargetMode="External"/><Relationship Id="rId27" Type="http://schemas.openxmlformats.org/officeDocument/2006/relationships/image" Target="media/image9.png"/><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2024-12-13T16:33:00Z</dcterms:created>
  <dcterms:modified xsi:type="dcterms:W3CDTF">2024-12-13T16:34:00Z</dcterms:modified>
</cp:coreProperties>
</file>