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464A3B" w:rsidRPr="00464A3B" w14:paraId="20EB00C4" w14:textId="77777777" w:rsidTr="00464A3B">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464A3B" w:rsidRPr="00464A3B" w14:paraId="09F174A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464A3B" w:rsidRPr="00464A3B" w14:paraId="3D4B1ED5"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464A3B" w:rsidRPr="00464A3B" w14:paraId="3FEC1A1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64A3B" w:rsidRPr="00464A3B" w14:paraId="04E6EE2E" w14:textId="77777777">
                                <w:tc>
                                  <w:tcPr>
                                    <w:tcW w:w="9000" w:type="dxa"/>
                                    <w:hideMark/>
                                  </w:tcPr>
                                  <w:p w14:paraId="44EE4C03" w14:textId="77777777" w:rsidR="00464A3B" w:rsidRPr="00464A3B" w:rsidRDefault="00464A3B" w:rsidP="00464A3B"/>
                                </w:tc>
                              </w:tr>
                            </w:tbl>
                            <w:p w14:paraId="2A4BFB15" w14:textId="77777777" w:rsidR="00464A3B" w:rsidRPr="00464A3B" w:rsidRDefault="00464A3B" w:rsidP="00464A3B"/>
                          </w:tc>
                        </w:tr>
                      </w:tbl>
                      <w:p w14:paraId="5FB1A671" w14:textId="77777777" w:rsidR="00464A3B" w:rsidRPr="00464A3B" w:rsidRDefault="00464A3B" w:rsidP="00464A3B"/>
                    </w:tc>
                  </w:tr>
                  <w:tr w:rsidR="00464A3B" w:rsidRPr="00464A3B" w14:paraId="72DFFA02"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464A3B" w:rsidRPr="00464A3B" w14:paraId="752E8C6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464A3B" w:rsidRPr="00464A3B" w14:paraId="17A703F6"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464A3B" w:rsidRPr="00464A3B" w14:paraId="16F3B24D" w14:textId="77777777">
                                      <w:tc>
                                        <w:tcPr>
                                          <w:tcW w:w="0" w:type="auto"/>
                                          <w:hideMark/>
                                        </w:tcPr>
                                        <w:p w14:paraId="05EAACCC" w14:textId="633B3AEB" w:rsidR="00464A3B" w:rsidRPr="00464A3B" w:rsidRDefault="00464A3B" w:rsidP="00464A3B">
                                          <w:r w:rsidRPr="00464A3B">
                                            <w:drawing>
                                              <wp:inline distT="0" distB="0" distL="0" distR="0" wp14:anchorId="0A7554D2" wp14:editId="0FA90BED">
                                                <wp:extent cx="2514600" cy="809625"/>
                                                <wp:effectExtent l="0" t="0" r="0" b="9525"/>
                                                <wp:docPr id="1623127245" name="Picture 20" descr="Community Pharmacy England logo">
                                                  <a:hlinkClick xmlns:a="http://schemas.openxmlformats.org/drawingml/2006/main" r:id="rId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464A3B" w:rsidRPr="00464A3B" w14:paraId="2DFF4A2B" w14:textId="77777777">
                                      <w:tc>
                                        <w:tcPr>
                                          <w:tcW w:w="0" w:type="auto"/>
                                          <w:hideMark/>
                                        </w:tcPr>
                                        <w:p w14:paraId="1E0C038D" w14:textId="77777777" w:rsidR="00464A3B" w:rsidRPr="00464A3B" w:rsidRDefault="00464A3B" w:rsidP="00464A3B">
                                          <w:pPr>
                                            <w:jc w:val="right"/>
                                            <w:rPr>
                                              <w:b/>
                                              <w:bCs/>
                                              <w:sz w:val="36"/>
                                              <w:szCs w:val="36"/>
                                            </w:rPr>
                                          </w:pPr>
                                          <w:r w:rsidRPr="00464A3B">
                                            <w:rPr>
                                              <w:b/>
                                              <w:bCs/>
                                              <w:sz w:val="36"/>
                                              <w:szCs w:val="36"/>
                                            </w:rPr>
                                            <w:t>Newsletter</w:t>
                                          </w:r>
                                        </w:p>
                                        <w:p w14:paraId="4DF0E7F4" w14:textId="77777777" w:rsidR="00464A3B" w:rsidRPr="00464A3B" w:rsidRDefault="00464A3B" w:rsidP="00464A3B">
                                          <w:pPr>
                                            <w:jc w:val="right"/>
                                          </w:pPr>
                                          <w:r w:rsidRPr="00464A3B">
                                            <w:rPr>
                                              <w:sz w:val="36"/>
                                              <w:szCs w:val="36"/>
                                            </w:rPr>
                                            <w:t>17th January 2025</w:t>
                                          </w:r>
                                        </w:p>
                                      </w:tc>
                                    </w:tr>
                                  </w:tbl>
                                  <w:p w14:paraId="35CD14E2" w14:textId="77777777" w:rsidR="00464A3B" w:rsidRPr="00464A3B" w:rsidRDefault="00464A3B" w:rsidP="00464A3B"/>
                                </w:tc>
                              </w:tr>
                            </w:tbl>
                            <w:p w14:paraId="7D4FB062" w14:textId="77777777" w:rsidR="00464A3B" w:rsidRPr="00464A3B" w:rsidRDefault="00464A3B" w:rsidP="00464A3B"/>
                          </w:tc>
                        </w:tr>
                      </w:tbl>
                      <w:p w14:paraId="15CCF502" w14:textId="77777777" w:rsidR="00464A3B" w:rsidRPr="00464A3B" w:rsidRDefault="00464A3B" w:rsidP="00464A3B"/>
                    </w:tc>
                  </w:tr>
                  <w:tr w:rsidR="00464A3B" w:rsidRPr="00464A3B" w14:paraId="781AD304"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464A3B" w:rsidRPr="00464A3B" w14:paraId="0A6D46A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464A3B" w:rsidRPr="00464A3B" w14:paraId="77FD2D58" w14:textId="77777777">
                                <w:tc>
                                  <w:tcPr>
                                    <w:tcW w:w="0" w:type="auto"/>
                                    <w:tcMar>
                                      <w:top w:w="0" w:type="dxa"/>
                                      <w:left w:w="135" w:type="dxa"/>
                                      <w:bottom w:w="0" w:type="dxa"/>
                                      <w:right w:w="135" w:type="dxa"/>
                                    </w:tcMar>
                                    <w:hideMark/>
                                  </w:tcPr>
                                  <w:p w14:paraId="158705FB" w14:textId="5CF63905" w:rsidR="00464A3B" w:rsidRPr="00464A3B" w:rsidRDefault="00464A3B" w:rsidP="00464A3B">
                                    <w:r w:rsidRPr="00464A3B">
                                      <w:drawing>
                                        <wp:inline distT="0" distB="0" distL="0" distR="0" wp14:anchorId="5243A353" wp14:editId="07B24463">
                                          <wp:extent cx="5372100" cy="333375"/>
                                          <wp:effectExtent l="0" t="0" r="0" b="9525"/>
                                          <wp:docPr id="919208707"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46C18DE4" w14:textId="77777777" w:rsidR="00464A3B" w:rsidRPr="00464A3B" w:rsidRDefault="00464A3B" w:rsidP="00464A3B"/>
                          </w:tc>
                        </w:tr>
                        <w:tr w:rsidR="00464A3B" w:rsidRPr="00464A3B" w14:paraId="52C7103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64A3B" w:rsidRPr="00464A3B" w14:paraId="02F0FD1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464A3B" w:rsidRPr="00464A3B" w14:paraId="4633A046" w14:textId="77777777">
                                      <w:tc>
                                        <w:tcPr>
                                          <w:tcW w:w="0" w:type="auto"/>
                                          <w:tcMar>
                                            <w:top w:w="0" w:type="dxa"/>
                                            <w:left w:w="270" w:type="dxa"/>
                                            <w:bottom w:w="135" w:type="dxa"/>
                                            <w:right w:w="270" w:type="dxa"/>
                                          </w:tcMar>
                                          <w:hideMark/>
                                        </w:tcPr>
                                        <w:p w14:paraId="36B7DA04" w14:textId="77777777" w:rsidR="00464A3B" w:rsidRPr="00464A3B" w:rsidRDefault="00464A3B" w:rsidP="00464A3B">
                                          <w:r w:rsidRPr="00464A3B">
                                            <w:rPr>
                                              <w:b/>
                                              <w:bCs/>
                                            </w:rPr>
                                            <w:t>This newsletter - sent on Mondays, Wednesdays and Fridays - contains important information and resources to support community pharmacies across England.</w:t>
                                          </w:r>
                                        </w:p>
                                      </w:tc>
                                    </w:tr>
                                  </w:tbl>
                                  <w:p w14:paraId="45986895" w14:textId="77777777" w:rsidR="00464A3B" w:rsidRPr="00464A3B" w:rsidRDefault="00464A3B" w:rsidP="00464A3B"/>
                                </w:tc>
                              </w:tr>
                            </w:tbl>
                            <w:p w14:paraId="722A107A" w14:textId="77777777" w:rsidR="00464A3B" w:rsidRPr="00464A3B" w:rsidRDefault="00464A3B" w:rsidP="00464A3B"/>
                          </w:tc>
                        </w:tr>
                        <w:tr w:rsidR="00464A3B" w:rsidRPr="00464A3B" w14:paraId="7BF30BF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64A3B" w:rsidRPr="00464A3B" w14:paraId="3C4C0609" w14:textId="77777777">
                                <w:tc>
                                  <w:tcPr>
                                    <w:tcW w:w="0" w:type="auto"/>
                                    <w:tcBorders>
                                      <w:top w:val="single" w:sz="12" w:space="0" w:color="106B62"/>
                                      <w:left w:val="nil"/>
                                      <w:bottom w:val="nil"/>
                                      <w:right w:val="nil"/>
                                    </w:tcBorders>
                                    <w:vAlign w:val="center"/>
                                    <w:hideMark/>
                                  </w:tcPr>
                                  <w:p w14:paraId="6E292A63" w14:textId="77777777" w:rsidR="00464A3B" w:rsidRPr="00464A3B" w:rsidRDefault="00464A3B" w:rsidP="00464A3B"/>
                                </w:tc>
                              </w:tr>
                            </w:tbl>
                            <w:p w14:paraId="4B905AAA" w14:textId="77777777" w:rsidR="00464A3B" w:rsidRPr="00464A3B" w:rsidRDefault="00464A3B" w:rsidP="00464A3B"/>
                          </w:tc>
                        </w:tr>
                        <w:tr w:rsidR="00464A3B" w:rsidRPr="00464A3B" w14:paraId="73FAF13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64A3B" w:rsidRPr="00464A3B" w14:paraId="49B306F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464A3B" w:rsidRPr="00464A3B" w14:paraId="7FC060B1" w14:textId="77777777">
                                      <w:tc>
                                        <w:tcPr>
                                          <w:tcW w:w="0" w:type="auto"/>
                                          <w:tcMar>
                                            <w:top w:w="0" w:type="dxa"/>
                                            <w:left w:w="270" w:type="dxa"/>
                                            <w:bottom w:w="135" w:type="dxa"/>
                                            <w:right w:w="270" w:type="dxa"/>
                                          </w:tcMar>
                                          <w:hideMark/>
                                        </w:tcPr>
                                        <w:p w14:paraId="5A4E0FC8" w14:textId="77777777" w:rsidR="00464A3B" w:rsidRPr="00464A3B" w:rsidRDefault="00464A3B" w:rsidP="00464A3B">
                                          <w:pPr>
                                            <w:rPr>
                                              <w:b/>
                                              <w:bCs/>
                                            </w:rPr>
                                          </w:pPr>
                                          <w:r w:rsidRPr="00464A3B">
                                            <w:rPr>
                                              <w:b/>
                                              <w:bCs/>
                                            </w:rPr>
                                            <w:t>In this update: 2025 Pressures Survey now open; Data Security &amp; Protection Toolkit guidance; Scheduled MYS maintenance; SSP updates.</w:t>
                                          </w:r>
                                        </w:p>
                                      </w:tc>
                                    </w:tr>
                                  </w:tbl>
                                  <w:p w14:paraId="124A5BDE" w14:textId="77777777" w:rsidR="00464A3B" w:rsidRPr="00464A3B" w:rsidRDefault="00464A3B" w:rsidP="00464A3B"/>
                                </w:tc>
                              </w:tr>
                            </w:tbl>
                            <w:p w14:paraId="741F688D" w14:textId="77777777" w:rsidR="00464A3B" w:rsidRPr="00464A3B" w:rsidRDefault="00464A3B" w:rsidP="00464A3B"/>
                          </w:tc>
                        </w:tr>
                        <w:tr w:rsidR="00464A3B" w:rsidRPr="00464A3B" w14:paraId="36E6DAA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64A3B" w:rsidRPr="00464A3B" w14:paraId="6691D1A7" w14:textId="77777777">
                                <w:tc>
                                  <w:tcPr>
                                    <w:tcW w:w="0" w:type="auto"/>
                                    <w:tcBorders>
                                      <w:top w:val="single" w:sz="12" w:space="0" w:color="106B62"/>
                                      <w:left w:val="nil"/>
                                      <w:bottom w:val="nil"/>
                                      <w:right w:val="nil"/>
                                    </w:tcBorders>
                                    <w:vAlign w:val="center"/>
                                    <w:hideMark/>
                                  </w:tcPr>
                                  <w:p w14:paraId="3A1C3108" w14:textId="77777777" w:rsidR="00464A3B" w:rsidRPr="00464A3B" w:rsidRDefault="00464A3B" w:rsidP="00464A3B"/>
                                </w:tc>
                              </w:tr>
                            </w:tbl>
                            <w:p w14:paraId="0324D408" w14:textId="77777777" w:rsidR="00464A3B" w:rsidRPr="00464A3B" w:rsidRDefault="00464A3B" w:rsidP="00464A3B"/>
                          </w:tc>
                        </w:tr>
                        <w:tr w:rsidR="00464A3B" w:rsidRPr="00464A3B" w14:paraId="068035A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464A3B" w:rsidRPr="00464A3B" w14:paraId="656B0D3A" w14:textId="77777777">
                                <w:tc>
                                  <w:tcPr>
                                    <w:tcW w:w="0" w:type="auto"/>
                                    <w:tcMar>
                                      <w:top w:w="0" w:type="dxa"/>
                                      <w:left w:w="135" w:type="dxa"/>
                                      <w:bottom w:w="0" w:type="dxa"/>
                                      <w:right w:w="135" w:type="dxa"/>
                                    </w:tcMar>
                                    <w:hideMark/>
                                  </w:tcPr>
                                  <w:p w14:paraId="3F8827C9" w14:textId="7B053679" w:rsidR="00464A3B" w:rsidRPr="00464A3B" w:rsidRDefault="00464A3B" w:rsidP="00464A3B">
                                    <w:r w:rsidRPr="00464A3B">
                                      <w:drawing>
                                        <wp:inline distT="0" distB="0" distL="0" distR="0" wp14:anchorId="07DD9959" wp14:editId="23D69B01">
                                          <wp:extent cx="5372100" cy="1790700"/>
                                          <wp:effectExtent l="0" t="0" r="0" b="0"/>
                                          <wp:docPr id="1093968855" name="Picture 18">
                                            <a:hlinkClick xmlns:a="http://schemas.openxmlformats.org/drawingml/2006/main" r:id="rId1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6E767A6" w14:textId="77777777" w:rsidR="00464A3B" w:rsidRPr="00464A3B" w:rsidRDefault="00464A3B" w:rsidP="00464A3B"/>
                          </w:tc>
                        </w:tr>
                        <w:tr w:rsidR="00464A3B" w:rsidRPr="00464A3B" w14:paraId="758316E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64A3B" w:rsidRPr="00464A3B" w14:paraId="47936D9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464A3B" w:rsidRPr="00464A3B" w14:paraId="42C6CA02" w14:textId="77777777">
                                      <w:tc>
                                        <w:tcPr>
                                          <w:tcW w:w="0" w:type="auto"/>
                                          <w:tcMar>
                                            <w:top w:w="0" w:type="dxa"/>
                                            <w:left w:w="270" w:type="dxa"/>
                                            <w:bottom w:w="135" w:type="dxa"/>
                                            <w:right w:w="270" w:type="dxa"/>
                                          </w:tcMar>
                                          <w:hideMark/>
                                        </w:tcPr>
                                        <w:p w14:paraId="3FFC07DF" w14:textId="77777777" w:rsidR="00464A3B" w:rsidRPr="00464A3B" w:rsidRDefault="00464A3B" w:rsidP="00464A3B">
                                          <w:r w:rsidRPr="00464A3B">
                                            <w:t xml:space="preserve">Community Pharmacy England has launched its fourth annual Pressures </w:t>
                                          </w:r>
                                          <w:proofErr w:type="gramStart"/>
                                          <w:r w:rsidRPr="00464A3B">
                                            <w:t>Survey</w:t>
                                          </w:r>
                                          <w:proofErr w:type="gramEnd"/>
                                          <w:r w:rsidRPr="00464A3B">
                                            <w:t xml:space="preserve"> and we hope to hear directly from everyone who owns or works in a community pharmacy. The survey provides crucial evidence as part of ongoing work to monitor and quantify the intolerable challenges facing the sector.</w:t>
                                          </w:r>
                                          <w:r w:rsidRPr="00464A3B">
                                            <w:br/>
                                          </w:r>
                                          <w:r w:rsidRPr="00464A3B">
                                            <w:br/>
                                            <w:t>As we move into 2025, with critical CPCF negotiations expected to restart this month, securing immediate investment and easing pressures on community pharmacies remains Community Pharmacy England's focus. Taking part in the Pressures Survey can support that ongoing work, with results being used to raise awareness in the national media and Parliament, as well as to demonstrate the impact of the ongoing crisis to Government and the NHS.</w:t>
                                          </w:r>
                                          <w:r w:rsidRPr="00464A3B">
                                            <w:br/>
                                          </w:r>
                                          <w:r w:rsidRPr="00464A3B">
                                            <w:br/>
                                          </w:r>
                                          <w:r w:rsidRPr="00464A3B">
                                            <w:rPr>
                                              <w:b/>
                                              <w:bCs/>
                                            </w:rPr>
                                            <w:t>Janet Morrison, Community Pharmacy England Chief Executive, said:</w:t>
                                          </w:r>
                                        </w:p>
                                      </w:tc>
                                    </w:tr>
                                  </w:tbl>
                                  <w:p w14:paraId="5F4079F4" w14:textId="77777777" w:rsidR="00464A3B" w:rsidRPr="00464A3B" w:rsidRDefault="00464A3B" w:rsidP="00464A3B"/>
                                </w:tc>
                              </w:tr>
                            </w:tbl>
                            <w:p w14:paraId="7DDF2B0A" w14:textId="77777777" w:rsidR="00464A3B" w:rsidRPr="00464A3B" w:rsidRDefault="00464A3B" w:rsidP="00464A3B"/>
                          </w:tc>
                        </w:tr>
                      </w:tbl>
                      <w:p w14:paraId="41121733" w14:textId="77777777" w:rsidR="00464A3B" w:rsidRPr="00464A3B" w:rsidRDefault="00464A3B" w:rsidP="00464A3B"/>
                      <w:tbl>
                        <w:tblPr>
                          <w:tblW w:w="5000" w:type="pct"/>
                          <w:tblCellMar>
                            <w:left w:w="0" w:type="dxa"/>
                            <w:right w:w="0" w:type="dxa"/>
                          </w:tblCellMar>
                          <w:tblLook w:val="04A0" w:firstRow="1" w:lastRow="0" w:firstColumn="1" w:lastColumn="0" w:noHBand="0" w:noVBand="1"/>
                        </w:tblPr>
                        <w:tblGrid>
                          <w:gridCol w:w="8726"/>
                        </w:tblGrid>
                        <w:tr w:rsidR="00464A3B" w:rsidRPr="00464A3B" w14:paraId="4D6E1C9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464A3B" w:rsidRPr="00464A3B" w14:paraId="14E61A0D" w14:textId="77777777">
                                <w:tc>
                                  <w:tcPr>
                                    <w:tcW w:w="0" w:type="auto"/>
                                    <w:tcMar>
                                      <w:top w:w="0" w:type="dxa"/>
                                      <w:left w:w="135" w:type="dxa"/>
                                      <w:bottom w:w="0" w:type="dxa"/>
                                      <w:right w:w="135" w:type="dxa"/>
                                    </w:tcMar>
                                    <w:hideMark/>
                                  </w:tcPr>
                                  <w:p w14:paraId="6E10C86E" w14:textId="2435D870" w:rsidR="00464A3B" w:rsidRPr="00464A3B" w:rsidRDefault="00464A3B" w:rsidP="00464A3B">
                                    <w:r w:rsidRPr="00464A3B">
                                      <w:lastRenderedPageBreak/>
                                      <w:drawing>
                                        <wp:inline distT="0" distB="0" distL="0" distR="0" wp14:anchorId="5B5097EA" wp14:editId="4F10494F">
                                          <wp:extent cx="5010150" cy="2815989"/>
                                          <wp:effectExtent l="0" t="0" r="0" b="3810"/>
                                          <wp:docPr id="631941087" name="Picture 17">
                                            <a:hlinkClick xmlns:a="http://schemas.openxmlformats.org/drawingml/2006/main" r:id="rId1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028683" cy="2826405"/>
                                                  </a:xfrm>
                                                  <a:prstGeom prst="rect">
                                                    <a:avLst/>
                                                  </a:prstGeom>
                                                  <a:noFill/>
                                                  <a:ln>
                                                    <a:noFill/>
                                                  </a:ln>
                                                </pic:spPr>
                                              </pic:pic>
                                            </a:graphicData>
                                          </a:graphic>
                                        </wp:inline>
                                      </w:drawing>
                                    </w:r>
                                  </w:p>
                                </w:tc>
                              </w:tr>
                            </w:tbl>
                            <w:p w14:paraId="5A822263" w14:textId="77777777" w:rsidR="00464A3B" w:rsidRPr="00464A3B" w:rsidRDefault="00464A3B" w:rsidP="00464A3B"/>
                          </w:tc>
                        </w:tr>
                        <w:tr w:rsidR="00464A3B" w:rsidRPr="00464A3B" w14:paraId="265C190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64A3B" w:rsidRPr="00464A3B" w14:paraId="4FB5EA3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464A3B" w:rsidRPr="00464A3B" w14:paraId="4998FF85" w14:textId="77777777">
                                      <w:tc>
                                        <w:tcPr>
                                          <w:tcW w:w="0" w:type="auto"/>
                                          <w:tcMar>
                                            <w:top w:w="0" w:type="dxa"/>
                                            <w:left w:w="270" w:type="dxa"/>
                                            <w:bottom w:w="135" w:type="dxa"/>
                                            <w:right w:w="270" w:type="dxa"/>
                                          </w:tcMar>
                                          <w:hideMark/>
                                        </w:tcPr>
                                        <w:p w14:paraId="5433282C" w14:textId="77777777" w:rsidR="00464A3B" w:rsidRPr="00464A3B" w:rsidRDefault="00464A3B" w:rsidP="00464A3B">
                                          <w:r w:rsidRPr="00464A3B">
                                            <w:t xml:space="preserve">The survey is split into two parts: one </w:t>
                                          </w:r>
                                          <w:hyperlink r:id="rId16" w:tgtFrame="_blank" w:history="1">
                                            <w:r w:rsidRPr="00464A3B">
                                              <w:rPr>
                                                <w:rStyle w:val="Hyperlink"/>
                                              </w:rPr>
                                              <w:t>for pharmacy business owners/head office representatives</w:t>
                                            </w:r>
                                          </w:hyperlink>
                                          <w:r w:rsidRPr="00464A3B">
                                            <w:t xml:space="preserve">, and another </w:t>
                                          </w:r>
                                          <w:hyperlink r:id="rId17" w:tgtFrame="_blank" w:history="1">
                                            <w:r w:rsidRPr="00464A3B">
                                              <w:rPr>
                                                <w:rStyle w:val="Hyperlink"/>
                                              </w:rPr>
                                              <w:t>for pharmacy teams</w:t>
                                            </w:r>
                                          </w:hyperlink>
                                          <w:r w:rsidRPr="00464A3B">
                                            <w:t xml:space="preserve">. Both surveys are short and should take about 10-15 minutes to complete. They will be open until </w:t>
                                          </w:r>
                                          <w:r w:rsidRPr="00464A3B">
                                            <w:rPr>
                                              <w:b/>
                                              <w:bCs/>
                                            </w:rPr>
                                            <w:t>23.59 on Friday, 28th February.</w:t>
                                          </w:r>
                                        </w:p>
                                      </w:tc>
                                    </w:tr>
                                  </w:tbl>
                                  <w:p w14:paraId="0D8F5B80" w14:textId="77777777" w:rsidR="00464A3B" w:rsidRPr="00464A3B" w:rsidRDefault="00464A3B" w:rsidP="00464A3B"/>
                                </w:tc>
                              </w:tr>
                            </w:tbl>
                            <w:p w14:paraId="10E7C422" w14:textId="77777777" w:rsidR="00464A3B" w:rsidRPr="00464A3B" w:rsidRDefault="00464A3B" w:rsidP="00464A3B"/>
                          </w:tc>
                        </w:tr>
                      </w:tbl>
                      <w:p w14:paraId="36380E3C" w14:textId="77777777" w:rsidR="00464A3B" w:rsidRPr="00464A3B" w:rsidRDefault="00464A3B" w:rsidP="00464A3B"/>
                      <w:tbl>
                        <w:tblPr>
                          <w:tblW w:w="5000" w:type="pct"/>
                          <w:tblCellMar>
                            <w:left w:w="0" w:type="dxa"/>
                            <w:right w:w="0" w:type="dxa"/>
                          </w:tblCellMar>
                          <w:tblLook w:val="04A0" w:firstRow="1" w:lastRow="0" w:firstColumn="1" w:lastColumn="0" w:noHBand="0" w:noVBand="1"/>
                        </w:tblPr>
                        <w:tblGrid>
                          <w:gridCol w:w="8726"/>
                        </w:tblGrid>
                        <w:tr w:rsidR="00464A3B" w:rsidRPr="00464A3B" w14:paraId="2CB74CD6"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3596"/>
                              </w:tblGrid>
                              <w:tr w:rsidR="00464A3B" w:rsidRPr="00464A3B" w14:paraId="15BC1EE0"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1F86E998" w14:textId="77777777" w:rsidR="00464A3B" w:rsidRPr="00464A3B" w:rsidRDefault="00464A3B" w:rsidP="00464A3B">
                                    <w:hyperlink r:id="rId18" w:tgtFrame="_blank" w:tooltip="Read more and complete the survey" w:history="1">
                                      <w:r w:rsidRPr="00464A3B">
                                        <w:rPr>
                                          <w:rStyle w:val="Hyperlink"/>
                                          <w:b/>
                                          <w:bCs/>
                                        </w:rPr>
                                        <w:t>Read more and complete the survey</w:t>
                                      </w:r>
                                    </w:hyperlink>
                                    <w:r w:rsidRPr="00464A3B">
                                      <w:t xml:space="preserve"> </w:t>
                                    </w:r>
                                  </w:p>
                                </w:tc>
                              </w:tr>
                            </w:tbl>
                            <w:p w14:paraId="6CF922C2" w14:textId="77777777" w:rsidR="00464A3B" w:rsidRPr="00464A3B" w:rsidRDefault="00464A3B" w:rsidP="00464A3B"/>
                          </w:tc>
                        </w:tr>
                        <w:tr w:rsidR="00464A3B" w:rsidRPr="00464A3B" w14:paraId="5EBBF59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64A3B" w:rsidRPr="00464A3B" w14:paraId="20EFF89B" w14:textId="77777777">
                                <w:tc>
                                  <w:tcPr>
                                    <w:tcW w:w="0" w:type="auto"/>
                                    <w:tcBorders>
                                      <w:top w:val="single" w:sz="12" w:space="0" w:color="106B62"/>
                                      <w:left w:val="nil"/>
                                      <w:bottom w:val="nil"/>
                                      <w:right w:val="nil"/>
                                    </w:tcBorders>
                                    <w:vAlign w:val="center"/>
                                    <w:hideMark/>
                                  </w:tcPr>
                                  <w:p w14:paraId="46074BB3" w14:textId="77777777" w:rsidR="00464A3B" w:rsidRPr="00464A3B" w:rsidRDefault="00464A3B" w:rsidP="00464A3B"/>
                                </w:tc>
                              </w:tr>
                            </w:tbl>
                            <w:p w14:paraId="31211F56" w14:textId="77777777" w:rsidR="00464A3B" w:rsidRPr="00464A3B" w:rsidRDefault="00464A3B" w:rsidP="00464A3B"/>
                          </w:tc>
                        </w:tr>
                        <w:tr w:rsidR="00464A3B" w:rsidRPr="00464A3B" w14:paraId="5B17476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464A3B" w:rsidRPr="00464A3B" w14:paraId="4F7CC7B3" w14:textId="77777777">
                                <w:tc>
                                  <w:tcPr>
                                    <w:tcW w:w="0" w:type="auto"/>
                                    <w:tcMar>
                                      <w:top w:w="0" w:type="dxa"/>
                                      <w:left w:w="135" w:type="dxa"/>
                                      <w:bottom w:w="0" w:type="dxa"/>
                                      <w:right w:w="135" w:type="dxa"/>
                                    </w:tcMar>
                                    <w:hideMark/>
                                  </w:tcPr>
                                  <w:p w14:paraId="2DA935AC" w14:textId="7C0380E5" w:rsidR="00464A3B" w:rsidRPr="00464A3B" w:rsidRDefault="00464A3B" w:rsidP="00464A3B">
                                    <w:r w:rsidRPr="00464A3B">
                                      <w:drawing>
                                        <wp:inline distT="0" distB="0" distL="0" distR="0" wp14:anchorId="3DE0C8C5" wp14:editId="353861E4">
                                          <wp:extent cx="5372100" cy="1790700"/>
                                          <wp:effectExtent l="0" t="0" r="0" b="0"/>
                                          <wp:docPr id="1049829781" name="Picture 16">
                                            <a:hlinkClick xmlns:a="http://schemas.openxmlformats.org/drawingml/2006/main" r:id="rId1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0105EB0F" w14:textId="77777777" w:rsidR="00464A3B" w:rsidRPr="00464A3B" w:rsidRDefault="00464A3B" w:rsidP="00464A3B"/>
                          </w:tc>
                        </w:tr>
                        <w:tr w:rsidR="00464A3B" w:rsidRPr="00464A3B" w14:paraId="292D744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64A3B" w:rsidRPr="00464A3B" w14:paraId="0EE2318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464A3B" w:rsidRPr="00464A3B" w14:paraId="2BF5ED0E" w14:textId="77777777">
                                      <w:tc>
                                        <w:tcPr>
                                          <w:tcW w:w="0" w:type="auto"/>
                                          <w:tcMar>
                                            <w:top w:w="0" w:type="dxa"/>
                                            <w:left w:w="270" w:type="dxa"/>
                                            <w:bottom w:w="135" w:type="dxa"/>
                                            <w:right w:w="270" w:type="dxa"/>
                                          </w:tcMar>
                                          <w:hideMark/>
                                        </w:tcPr>
                                        <w:p w14:paraId="04F0FBBB" w14:textId="77777777" w:rsidR="00464A3B" w:rsidRPr="00464A3B" w:rsidRDefault="00464A3B" w:rsidP="00464A3B">
                                          <w:r w:rsidRPr="00464A3B">
                                            <w:t xml:space="preserve">Community Pharmacy England has published new guidance to help pharmacy owners complete this year's Data Security and Protection Toolkit. The Toolkit is used to make a pharmacy's information governance (IG) declaration and must be completed </w:t>
                                          </w:r>
                                          <w:r w:rsidRPr="00464A3B">
                                            <w:rPr>
                                              <w:b/>
                                              <w:bCs/>
                                            </w:rPr>
                                            <w:t>by Friday 30th June 2025.</w:t>
                                          </w:r>
                                          <w:r w:rsidRPr="00464A3B">
                                            <w:br/>
                                          </w:r>
                                          <w:r w:rsidRPr="00464A3B">
                                            <w:br/>
                                            <w:t>We collaborated with the NHS Toolkit team to keep the workload associated with Toolkit completion manageable whilst maintaining the appropriate data security protections. The updated Toolkit includes a new question on multi-factor authentication for clinical IT systems, improved layout and question wording, pharmacy-specific tips, and pre-filled answers from previous submissions for easier updates.</w:t>
                                          </w:r>
                                          <w:r w:rsidRPr="00464A3B">
                                            <w:br/>
                                          </w:r>
                                          <w:r w:rsidRPr="00464A3B">
                                            <w:br/>
                                          </w:r>
                                          <w:r w:rsidRPr="00464A3B">
                                            <w:lastRenderedPageBreak/>
                                            <w:t>We recommend that you log in to the Toolkit as soon as possible and begin reviewing our guidance documents.</w:t>
                                          </w:r>
                                          <w:r w:rsidRPr="00464A3B">
                                            <w:br/>
                                          </w:r>
                                          <w:r w:rsidRPr="00464A3B">
                                            <w:br/>
                                          </w:r>
                                          <w:hyperlink r:id="rId22" w:tgtFrame="_blank" w:history="1">
                                            <w:r w:rsidRPr="00464A3B">
                                              <w:rPr>
                                                <w:rStyle w:val="Hyperlink"/>
                                              </w:rPr>
                                              <w:t>Read more, including the guidance materials</w:t>
                                            </w:r>
                                          </w:hyperlink>
                                        </w:p>
                                      </w:tc>
                                    </w:tr>
                                  </w:tbl>
                                  <w:p w14:paraId="14940DCD" w14:textId="77777777" w:rsidR="00464A3B" w:rsidRPr="00464A3B" w:rsidRDefault="00464A3B" w:rsidP="00464A3B"/>
                                </w:tc>
                              </w:tr>
                            </w:tbl>
                            <w:p w14:paraId="16933A3A" w14:textId="77777777" w:rsidR="00464A3B" w:rsidRPr="00464A3B" w:rsidRDefault="00464A3B" w:rsidP="00464A3B"/>
                          </w:tc>
                        </w:tr>
                        <w:tr w:rsidR="00464A3B" w:rsidRPr="00464A3B" w14:paraId="02B36D2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64A3B" w:rsidRPr="00464A3B" w14:paraId="0B208641" w14:textId="77777777">
                                <w:tc>
                                  <w:tcPr>
                                    <w:tcW w:w="0" w:type="auto"/>
                                    <w:tcBorders>
                                      <w:top w:val="single" w:sz="12" w:space="0" w:color="106B62"/>
                                      <w:left w:val="nil"/>
                                      <w:bottom w:val="nil"/>
                                      <w:right w:val="nil"/>
                                    </w:tcBorders>
                                    <w:vAlign w:val="center"/>
                                    <w:hideMark/>
                                  </w:tcPr>
                                  <w:p w14:paraId="7D3F9413" w14:textId="77777777" w:rsidR="00464A3B" w:rsidRPr="00464A3B" w:rsidRDefault="00464A3B" w:rsidP="00464A3B"/>
                                </w:tc>
                              </w:tr>
                            </w:tbl>
                            <w:p w14:paraId="79CB2E12" w14:textId="77777777" w:rsidR="00464A3B" w:rsidRPr="00464A3B" w:rsidRDefault="00464A3B" w:rsidP="00464A3B"/>
                          </w:tc>
                        </w:tr>
                        <w:tr w:rsidR="00464A3B" w:rsidRPr="00464A3B" w14:paraId="224E5BE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64A3B" w:rsidRPr="00464A3B" w14:paraId="1BD1F66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464A3B" w:rsidRPr="00464A3B" w14:paraId="7378801C" w14:textId="77777777">
                                      <w:tc>
                                        <w:tcPr>
                                          <w:tcW w:w="0" w:type="auto"/>
                                          <w:tcMar>
                                            <w:top w:w="0" w:type="dxa"/>
                                            <w:left w:w="270" w:type="dxa"/>
                                            <w:bottom w:w="135" w:type="dxa"/>
                                            <w:right w:w="270" w:type="dxa"/>
                                          </w:tcMar>
                                          <w:hideMark/>
                                        </w:tcPr>
                                        <w:p w14:paraId="2F083759" w14:textId="77777777" w:rsidR="00464A3B" w:rsidRPr="00464A3B" w:rsidRDefault="00464A3B" w:rsidP="00464A3B">
                                          <w:pPr>
                                            <w:rPr>
                                              <w:b/>
                                              <w:bCs/>
                                            </w:rPr>
                                          </w:pPr>
                                          <w:r w:rsidRPr="00464A3B">
                                            <w:rPr>
                                              <w:b/>
                                              <w:bCs/>
                                            </w:rPr>
                                            <w:t>Planned MYS downtime due to essential maintenance</w:t>
                                          </w:r>
                                        </w:p>
                                        <w:p w14:paraId="69401E0E" w14:textId="77777777" w:rsidR="00464A3B" w:rsidRPr="00464A3B" w:rsidRDefault="00464A3B" w:rsidP="00464A3B">
                                          <w:r w:rsidRPr="00464A3B">
                                            <w:t xml:space="preserve">The NHS Business Services Authority (NHSBSA) has notified us that the </w:t>
                                          </w:r>
                                          <w:hyperlink r:id="rId23" w:tgtFrame="_blank" w:history="1">
                                            <w:r w:rsidRPr="00464A3B">
                                              <w:rPr>
                                                <w:rStyle w:val="Hyperlink"/>
                                              </w:rPr>
                                              <w:t>Manage Your Service (MYS) Pharmacy portal</w:t>
                                            </w:r>
                                          </w:hyperlink>
                                          <w:r w:rsidRPr="00464A3B">
                                            <w:t xml:space="preserve"> will be offline for essential maintenance between 7am and 6pm on the following days; pharmacy owners will not be able to access or manage submissions during this time.</w:t>
                                          </w:r>
                                        </w:p>
                                        <w:p w14:paraId="5BCDFF49" w14:textId="77777777" w:rsidR="00464A3B" w:rsidRPr="00464A3B" w:rsidRDefault="00464A3B" w:rsidP="00464A3B">
                                          <w:pPr>
                                            <w:numPr>
                                              <w:ilvl w:val="0"/>
                                              <w:numId w:val="1"/>
                                            </w:numPr>
                                          </w:pPr>
                                          <w:r w:rsidRPr="00464A3B">
                                            <w:t>Saturday 18 January</w:t>
                                          </w:r>
                                        </w:p>
                                        <w:p w14:paraId="08C78B8F" w14:textId="77777777" w:rsidR="00464A3B" w:rsidRPr="00464A3B" w:rsidRDefault="00464A3B" w:rsidP="00464A3B">
                                          <w:pPr>
                                            <w:numPr>
                                              <w:ilvl w:val="0"/>
                                              <w:numId w:val="1"/>
                                            </w:numPr>
                                          </w:pPr>
                                          <w:r w:rsidRPr="00464A3B">
                                            <w:t>Saturday 8 February</w:t>
                                          </w:r>
                                        </w:p>
                                        <w:p w14:paraId="6A419FF9" w14:textId="77777777" w:rsidR="00464A3B" w:rsidRPr="00464A3B" w:rsidRDefault="00464A3B" w:rsidP="00464A3B">
                                          <w:pPr>
                                            <w:numPr>
                                              <w:ilvl w:val="0"/>
                                              <w:numId w:val="1"/>
                                            </w:numPr>
                                          </w:pPr>
                                          <w:r w:rsidRPr="00464A3B">
                                            <w:t>Saturday 15 February</w:t>
                                          </w:r>
                                        </w:p>
                                        <w:p w14:paraId="4525E0C9" w14:textId="77777777" w:rsidR="00464A3B" w:rsidRDefault="00464A3B" w:rsidP="00464A3B"/>
                                        <w:p w14:paraId="72A3080B" w14:textId="5DC762CB" w:rsidR="00464A3B" w:rsidRPr="00464A3B" w:rsidRDefault="00464A3B" w:rsidP="00464A3B">
                                          <w:hyperlink r:id="rId24" w:tgtFrame="_blank" w:history="1">
                                            <w:r w:rsidRPr="00464A3B">
                                              <w:rPr>
                                                <w:rStyle w:val="Hyperlink"/>
                                              </w:rPr>
                                              <w:t>Learn more</w:t>
                                            </w:r>
                                          </w:hyperlink>
                                        </w:p>
                                      </w:tc>
                                    </w:tr>
                                  </w:tbl>
                                  <w:p w14:paraId="70D7A496" w14:textId="77777777" w:rsidR="00464A3B" w:rsidRPr="00464A3B" w:rsidRDefault="00464A3B" w:rsidP="00464A3B"/>
                                </w:tc>
                              </w:tr>
                            </w:tbl>
                            <w:p w14:paraId="60E73E50" w14:textId="77777777" w:rsidR="00464A3B" w:rsidRPr="00464A3B" w:rsidRDefault="00464A3B" w:rsidP="00464A3B"/>
                          </w:tc>
                        </w:tr>
                        <w:tr w:rsidR="00464A3B" w:rsidRPr="00464A3B" w14:paraId="4AF2353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64A3B" w:rsidRPr="00464A3B" w14:paraId="75CE7179" w14:textId="77777777">
                                <w:tc>
                                  <w:tcPr>
                                    <w:tcW w:w="0" w:type="auto"/>
                                    <w:tcBorders>
                                      <w:top w:val="single" w:sz="12" w:space="0" w:color="106B62"/>
                                      <w:left w:val="nil"/>
                                      <w:bottom w:val="nil"/>
                                      <w:right w:val="nil"/>
                                    </w:tcBorders>
                                    <w:vAlign w:val="center"/>
                                    <w:hideMark/>
                                  </w:tcPr>
                                  <w:p w14:paraId="59B7A8AA" w14:textId="77777777" w:rsidR="00464A3B" w:rsidRPr="00464A3B" w:rsidRDefault="00464A3B" w:rsidP="00464A3B"/>
                                </w:tc>
                              </w:tr>
                            </w:tbl>
                            <w:p w14:paraId="0BE4287F" w14:textId="77777777" w:rsidR="00464A3B" w:rsidRPr="00464A3B" w:rsidRDefault="00464A3B" w:rsidP="00464A3B"/>
                          </w:tc>
                        </w:tr>
                        <w:tr w:rsidR="00464A3B" w:rsidRPr="00464A3B" w14:paraId="1646732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64A3B" w:rsidRPr="00464A3B" w14:paraId="4C34350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464A3B" w:rsidRPr="00464A3B" w14:paraId="6A6B7B0C" w14:textId="77777777">
                                      <w:tc>
                                        <w:tcPr>
                                          <w:tcW w:w="0" w:type="auto"/>
                                          <w:tcMar>
                                            <w:top w:w="0" w:type="dxa"/>
                                            <w:left w:w="270" w:type="dxa"/>
                                            <w:bottom w:w="135" w:type="dxa"/>
                                            <w:right w:w="270" w:type="dxa"/>
                                          </w:tcMar>
                                          <w:hideMark/>
                                        </w:tcPr>
                                        <w:p w14:paraId="584A2123" w14:textId="77777777" w:rsidR="00464A3B" w:rsidRPr="00464A3B" w:rsidRDefault="00464A3B" w:rsidP="00464A3B">
                                          <w:pPr>
                                            <w:rPr>
                                              <w:b/>
                                              <w:bCs/>
                                            </w:rPr>
                                          </w:pPr>
                                          <w:r w:rsidRPr="00464A3B">
                                            <w:rPr>
                                              <w:b/>
                                              <w:bCs/>
                                            </w:rPr>
                                            <w:t>Amendments to SSPs</w:t>
                                          </w:r>
                                        </w:p>
                                        <w:p w14:paraId="2EE60EBD" w14:textId="77777777" w:rsidR="00464A3B" w:rsidRPr="00464A3B" w:rsidRDefault="00464A3B" w:rsidP="00464A3B">
                                          <w:r w:rsidRPr="00464A3B">
                                            <w:t xml:space="preserve">The Department of Health and Social Care (DHSC) has announced that the following Serious Shortage Protocols (SSPs) have been </w:t>
                                          </w:r>
                                          <w:r w:rsidRPr="00464A3B">
                                            <w:rPr>
                                              <w:b/>
                                              <w:bCs/>
                                            </w:rPr>
                                            <w:t>further extended to Friday 14th March 2025</w:t>
                                          </w:r>
                                          <w:r w:rsidRPr="00464A3B">
                                            <w:t>:</w:t>
                                          </w:r>
                                        </w:p>
                                        <w:p w14:paraId="4AD02607" w14:textId="77777777" w:rsidR="00464A3B" w:rsidRPr="00464A3B" w:rsidRDefault="00464A3B" w:rsidP="00464A3B">
                                          <w:pPr>
                                            <w:numPr>
                                              <w:ilvl w:val="0"/>
                                              <w:numId w:val="2"/>
                                            </w:numPr>
                                          </w:pPr>
                                          <w:proofErr w:type="spellStart"/>
                                          <w:r w:rsidRPr="00464A3B">
                                            <w:t>Estradot</w:t>
                                          </w:r>
                                          <w:proofErr w:type="spellEnd"/>
                                          <w:r w:rsidRPr="00464A3B">
                                            <w:t xml:space="preserve">® 75micrograms/24hours patches </w:t>
                                          </w:r>
                                          <w:r w:rsidRPr="00464A3B">
                                            <w:rPr>
                                              <w:b/>
                                              <w:bCs/>
                                            </w:rPr>
                                            <w:t>(SSP080)</w:t>
                                          </w:r>
                                          <w:r w:rsidRPr="00464A3B">
                                            <w:t>;</w:t>
                                          </w:r>
                                          <w:r w:rsidRPr="00464A3B">
                                            <w:rPr>
                                              <w:b/>
                                              <w:bCs/>
                                            </w:rPr>
                                            <w:t xml:space="preserve"> </w:t>
                                          </w:r>
                                          <w:r w:rsidRPr="00464A3B">
                                            <w:t>and</w:t>
                                          </w:r>
                                        </w:p>
                                        <w:p w14:paraId="2E4FAB51" w14:textId="77777777" w:rsidR="00464A3B" w:rsidRPr="00464A3B" w:rsidRDefault="00464A3B" w:rsidP="00464A3B">
                                          <w:pPr>
                                            <w:numPr>
                                              <w:ilvl w:val="0"/>
                                              <w:numId w:val="2"/>
                                            </w:numPr>
                                          </w:pPr>
                                          <w:proofErr w:type="spellStart"/>
                                          <w:r w:rsidRPr="00464A3B">
                                            <w:t>Estradot</w:t>
                                          </w:r>
                                          <w:proofErr w:type="spellEnd"/>
                                          <w:r w:rsidRPr="00464A3B">
                                            <w:t>® 100micrograms/24hours patches</w:t>
                                          </w:r>
                                          <w:r w:rsidRPr="00464A3B">
                                            <w:rPr>
                                              <w:b/>
                                              <w:bCs/>
                                            </w:rPr>
                                            <w:t xml:space="preserve"> (SSP081)</w:t>
                                          </w:r>
                                          <w:r w:rsidRPr="00464A3B">
                                            <w:t>.</w:t>
                                          </w:r>
                                        </w:p>
                                        <w:p w14:paraId="416C14EC" w14:textId="77777777" w:rsidR="00464A3B" w:rsidRPr="00464A3B" w:rsidRDefault="00464A3B" w:rsidP="00464A3B">
                                          <w:hyperlink r:id="rId25" w:tgtFrame="_blank" w:history="1">
                                            <w:r w:rsidRPr="00464A3B">
                                              <w:rPr>
                                                <w:rStyle w:val="Hyperlink"/>
                                              </w:rPr>
                                              <w:t>Learn more</w:t>
                                            </w:r>
                                          </w:hyperlink>
                                          <w:r w:rsidRPr="00464A3B">
                                            <w:br/>
                                          </w:r>
                                          <w:r w:rsidRPr="00464A3B">
                                            <w:br/>
                                            <w:t xml:space="preserve">DHSC has also confirmed that sufficient stock of </w:t>
                                          </w:r>
                                          <w:proofErr w:type="spellStart"/>
                                          <w:r w:rsidRPr="00464A3B">
                                            <w:t>Monomax</w:t>
                                          </w:r>
                                          <w:proofErr w:type="spellEnd"/>
                                          <w:r w:rsidRPr="00464A3B">
                                            <w:t xml:space="preserve">® XL 60mg tablets is now available to meet normal demand. As a result, </w:t>
                                          </w:r>
                                          <w:r w:rsidRPr="00464A3B">
                                            <w:rPr>
                                              <w:b/>
                                              <w:bCs/>
                                            </w:rPr>
                                            <w:t>SSP075 expires at 23:59 today</w:t>
                                          </w:r>
                                          <w:r w:rsidRPr="00464A3B">
                                            <w:t xml:space="preserve"> (17th January 2025). </w:t>
                                          </w:r>
                                          <w:hyperlink r:id="rId26" w:tgtFrame="_blank" w:history="1">
                                            <w:r w:rsidRPr="00464A3B">
                                              <w:rPr>
                                                <w:rStyle w:val="Hyperlink"/>
                                              </w:rPr>
                                              <w:t>Learn more</w:t>
                                            </w:r>
                                          </w:hyperlink>
                                        </w:p>
                                      </w:tc>
                                    </w:tr>
                                  </w:tbl>
                                  <w:p w14:paraId="385C68FB" w14:textId="77777777" w:rsidR="00464A3B" w:rsidRPr="00464A3B" w:rsidRDefault="00464A3B" w:rsidP="00464A3B"/>
                                </w:tc>
                              </w:tr>
                            </w:tbl>
                            <w:p w14:paraId="09E44C0E" w14:textId="77777777" w:rsidR="00464A3B" w:rsidRPr="00464A3B" w:rsidRDefault="00464A3B" w:rsidP="00464A3B"/>
                          </w:tc>
                        </w:tr>
                        <w:tr w:rsidR="00464A3B" w:rsidRPr="00464A3B" w14:paraId="33875C2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64A3B" w:rsidRPr="00464A3B" w14:paraId="06F5F302" w14:textId="77777777">
                                <w:tc>
                                  <w:tcPr>
                                    <w:tcW w:w="0" w:type="auto"/>
                                    <w:tcBorders>
                                      <w:top w:val="single" w:sz="12" w:space="0" w:color="106B62"/>
                                      <w:left w:val="nil"/>
                                      <w:bottom w:val="nil"/>
                                      <w:right w:val="nil"/>
                                    </w:tcBorders>
                                    <w:vAlign w:val="center"/>
                                    <w:hideMark/>
                                  </w:tcPr>
                                  <w:p w14:paraId="5E874885" w14:textId="77777777" w:rsidR="00464A3B" w:rsidRPr="00464A3B" w:rsidRDefault="00464A3B" w:rsidP="00464A3B"/>
                                </w:tc>
                              </w:tr>
                            </w:tbl>
                            <w:p w14:paraId="24783B4A" w14:textId="77777777" w:rsidR="00464A3B" w:rsidRPr="00464A3B" w:rsidRDefault="00464A3B" w:rsidP="00464A3B"/>
                          </w:tc>
                        </w:tr>
                        <w:tr w:rsidR="00464A3B" w:rsidRPr="00464A3B" w14:paraId="5FD34DA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464A3B" w:rsidRPr="00464A3B" w14:paraId="0DC6988F" w14:textId="77777777">
                                <w:tc>
                                  <w:tcPr>
                                    <w:tcW w:w="0" w:type="auto"/>
                                    <w:tcMar>
                                      <w:top w:w="0" w:type="dxa"/>
                                      <w:left w:w="135" w:type="dxa"/>
                                      <w:bottom w:w="0" w:type="dxa"/>
                                      <w:right w:w="135" w:type="dxa"/>
                                    </w:tcMar>
                                    <w:hideMark/>
                                  </w:tcPr>
                                  <w:p w14:paraId="179D6F61" w14:textId="30DFE795" w:rsidR="00464A3B" w:rsidRPr="00464A3B" w:rsidRDefault="00464A3B" w:rsidP="00464A3B">
                                    <w:r w:rsidRPr="00464A3B">
                                      <w:drawing>
                                        <wp:inline distT="0" distB="0" distL="0" distR="0" wp14:anchorId="73830275" wp14:editId="5D26B44D">
                                          <wp:extent cx="5372100" cy="838200"/>
                                          <wp:effectExtent l="0" t="0" r="0" b="0"/>
                                          <wp:docPr id="878948108" name="Picture 15" descr="Community Pharmacy England banner">
                                            <a:hlinkClick xmlns:a="http://schemas.openxmlformats.org/drawingml/2006/main" r:id="rId2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16D761E5" w14:textId="77777777" w:rsidR="00464A3B" w:rsidRPr="00464A3B" w:rsidRDefault="00464A3B" w:rsidP="00464A3B"/>
                          </w:tc>
                        </w:tr>
                        <w:tr w:rsidR="00464A3B" w:rsidRPr="00464A3B" w14:paraId="054D256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64A3B" w:rsidRPr="00464A3B" w14:paraId="743E3C61" w14:textId="77777777">
                                <w:tc>
                                  <w:tcPr>
                                    <w:tcW w:w="0" w:type="auto"/>
                                    <w:tcBorders>
                                      <w:top w:val="single" w:sz="12" w:space="0" w:color="106B62"/>
                                      <w:left w:val="nil"/>
                                      <w:bottom w:val="nil"/>
                                      <w:right w:val="nil"/>
                                    </w:tcBorders>
                                    <w:vAlign w:val="center"/>
                                    <w:hideMark/>
                                  </w:tcPr>
                                  <w:p w14:paraId="4BC589A4" w14:textId="77777777" w:rsidR="00464A3B" w:rsidRPr="00464A3B" w:rsidRDefault="00464A3B" w:rsidP="00464A3B"/>
                                </w:tc>
                              </w:tr>
                            </w:tbl>
                            <w:p w14:paraId="129F5358" w14:textId="77777777" w:rsidR="00464A3B" w:rsidRPr="00464A3B" w:rsidRDefault="00464A3B" w:rsidP="00464A3B"/>
                          </w:tc>
                        </w:tr>
                      </w:tbl>
                      <w:p w14:paraId="7BA15A86" w14:textId="77777777" w:rsidR="00464A3B" w:rsidRPr="00464A3B" w:rsidRDefault="00464A3B" w:rsidP="00464A3B"/>
                    </w:tc>
                  </w:tr>
                  <w:tr w:rsidR="00464A3B" w:rsidRPr="00464A3B" w14:paraId="5DAC212A"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464A3B" w:rsidRPr="00464A3B" w14:paraId="2333E686"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464A3B" w:rsidRPr="00464A3B" w14:paraId="1175EE15"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464A3B" w:rsidRPr="00464A3B" w14:paraId="5A6314BA"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464A3B" w:rsidRPr="00464A3B" w14:paraId="725AF42D"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464A3B" w:rsidRPr="00464A3B" w14:paraId="0FA03ABF"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464A3B" w:rsidRPr="00464A3B" w14:paraId="459AC79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64A3B" w:rsidRPr="00464A3B" w14:paraId="14D09F1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464A3B" w:rsidRPr="00464A3B" w14:paraId="7CDF708C" w14:textId="77777777">
                                                                    <w:tc>
                                                                      <w:tcPr>
                                                                        <w:tcW w:w="360" w:type="dxa"/>
                                                                        <w:vAlign w:val="center"/>
                                                                        <w:hideMark/>
                                                                      </w:tcPr>
                                                                      <w:p w14:paraId="381E48E6" w14:textId="068A1117" w:rsidR="00464A3B" w:rsidRPr="00464A3B" w:rsidRDefault="00464A3B" w:rsidP="00464A3B">
                                                                        <w:r w:rsidRPr="00464A3B">
                                                                          <w:lastRenderedPageBreak/>
                                                                          <w:drawing>
                                                                            <wp:inline distT="0" distB="0" distL="0" distR="0" wp14:anchorId="04023AFE" wp14:editId="68C5C7AC">
                                                                              <wp:extent cx="228600" cy="228600"/>
                                                                              <wp:effectExtent l="0" t="0" r="0" b="0"/>
                                                                              <wp:docPr id="1715166829" name="Picture 14" descr="Twitter">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2EDB8A0" w14:textId="77777777" w:rsidR="00464A3B" w:rsidRPr="00464A3B" w:rsidRDefault="00464A3B" w:rsidP="00464A3B"/>
                                                              </w:tc>
                                                            </w:tr>
                                                          </w:tbl>
                                                          <w:p w14:paraId="22738AA6" w14:textId="77777777" w:rsidR="00464A3B" w:rsidRPr="00464A3B" w:rsidRDefault="00464A3B" w:rsidP="00464A3B"/>
                                                        </w:tc>
                                                      </w:tr>
                                                    </w:tbl>
                                                    <w:p w14:paraId="5DE8AC8C" w14:textId="77777777" w:rsidR="00464A3B" w:rsidRPr="00464A3B" w:rsidRDefault="00464A3B" w:rsidP="00464A3B"/>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464A3B" w:rsidRPr="00464A3B" w14:paraId="024C928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64A3B" w:rsidRPr="00464A3B" w14:paraId="101752E6"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464A3B" w:rsidRPr="00464A3B" w14:paraId="550198C4" w14:textId="77777777">
                                                                    <w:tc>
                                                                      <w:tcPr>
                                                                        <w:tcW w:w="360" w:type="dxa"/>
                                                                        <w:vAlign w:val="center"/>
                                                                        <w:hideMark/>
                                                                      </w:tcPr>
                                                                      <w:p w14:paraId="423060E2" w14:textId="166359F6" w:rsidR="00464A3B" w:rsidRPr="00464A3B" w:rsidRDefault="00464A3B" w:rsidP="00464A3B">
                                                                        <w:r w:rsidRPr="00464A3B">
                                                                          <w:drawing>
                                                                            <wp:inline distT="0" distB="0" distL="0" distR="0" wp14:anchorId="649DD8BF" wp14:editId="53CA63CC">
                                                                              <wp:extent cx="228600" cy="228600"/>
                                                                              <wp:effectExtent l="0" t="0" r="0" b="0"/>
                                                                              <wp:docPr id="1550093913" name="Picture 13" descr="Facebook">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94E68CD" w14:textId="77777777" w:rsidR="00464A3B" w:rsidRPr="00464A3B" w:rsidRDefault="00464A3B" w:rsidP="00464A3B"/>
                                                              </w:tc>
                                                            </w:tr>
                                                          </w:tbl>
                                                          <w:p w14:paraId="69D3ED89" w14:textId="77777777" w:rsidR="00464A3B" w:rsidRPr="00464A3B" w:rsidRDefault="00464A3B" w:rsidP="00464A3B"/>
                                                        </w:tc>
                                                      </w:tr>
                                                    </w:tbl>
                                                    <w:p w14:paraId="4E9D7B17" w14:textId="77777777" w:rsidR="00464A3B" w:rsidRPr="00464A3B" w:rsidRDefault="00464A3B" w:rsidP="00464A3B"/>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464A3B" w:rsidRPr="00464A3B" w14:paraId="697720F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64A3B" w:rsidRPr="00464A3B" w14:paraId="101A630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464A3B" w:rsidRPr="00464A3B" w14:paraId="1C218856" w14:textId="77777777">
                                                                    <w:tc>
                                                                      <w:tcPr>
                                                                        <w:tcW w:w="360" w:type="dxa"/>
                                                                        <w:vAlign w:val="center"/>
                                                                        <w:hideMark/>
                                                                      </w:tcPr>
                                                                      <w:p w14:paraId="0A87F07C" w14:textId="1B32DE98" w:rsidR="00464A3B" w:rsidRPr="00464A3B" w:rsidRDefault="00464A3B" w:rsidP="00464A3B">
                                                                        <w:r w:rsidRPr="00464A3B">
                                                                          <w:drawing>
                                                                            <wp:inline distT="0" distB="0" distL="0" distR="0" wp14:anchorId="1690F340" wp14:editId="6F86A347">
                                                                              <wp:extent cx="228600" cy="228600"/>
                                                                              <wp:effectExtent l="0" t="0" r="0" b="0"/>
                                                                              <wp:docPr id="2049981740" name="Picture 12" descr="LinkedIn">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D780310" w14:textId="77777777" w:rsidR="00464A3B" w:rsidRPr="00464A3B" w:rsidRDefault="00464A3B" w:rsidP="00464A3B"/>
                                                              </w:tc>
                                                            </w:tr>
                                                          </w:tbl>
                                                          <w:p w14:paraId="5F556100" w14:textId="77777777" w:rsidR="00464A3B" w:rsidRPr="00464A3B" w:rsidRDefault="00464A3B" w:rsidP="00464A3B"/>
                                                        </w:tc>
                                                      </w:tr>
                                                    </w:tbl>
                                                    <w:p w14:paraId="1A381652" w14:textId="77777777" w:rsidR="00464A3B" w:rsidRPr="00464A3B" w:rsidRDefault="00464A3B" w:rsidP="00464A3B"/>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464A3B" w:rsidRPr="00464A3B" w14:paraId="33D1E6DE"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464A3B" w:rsidRPr="00464A3B" w14:paraId="4074264A"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464A3B" w:rsidRPr="00464A3B" w14:paraId="13CBF12D" w14:textId="77777777">
                                                                    <w:tc>
                                                                      <w:tcPr>
                                                                        <w:tcW w:w="360" w:type="dxa"/>
                                                                        <w:vAlign w:val="center"/>
                                                                        <w:hideMark/>
                                                                      </w:tcPr>
                                                                      <w:p w14:paraId="74BD0DEB" w14:textId="691A57F7" w:rsidR="00464A3B" w:rsidRPr="00464A3B" w:rsidRDefault="00464A3B" w:rsidP="00464A3B">
                                                                        <w:r w:rsidRPr="00464A3B">
                                                                          <w:drawing>
                                                                            <wp:inline distT="0" distB="0" distL="0" distR="0" wp14:anchorId="51D0AC40" wp14:editId="7A99608F">
                                                                              <wp:extent cx="228600" cy="228600"/>
                                                                              <wp:effectExtent l="0" t="0" r="0" b="0"/>
                                                                              <wp:docPr id="1141618791" name="Picture 11" descr="Website">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1F0081E" w14:textId="77777777" w:rsidR="00464A3B" w:rsidRPr="00464A3B" w:rsidRDefault="00464A3B" w:rsidP="00464A3B"/>
                                                              </w:tc>
                                                            </w:tr>
                                                          </w:tbl>
                                                          <w:p w14:paraId="42EDB1FC" w14:textId="77777777" w:rsidR="00464A3B" w:rsidRPr="00464A3B" w:rsidRDefault="00464A3B" w:rsidP="00464A3B"/>
                                                        </w:tc>
                                                      </w:tr>
                                                    </w:tbl>
                                                    <w:p w14:paraId="16928FB8" w14:textId="77777777" w:rsidR="00464A3B" w:rsidRPr="00464A3B" w:rsidRDefault="00464A3B" w:rsidP="00464A3B"/>
                                                  </w:tc>
                                                </w:tr>
                                              </w:tbl>
                                              <w:p w14:paraId="10FA6E02" w14:textId="77777777" w:rsidR="00464A3B" w:rsidRPr="00464A3B" w:rsidRDefault="00464A3B" w:rsidP="00464A3B"/>
                                            </w:tc>
                                          </w:tr>
                                        </w:tbl>
                                        <w:p w14:paraId="26565E0E" w14:textId="77777777" w:rsidR="00464A3B" w:rsidRPr="00464A3B" w:rsidRDefault="00464A3B" w:rsidP="00464A3B"/>
                                      </w:tc>
                                    </w:tr>
                                  </w:tbl>
                                  <w:p w14:paraId="261F1503" w14:textId="77777777" w:rsidR="00464A3B" w:rsidRPr="00464A3B" w:rsidRDefault="00464A3B" w:rsidP="00464A3B"/>
                                </w:tc>
                              </w:tr>
                            </w:tbl>
                            <w:p w14:paraId="743B54DF" w14:textId="77777777" w:rsidR="00464A3B" w:rsidRPr="00464A3B" w:rsidRDefault="00464A3B" w:rsidP="00464A3B"/>
                          </w:tc>
                        </w:tr>
                        <w:tr w:rsidR="00464A3B" w:rsidRPr="00464A3B" w14:paraId="366EC04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64A3B" w:rsidRPr="00464A3B" w14:paraId="65E7946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464A3B" w:rsidRPr="00464A3B" w14:paraId="6CD445AE" w14:textId="77777777">
                                      <w:tc>
                                        <w:tcPr>
                                          <w:tcW w:w="0" w:type="auto"/>
                                          <w:tcMar>
                                            <w:top w:w="0" w:type="dxa"/>
                                            <w:left w:w="270" w:type="dxa"/>
                                            <w:bottom w:w="135" w:type="dxa"/>
                                            <w:right w:w="270" w:type="dxa"/>
                                          </w:tcMar>
                                          <w:hideMark/>
                                        </w:tcPr>
                                        <w:p w14:paraId="665ADE9C" w14:textId="77777777" w:rsidR="00464A3B" w:rsidRPr="00464A3B" w:rsidRDefault="00464A3B" w:rsidP="00464A3B">
                                          <w:pPr>
                                            <w:jc w:val="center"/>
                                          </w:pPr>
                                          <w:r w:rsidRPr="00464A3B">
                                            <w:rPr>
                                              <w:b/>
                                              <w:bCs/>
                                            </w:rPr>
                                            <w:t>Community Pharmacy England</w:t>
                                          </w:r>
                                          <w:r w:rsidRPr="00464A3B">
                                            <w:br/>
                                            <w:t>Address: 14 Hosier Lane, London EC1A 9LQ</w:t>
                                          </w:r>
                                          <w:r w:rsidRPr="00464A3B">
                                            <w:br/>
                                            <w:t xml:space="preserve">Tel: 0203 1220 810 | Email: </w:t>
                                          </w:r>
                                          <w:hyperlink r:id="rId42" w:history="1">
                                            <w:r w:rsidRPr="00464A3B">
                                              <w:rPr>
                                                <w:rStyle w:val="Hyperlink"/>
                                              </w:rPr>
                                              <w:t>comms.team@cpe.org.uk</w:t>
                                            </w:r>
                                          </w:hyperlink>
                                        </w:p>
                                        <w:p w14:paraId="471AF20B" w14:textId="77777777" w:rsidR="00464A3B" w:rsidRPr="00464A3B" w:rsidRDefault="00464A3B" w:rsidP="00464A3B">
                                          <w:pPr>
                                            <w:jc w:val="center"/>
                                          </w:pPr>
                                          <w:r w:rsidRPr="00464A3B">
                                            <w:rPr>
                                              <w:i/>
                                              <w:iCs/>
                                            </w:rPr>
                                            <w:t xml:space="preserve">Copyright © 2025 Community Pharmacy England, </w:t>
                                          </w:r>
                                          <w:proofErr w:type="gramStart"/>
                                          <w:r w:rsidRPr="00464A3B">
                                            <w:rPr>
                                              <w:i/>
                                              <w:iCs/>
                                            </w:rPr>
                                            <w:t>All</w:t>
                                          </w:r>
                                          <w:proofErr w:type="gramEnd"/>
                                          <w:r w:rsidRPr="00464A3B">
                                            <w:rPr>
                                              <w:i/>
                                              <w:iCs/>
                                            </w:rPr>
                                            <w:t xml:space="preserve"> rights reserved.</w:t>
                                          </w:r>
                                        </w:p>
                                        <w:p w14:paraId="5EC95525" w14:textId="7B71139E" w:rsidR="00464A3B" w:rsidRPr="00464A3B" w:rsidRDefault="00464A3B" w:rsidP="00464A3B">
                                          <w:pPr>
                                            <w:jc w:val="center"/>
                                          </w:pPr>
                                          <w:r w:rsidRPr="00464A3B">
                                            <w:t>You are receiving this email because you are subscribed to our newsletters. Please note Community Pharmacy England is the operating name of the Pharmaceutical Services Negotiating Committee (PSNC).</w:t>
                                          </w:r>
                                        </w:p>
                                      </w:tc>
                                    </w:tr>
                                  </w:tbl>
                                  <w:p w14:paraId="26820ADD" w14:textId="77777777" w:rsidR="00464A3B" w:rsidRPr="00464A3B" w:rsidRDefault="00464A3B" w:rsidP="00464A3B"/>
                                </w:tc>
                              </w:tr>
                            </w:tbl>
                            <w:p w14:paraId="00361921" w14:textId="77777777" w:rsidR="00464A3B" w:rsidRPr="00464A3B" w:rsidRDefault="00464A3B" w:rsidP="00464A3B"/>
                          </w:tc>
                        </w:tr>
                      </w:tbl>
                      <w:p w14:paraId="51D46ED1" w14:textId="77777777" w:rsidR="00464A3B" w:rsidRPr="00464A3B" w:rsidRDefault="00464A3B" w:rsidP="00464A3B"/>
                    </w:tc>
                  </w:tr>
                </w:tbl>
                <w:p w14:paraId="2F812EE9" w14:textId="77777777" w:rsidR="00464A3B" w:rsidRPr="00464A3B" w:rsidRDefault="00464A3B" w:rsidP="00464A3B"/>
              </w:tc>
            </w:tr>
          </w:tbl>
          <w:p w14:paraId="0F1482CF" w14:textId="77777777" w:rsidR="00464A3B" w:rsidRPr="00464A3B" w:rsidRDefault="00464A3B" w:rsidP="00464A3B"/>
        </w:tc>
      </w:tr>
    </w:tbl>
    <w:p w14:paraId="258C4C56" w14:textId="39F375E6" w:rsidR="00DD1890" w:rsidRDefault="00464A3B">
      <w:r w:rsidRPr="00464A3B">
        <w:lastRenderedPageBreak/>
        <w:t> ﻿͏  ﻿͏  ﻿͏  ﻿͏ ﻿͏  </w:t>
      </w:r>
    </w:p>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1B4C35"/>
    <w:multiLevelType w:val="multilevel"/>
    <w:tmpl w:val="C1F8D23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BE48CD"/>
    <w:multiLevelType w:val="multilevel"/>
    <w:tmpl w:val="3678EEA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72476655">
    <w:abstractNumId w:val="0"/>
    <w:lvlOverride w:ilvl="0"/>
    <w:lvlOverride w:ilvl="1"/>
    <w:lvlOverride w:ilvl="2"/>
    <w:lvlOverride w:ilvl="3"/>
    <w:lvlOverride w:ilvl="4"/>
    <w:lvlOverride w:ilvl="5"/>
    <w:lvlOverride w:ilvl="6"/>
    <w:lvlOverride w:ilvl="7"/>
    <w:lvlOverride w:ilvl="8"/>
  </w:num>
  <w:num w:numId="2" w16cid:durableId="1420827336">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A3B"/>
    <w:rsid w:val="000B18EA"/>
    <w:rsid w:val="00141BB4"/>
    <w:rsid w:val="0026350C"/>
    <w:rsid w:val="00464A3B"/>
    <w:rsid w:val="005230FC"/>
    <w:rsid w:val="009144D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D2F25"/>
  <w15:chartTrackingRefBased/>
  <w15:docId w15:val="{BA0D5616-3404-4FEE-BF42-BE40D7C85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4A3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64A3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64A3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64A3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64A3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64A3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4A3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4A3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4A3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A3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64A3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64A3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64A3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64A3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64A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4A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4A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4A3B"/>
    <w:rPr>
      <w:rFonts w:eastAsiaTheme="majorEastAsia" w:cstheme="majorBidi"/>
      <w:color w:val="272727" w:themeColor="text1" w:themeTint="D8"/>
    </w:rPr>
  </w:style>
  <w:style w:type="paragraph" w:styleId="Title">
    <w:name w:val="Title"/>
    <w:basedOn w:val="Normal"/>
    <w:next w:val="Normal"/>
    <w:link w:val="TitleChar"/>
    <w:uiPriority w:val="10"/>
    <w:qFormat/>
    <w:rsid w:val="00464A3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4A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4A3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4A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4A3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64A3B"/>
    <w:rPr>
      <w:i/>
      <w:iCs/>
      <w:color w:val="404040" w:themeColor="text1" w:themeTint="BF"/>
    </w:rPr>
  </w:style>
  <w:style w:type="paragraph" w:styleId="ListParagraph">
    <w:name w:val="List Paragraph"/>
    <w:basedOn w:val="Normal"/>
    <w:uiPriority w:val="34"/>
    <w:qFormat/>
    <w:rsid w:val="00464A3B"/>
    <w:pPr>
      <w:ind w:left="720"/>
      <w:contextualSpacing/>
    </w:pPr>
  </w:style>
  <w:style w:type="character" w:styleId="IntenseEmphasis">
    <w:name w:val="Intense Emphasis"/>
    <w:basedOn w:val="DefaultParagraphFont"/>
    <w:uiPriority w:val="21"/>
    <w:qFormat/>
    <w:rsid w:val="00464A3B"/>
    <w:rPr>
      <w:i/>
      <w:iCs/>
      <w:color w:val="2F5496" w:themeColor="accent1" w:themeShade="BF"/>
    </w:rPr>
  </w:style>
  <w:style w:type="paragraph" w:styleId="IntenseQuote">
    <w:name w:val="Intense Quote"/>
    <w:basedOn w:val="Normal"/>
    <w:next w:val="Normal"/>
    <w:link w:val="IntenseQuoteChar"/>
    <w:uiPriority w:val="30"/>
    <w:qFormat/>
    <w:rsid w:val="00464A3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64A3B"/>
    <w:rPr>
      <w:i/>
      <w:iCs/>
      <w:color w:val="2F5496" w:themeColor="accent1" w:themeShade="BF"/>
    </w:rPr>
  </w:style>
  <w:style w:type="character" w:styleId="IntenseReference">
    <w:name w:val="Intense Reference"/>
    <w:basedOn w:val="DefaultParagraphFont"/>
    <w:uiPriority w:val="32"/>
    <w:qFormat/>
    <w:rsid w:val="00464A3B"/>
    <w:rPr>
      <w:b/>
      <w:bCs/>
      <w:smallCaps/>
      <w:color w:val="2F5496" w:themeColor="accent1" w:themeShade="BF"/>
      <w:spacing w:val="5"/>
    </w:rPr>
  </w:style>
  <w:style w:type="character" w:styleId="Hyperlink">
    <w:name w:val="Hyperlink"/>
    <w:basedOn w:val="DefaultParagraphFont"/>
    <w:uiPriority w:val="99"/>
    <w:unhideWhenUsed/>
    <w:rsid w:val="00464A3B"/>
    <w:rPr>
      <w:color w:val="0563C1" w:themeColor="hyperlink"/>
      <w:u w:val="single"/>
    </w:rPr>
  </w:style>
  <w:style w:type="character" w:styleId="UnresolvedMention">
    <w:name w:val="Unresolved Mention"/>
    <w:basedOn w:val="DefaultParagraphFont"/>
    <w:uiPriority w:val="99"/>
    <w:semiHidden/>
    <w:unhideWhenUsed/>
    <w:rsid w:val="00464A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0230312">
      <w:bodyDiv w:val="1"/>
      <w:marLeft w:val="0"/>
      <w:marRight w:val="0"/>
      <w:marTop w:val="0"/>
      <w:marBottom w:val="0"/>
      <w:divBdr>
        <w:top w:val="none" w:sz="0" w:space="0" w:color="auto"/>
        <w:left w:val="none" w:sz="0" w:space="0" w:color="auto"/>
        <w:bottom w:val="none" w:sz="0" w:space="0" w:color="auto"/>
        <w:right w:val="none" w:sz="0" w:space="0" w:color="auto"/>
      </w:divBdr>
    </w:div>
    <w:div w:id="170991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pe.us7.list-manage.com/track/click?u=86d41ab7fa4c7c2c5d7210782&amp;id=e015af84e3&amp;e=d19e9fd41c" TargetMode="External"/><Relationship Id="rId18" Type="http://schemas.openxmlformats.org/officeDocument/2006/relationships/hyperlink" Target="https://cpe.us7.list-manage.com/track/click?u=86d41ab7fa4c7c2c5d7210782&amp;id=78d686dad7&amp;e=d19e9fd41c" TargetMode="External"/><Relationship Id="rId26" Type="http://schemas.openxmlformats.org/officeDocument/2006/relationships/hyperlink" Target="https://cpe.us7.list-manage.com/track/click?u=86d41ab7fa4c7c2c5d7210782&amp;id=94fd3340a5&amp;e=d19e9fd41c" TargetMode="External"/><Relationship Id="rId39" Type="http://schemas.openxmlformats.org/officeDocument/2006/relationships/hyperlink" Target="https://cpe.us7.list-manage.com/track/click?u=86d41ab7fa4c7c2c5d7210782&amp;id=2c8b28f356&amp;e=d19e9fd41c" TargetMode="External"/><Relationship Id="rId3" Type="http://schemas.openxmlformats.org/officeDocument/2006/relationships/settings" Target="settings.xml"/><Relationship Id="rId21" Type="http://schemas.openxmlformats.org/officeDocument/2006/relationships/image" Target="https://mcusercontent.com/86d41ab7fa4c7c2c5d7210782/images/aa742da7-9692-56be-681c-3e48b0b568b4.png" TargetMode="External"/><Relationship Id="rId34" Type="http://schemas.openxmlformats.org/officeDocument/2006/relationships/image" Target="media/image8.png"/><Relationship Id="rId42" Type="http://schemas.openxmlformats.org/officeDocument/2006/relationships/hyperlink" Target="mailto:comms.team@cpe.org.uk" TargetMode="External"/><Relationship Id="rId7" Type="http://schemas.openxmlformats.org/officeDocument/2006/relationships/image" Target="https://mcusercontent.com/86d41ab7fa4c7c2c5d7210782/images/bfa1e0e7-b0fb-799f-47c4-f815f5ca139a.png" TargetMode="External"/><Relationship Id="rId12" Type="http://schemas.openxmlformats.org/officeDocument/2006/relationships/image" Target="https://mcusercontent.com/86d41ab7fa4c7c2c5d7210782/images/dab86b1c-1b21-050a-dd85-57b0ce0377ba.gif" TargetMode="External"/><Relationship Id="rId17" Type="http://schemas.openxmlformats.org/officeDocument/2006/relationships/hyperlink" Target="https://cpe.us7.list-manage.com/track/click?u=86d41ab7fa4c7c2c5d7210782&amp;id=a4fff5d998&amp;e=d19e9fd41c" TargetMode="External"/><Relationship Id="rId25" Type="http://schemas.openxmlformats.org/officeDocument/2006/relationships/hyperlink" Target="https://cpe.us7.list-manage.com/track/click?u=86d41ab7fa4c7c2c5d7210782&amp;id=28205c841f&amp;e=d19e9fd41c" TargetMode="External"/><Relationship Id="rId33" Type="http://schemas.openxmlformats.org/officeDocument/2006/relationships/hyperlink" Target="https://cpe.us7.list-manage.com/track/click?u=86d41ab7fa4c7c2c5d7210782&amp;id=8f29fe3048&amp;e=d19e9fd41c" TargetMode="External"/><Relationship Id="rId38" Type="http://schemas.openxmlformats.org/officeDocument/2006/relationships/image" Target="https://cdn-images.mailchimp.com/icons/social-block-v2/light-linkedin-48.png" TargetMode="External"/><Relationship Id="rId2" Type="http://schemas.openxmlformats.org/officeDocument/2006/relationships/styles" Target="styles.xml"/><Relationship Id="rId16" Type="http://schemas.openxmlformats.org/officeDocument/2006/relationships/hyperlink" Target="https://cpe.us7.list-manage.com/track/click?u=86d41ab7fa4c7c2c5d7210782&amp;id=de2fcaf3b4&amp;e=d19e9fd41c" TargetMode="External"/><Relationship Id="rId20" Type="http://schemas.openxmlformats.org/officeDocument/2006/relationships/image" Target="media/image5.png"/><Relationship Id="rId29" Type="http://schemas.openxmlformats.org/officeDocument/2006/relationships/image" Target="https://mcusercontent.com/86d41ab7fa4c7c2c5d7210782/images/7dd25f18-3689-aa98-f45a-a0346a806f26.png" TargetMode="External"/><Relationship Id="rId41" Type="http://schemas.openxmlformats.org/officeDocument/2006/relationships/image" Target="https://cdn-images.mailchimp.com/icons/social-block-v2/light-link-48.pn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gif"/><Relationship Id="rId24" Type="http://schemas.openxmlformats.org/officeDocument/2006/relationships/hyperlink" Target="https://cpe.us7.list-manage.com/track/click?u=86d41ab7fa4c7c2c5d7210782&amp;id=82f48ebc50&amp;e=d19e9fd41c" TargetMode="External"/><Relationship Id="rId32" Type="http://schemas.openxmlformats.org/officeDocument/2006/relationships/image" Target="https://cdn-images.mailchimp.com/icons/social-block-v2/light-twitter-48.png" TargetMode="External"/><Relationship Id="rId37" Type="http://schemas.openxmlformats.org/officeDocument/2006/relationships/image" Target="media/image9.png"/><Relationship Id="rId40" Type="http://schemas.openxmlformats.org/officeDocument/2006/relationships/image" Target="media/image10.png"/><Relationship Id="rId5" Type="http://schemas.openxmlformats.org/officeDocument/2006/relationships/hyperlink" Target="https://cpe.us7.list-manage.com/track/click?u=86d41ab7fa4c7c2c5d7210782&amp;id=0065841c1c&amp;e=d19e9fd41c" TargetMode="External"/><Relationship Id="rId15" Type="http://schemas.openxmlformats.org/officeDocument/2006/relationships/image" Target="https://mcusercontent.com/86d41ab7fa4c7c2c5d7210782/images/ec3f7646-f8f0-e8b7-eae1-a6044bf05b7c.png" TargetMode="External"/><Relationship Id="rId23" Type="http://schemas.openxmlformats.org/officeDocument/2006/relationships/hyperlink" Target="https://cpe.us7.list-manage.com/track/click?u=86d41ab7fa4c7c2c5d7210782&amp;id=d01460864e&amp;e=d19e9fd41c" TargetMode="External"/><Relationship Id="rId28" Type="http://schemas.openxmlformats.org/officeDocument/2006/relationships/image" Target="media/image6.png"/><Relationship Id="rId36" Type="http://schemas.openxmlformats.org/officeDocument/2006/relationships/hyperlink" Target="https://cpe.us7.list-manage.com/track/click?u=86d41ab7fa4c7c2c5d7210782&amp;id=840dfc7e5c&amp;e=d19e9fd41c" TargetMode="External"/><Relationship Id="rId10" Type="http://schemas.openxmlformats.org/officeDocument/2006/relationships/hyperlink" Target="https://cpe.us7.list-manage.com/track/click?u=86d41ab7fa4c7c2c5d7210782&amp;id=2ef4c9a4b3&amp;e=d19e9fd41c" TargetMode="External"/><Relationship Id="rId19" Type="http://schemas.openxmlformats.org/officeDocument/2006/relationships/hyperlink" Target="https://cpe.us7.list-manage.com/track/click?u=86d41ab7fa4c7c2c5d7210782&amp;id=ff10c06148&amp;e=d19e9fd41c" TargetMode="External"/><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https://mcusercontent.com/86d41ab7fa4c7c2c5d7210782/images/184b1219-1d34-33de-afcc-0ece65be3131.png" TargetMode="External"/><Relationship Id="rId14" Type="http://schemas.openxmlformats.org/officeDocument/2006/relationships/image" Target="media/image4.png"/><Relationship Id="rId22" Type="http://schemas.openxmlformats.org/officeDocument/2006/relationships/hyperlink" Target="https://cpe.us7.list-manage.com/track/click?u=86d41ab7fa4c7c2c5d7210782&amp;id=71a0f6deff&amp;e=d19e9fd41c" TargetMode="External"/><Relationship Id="rId27" Type="http://schemas.openxmlformats.org/officeDocument/2006/relationships/hyperlink" Target="https://cpe.us7.list-manage.com/track/click?u=86d41ab7fa4c7c2c5d7210782&amp;id=acbc92ec82&amp;e=d19e9fd41c" TargetMode="External"/><Relationship Id="rId30" Type="http://schemas.openxmlformats.org/officeDocument/2006/relationships/hyperlink" Target="https://cpe.us7.list-manage.com/track/click?u=86d41ab7fa4c7c2c5d7210782&amp;id=9ea359f594&amp;e=d19e9fd41c" TargetMode="External"/><Relationship Id="rId35" Type="http://schemas.openxmlformats.org/officeDocument/2006/relationships/image" Target="https://cdn-images.mailchimp.com/icons/social-block-v2/light-facebook-48.png"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713</Words>
  <Characters>4069</Characters>
  <Application>Microsoft Office Word</Application>
  <DocSecurity>0</DocSecurity>
  <Lines>33</Lines>
  <Paragraphs>9</Paragraphs>
  <ScaleCrop>false</ScaleCrop>
  <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2025-01-20T08:58:00Z</dcterms:created>
  <dcterms:modified xsi:type="dcterms:W3CDTF">2025-01-20T09:00:00Z</dcterms:modified>
</cp:coreProperties>
</file>