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21EA5" w:rsidRPr="00F21EA5" w14:paraId="10179D8E" w14:textId="77777777" w:rsidTr="00F21EA5">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21EA5" w:rsidRPr="00F21EA5" w14:paraId="7407201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21EA5" w:rsidRPr="00F21EA5" w14:paraId="0B4389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16862A60" w14:textId="77777777">
                          <w:tc>
                            <w:tcPr>
                              <w:tcW w:w="9000" w:type="dxa"/>
                              <w:hideMark/>
                            </w:tcPr>
                            <w:p w14:paraId="2BC097A4" w14:textId="77777777" w:rsidR="00F21EA5" w:rsidRPr="00F21EA5" w:rsidRDefault="00F21EA5" w:rsidP="00F21EA5"/>
                          </w:tc>
                        </w:tr>
                      </w:tbl>
                      <w:p w14:paraId="34145667" w14:textId="77777777" w:rsidR="00F21EA5" w:rsidRPr="00F21EA5" w:rsidRDefault="00F21EA5" w:rsidP="00F21EA5"/>
                    </w:tc>
                  </w:tr>
                </w:tbl>
                <w:p w14:paraId="39079C62" w14:textId="77777777" w:rsidR="00F21EA5" w:rsidRPr="00F21EA5" w:rsidRDefault="00F21EA5" w:rsidP="00F21EA5"/>
              </w:tc>
            </w:tr>
            <w:tr w:rsidR="00F21EA5" w:rsidRPr="00F21EA5" w14:paraId="042AFBD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21EA5" w:rsidRPr="00F21EA5" w14:paraId="080FCA6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21EA5" w:rsidRPr="00F21EA5" w14:paraId="21782E8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21EA5" w:rsidRPr="00F21EA5" w14:paraId="11DD0CD6" w14:textId="77777777">
                                <w:tc>
                                  <w:tcPr>
                                    <w:tcW w:w="0" w:type="auto"/>
                                    <w:hideMark/>
                                  </w:tcPr>
                                  <w:p w14:paraId="5066C694" w14:textId="3043AC8C" w:rsidR="00F21EA5" w:rsidRPr="00F21EA5" w:rsidRDefault="00F21EA5" w:rsidP="00F21EA5">
                                    <w:r w:rsidRPr="00F21EA5">
                                      <w:drawing>
                                        <wp:inline distT="0" distB="0" distL="0" distR="0" wp14:anchorId="38491FE3" wp14:editId="2CED8CEA">
                                          <wp:extent cx="2514600" cy="809625"/>
                                          <wp:effectExtent l="0" t="0" r="0" b="9525"/>
                                          <wp:docPr id="761038016"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21EA5" w:rsidRPr="00F21EA5" w14:paraId="00893E7D" w14:textId="77777777">
                                <w:tc>
                                  <w:tcPr>
                                    <w:tcW w:w="0" w:type="auto"/>
                                    <w:hideMark/>
                                  </w:tcPr>
                                  <w:p w14:paraId="684224E3" w14:textId="77777777" w:rsidR="00F21EA5" w:rsidRPr="00F21EA5" w:rsidRDefault="00F21EA5" w:rsidP="00F21EA5">
                                    <w:pPr>
                                      <w:jc w:val="right"/>
                                      <w:rPr>
                                        <w:b/>
                                        <w:bCs/>
                                        <w:sz w:val="36"/>
                                        <w:szCs w:val="36"/>
                                      </w:rPr>
                                    </w:pPr>
                                    <w:r w:rsidRPr="00F21EA5">
                                      <w:rPr>
                                        <w:b/>
                                        <w:bCs/>
                                        <w:sz w:val="36"/>
                                        <w:szCs w:val="36"/>
                                      </w:rPr>
                                      <w:t>Newsletter</w:t>
                                    </w:r>
                                  </w:p>
                                  <w:p w14:paraId="4C8E0CAE" w14:textId="77777777" w:rsidR="00F21EA5" w:rsidRPr="00F21EA5" w:rsidRDefault="00F21EA5" w:rsidP="00F21EA5">
                                    <w:pPr>
                                      <w:jc w:val="right"/>
                                    </w:pPr>
                                    <w:r w:rsidRPr="00F21EA5">
                                      <w:rPr>
                                        <w:sz w:val="36"/>
                                        <w:szCs w:val="36"/>
                                      </w:rPr>
                                      <w:t>24th February 2025</w:t>
                                    </w:r>
                                  </w:p>
                                </w:tc>
                              </w:tr>
                            </w:tbl>
                            <w:p w14:paraId="2C2EFBA2" w14:textId="77777777" w:rsidR="00F21EA5" w:rsidRPr="00F21EA5" w:rsidRDefault="00F21EA5" w:rsidP="00F21EA5"/>
                          </w:tc>
                        </w:tr>
                      </w:tbl>
                      <w:p w14:paraId="1A9CAFC5" w14:textId="77777777" w:rsidR="00F21EA5" w:rsidRPr="00F21EA5" w:rsidRDefault="00F21EA5" w:rsidP="00F21EA5"/>
                    </w:tc>
                  </w:tr>
                </w:tbl>
                <w:p w14:paraId="60D5C672" w14:textId="77777777" w:rsidR="00F21EA5" w:rsidRPr="00F21EA5" w:rsidRDefault="00F21EA5" w:rsidP="00F21EA5"/>
              </w:tc>
            </w:tr>
            <w:tr w:rsidR="00F21EA5" w:rsidRPr="00F21EA5" w14:paraId="0863111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21EA5" w:rsidRPr="00F21EA5" w14:paraId="78F9A78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21EA5" w:rsidRPr="00F21EA5" w14:paraId="10AECA50" w14:textId="77777777">
                          <w:tc>
                            <w:tcPr>
                              <w:tcW w:w="0" w:type="auto"/>
                              <w:tcMar>
                                <w:top w:w="0" w:type="dxa"/>
                                <w:left w:w="135" w:type="dxa"/>
                                <w:bottom w:w="0" w:type="dxa"/>
                                <w:right w:w="135" w:type="dxa"/>
                              </w:tcMar>
                              <w:hideMark/>
                            </w:tcPr>
                            <w:p w14:paraId="000D136C" w14:textId="30237579" w:rsidR="00F21EA5" w:rsidRPr="00F21EA5" w:rsidRDefault="00F21EA5" w:rsidP="00F21EA5">
                              <w:r w:rsidRPr="00F21EA5">
                                <w:drawing>
                                  <wp:inline distT="0" distB="0" distL="0" distR="0" wp14:anchorId="68591264" wp14:editId="14D0FA6A">
                                    <wp:extent cx="5372100" cy="333375"/>
                                    <wp:effectExtent l="0" t="0" r="0" b="9525"/>
                                    <wp:docPr id="1629749401"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C941BC2" w14:textId="77777777" w:rsidR="00F21EA5" w:rsidRPr="00F21EA5" w:rsidRDefault="00F21EA5" w:rsidP="00F21EA5"/>
                    </w:tc>
                  </w:tr>
                </w:tbl>
                <w:p w14:paraId="1C9DBE31"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2CF534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0E7486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1BB9D01A" w14:textId="77777777">
                                <w:tc>
                                  <w:tcPr>
                                    <w:tcW w:w="0" w:type="auto"/>
                                    <w:tcMar>
                                      <w:top w:w="0" w:type="dxa"/>
                                      <w:left w:w="270" w:type="dxa"/>
                                      <w:bottom w:w="135" w:type="dxa"/>
                                      <w:right w:w="270" w:type="dxa"/>
                                    </w:tcMar>
                                    <w:hideMark/>
                                  </w:tcPr>
                                  <w:p w14:paraId="6A961BEA" w14:textId="77777777" w:rsidR="00F21EA5" w:rsidRPr="00F21EA5" w:rsidRDefault="00F21EA5" w:rsidP="00F21EA5">
                                    <w:r w:rsidRPr="00F21EA5">
                                      <w:rPr>
                                        <w:b/>
                                        <w:bCs/>
                                      </w:rPr>
                                      <w:t>This newsletter - sent on Mondays, Wednesdays and Fridays - contains important information and resources to support community pharmacies across England.</w:t>
                                    </w:r>
                                  </w:p>
                                </w:tc>
                              </w:tr>
                            </w:tbl>
                            <w:p w14:paraId="42714518" w14:textId="77777777" w:rsidR="00F21EA5" w:rsidRPr="00F21EA5" w:rsidRDefault="00F21EA5" w:rsidP="00F21EA5"/>
                          </w:tc>
                        </w:tr>
                      </w:tbl>
                      <w:p w14:paraId="27637110" w14:textId="77777777" w:rsidR="00F21EA5" w:rsidRPr="00F21EA5" w:rsidRDefault="00F21EA5" w:rsidP="00F21EA5"/>
                    </w:tc>
                  </w:tr>
                </w:tbl>
                <w:p w14:paraId="55E9FE1C"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83A24D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3336015F" w14:textId="77777777">
                          <w:trPr>
                            <w:hidden/>
                          </w:trPr>
                          <w:tc>
                            <w:tcPr>
                              <w:tcW w:w="0" w:type="auto"/>
                              <w:tcBorders>
                                <w:top w:val="single" w:sz="12" w:space="0" w:color="106B62"/>
                                <w:left w:val="nil"/>
                                <w:bottom w:val="nil"/>
                                <w:right w:val="nil"/>
                              </w:tcBorders>
                              <w:vAlign w:val="center"/>
                              <w:hideMark/>
                            </w:tcPr>
                            <w:p w14:paraId="0CC66C50" w14:textId="77777777" w:rsidR="00F21EA5" w:rsidRPr="00F21EA5" w:rsidRDefault="00F21EA5" w:rsidP="00F21EA5">
                              <w:pPr>
                                <w:rPr>
                                  <w:vanish/>
                                </w:rPr>
                              </w:pPr>
                            </w:p>
                          </w:tc>
                        </w:tr>
                      </w:tbl>
                      <w:p w14:paraId="39DF57DA" w14:textId="77777777" w:rsidR="00F21EA5" w:rsidRPr="00F21EA5" w:rsidRDefault="00F21EA5" w:rsidP="00F21EA5"/>
                    </w:tc>
                  </w:tr>
                </w:tbl>
                <w:p w14:paraId="79A3C2A9"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76A3B3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01A75D3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4ED5F0D4" w14:textId="77777777">
                                <w:tc>
                                  <w:tcPr>
                                    <w:tcW w:w="0" w:type="auto"/>
                                    <w:tcMar>
                                      <w:top w:w="0" w:type="dxa"/>
                                      <w:left w:w="270" w:type="dxa"/>
                                      <w:bottom w:w="135" w:type="dxa"/>
                                      <w:right w:w="270" w:type="dxa"/>
                                    </w:tcMar>
                                    <w:hideMark/>
                                  </w:tcPr>
                                  <w:p w14:paraId="1A6FD1F2" w14:textId="77777777" w:rsidR="00F21EA5" w:rsidRPr="00F21EA5" w:rsidRDefault="00F21EA5" w:rsidP="00F21EA5">
                                    <w:pPr>
                                      <w:rPr>
                                        <w:b/>
                                        <w:bCs/>
                                      </w:rPr>
                                    </w:pPr>
                                    <w:r w:rsidRPr="00F21EA5">
                                      <w:rPr>
                                        <w:b/>
                                        <w:bCs/>
                                      </w:rPr>
                                      <w:t xml:space="preserve">In this update: Pressures Survey closing soon; Watch our latest digital guides; </w:t>
                                    </w:r>
                                    <w:proofErr w:type="spellStart"/>
                                    <w:r w:rsidRPr="00F21EA5">
                                      <w:rPr>
                                        <w:b/>
                                        <w:bCs/>
                                      </w:rPr>
                                      <w:t>NHSmail</w:t>
                                    </w:r>
                                    <w:proofErr w:type="spellEnd"/>
                                    <w:r w:rsidRPr="00F21EA5">
                                      <w:rPr>
                                        <w:b/>
                                        <w:bCs/>
                                      </w:rPr>
                                      <w:t xml:space="preserve"> security update; Economic review statement; Dispensing &amp; Supply updates.</w:t>
                                    </w:r>
                                  </w:p>
                                </w:tc>
                              </w:tr>
                            </w:tbl>
                            <w:p w14:paraId="0084CC89" w14:textId="77777777" w:rsidR="00F21EA5" w:rsidRPr="00F21EA5" w:rsidRDefault="00F21EA5" w:rsidP="00F21EA5"/>
                          </w:tc>
                        </w:tr>
                      </w:tbl>
                      <w:p w14:paraId="0CB0D338" w14:textId="77777777" w:rsidR="00F21EA5" w:rsidRPr="00F21EA5" w:rsidRDefault="00F21EA5" w:rsidP="00F21EA5"/>
                    </w:tc>
                  </w:tr>
                </w:tbl>
                <w:p w14:paraId="011A5D36"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5B2985A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3EC03288" w14:textId="77777777">
                          <w:trPr>
                            <w:hidden/>
                          </w:trPr>
                          <w:tc>
                            <w:tcPr>
                              <w:tcW w:w="0" w:type="auto"/>
                              <w:tcBorders>
                                <w:top w:val="single" w:sz="12" w:space="0" w:color="106B62"/>
                                <w:left w:val="nil"/>
                                <w:bottom w:val="nil"/>
                                <w:right w:val="nil"/>
                              </w:tcBorders>
                              <w:vAlign w:val="center"/>
                              <w:hideMark/>
                            </w:tcPr>
                            <w:p w14:paraId="6B7691B1" w14:textId="77777777" w:rsidR="00F21EA5" w:rsidRPr="00F21EA5" w:rsidRDefault="00F21EA5" w:rsidP="00F21EA5">
                              <w:pPr>
                                <w:rPr>
                                  <w:vanish/>
                                </w:rPr>
                              </w:pPr>
                            </w:p>
                          </w:tc>
                        </w:tr>
                      </w:tbl>
                      <w:p w14:paraId="6E5F5AC1" w14:textId="77777777" w:rsidR="00F21EA5" w:rsidRPr="00F21EA5" w:rsidRDefault="00F21EA5" w:rsidP="00F21EA5"/>
                    </w:tc>
                  </w:tr>
                </w:tbl>
                <w:p w14:paraId="62F9A5CB"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010AB48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21EA5" w:rsidRPr="00F21EA5" w14:paraId="09E95C42" w14:textId="77777777">
                          <w:tc>
                            <w:tcPr>
                              <w:tcW w:w="0" w:type="auto"/>
                              <w:tcMar>
                                <w:top w:w="0" w:type="dxa"/>
                                <w:left w:w="135" w:type="dxa"/>
                                <w:bottom w:w="0" w:type="dxa"/>
                                <w:right w:w="135" w:type="dxa"/>
                              </w:tcMar>
                              <w:hideMark/>
                            </w:tcPr>
                            <w:p w14:paraId="1E5A5130" w14:textId="2A8C5138" w:rsidR="00F21EA5" w:rsidRPr="00F21EA5" w:rsidRDefault="00F21EA5" w:rsidP="00F21EA5">
                              <w:r w:rsidRPr="00F21EA5">
                                <w:drawing>
                                  <wp:inline distT="0" distB="0" distL="0" distR="0" wp14:anchorId="3C2378BF" wp14:editId="17249C60">
                                    <wp:extent cx="5372100" cy="1790700"/>
                                    <wp:effectExtent l="0" t="0" r="0" b="0"/>
                                    <wp:docPr id="174007537" name="Picture 18" descr="A green and white sign&#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7537" name="Picture 18" descr="A green and white sign&#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884FDD5" w14:textId="77777777" w:rsidR="00F21EA5" w:rsidRPr="00F21EA5" w:rsidRDefault="00F21EA5" w:rsidP="00F21EA5"/>
                    </w:tc>
                  </w:tr>
                </w:tbl>
                <w:p w14:paraId="12BBE128"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D523B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2A3CB4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2F056146" w14:textId="77777777">
                                <w:tc>
                                  <w:tcPr>
                                    <w:tcW w:w="0" w:type="auto"/>
                                    <w:tcMar>
                                      <w:top w:w="0" w:type="dxa"/>
                                      <w:left w:w="270" w:type="dxa"/>
                                      <w:bottom w:w="135" w:type="dxa"/>
                                      <w:right w:w="270" w:type="dxa"/>
                                    </w:tcMar>
                                    <w:hideMark/>
                                  </w:tcPr>
                                  <w:p w14:paraId="4CB96DA9" w14:textId="77777777" w:rsidR="00F21EA5" w:rsidRDefault="00F21EA5" w:rsidP="00F21EA5">
                                    <w:r w:rsidRPr="00F21EA5">
                                      <w:t>The closing date for this year's Pharmacy Pressures Survey is fast approaching, but have you shared your experiences?</w:t>
                                    </w:r>
                                  </w:p>
                                  <w:p w14:paraId="2E3C2A9F" w14:textId="77777777" w:rsidR="00F21EA5" w:rsidRPr="00F21EA5" w:rsidRDefault="00F21EA5" w:rsidP="00F21EA5"/>
                                  <w:p w14:paraId="00B0BF3B" w14:textId="77777777" w:rsidR="00F21EA5" w:rsidRDefault="00F21EA5" w:rsidP="00F21EA5">
                                    <w:r w:rsidRPr="00F21EA5">
                                      <w:t>By taking part in the annual Pressures Survey, you will be providing vital evidence that backs up our arguments as we make pharmacy's case to policymakers.</w:t>
                                    </w:r>
                                  </w:p>
                                  <w:p w14:paraId="74EB5511" w14:textId="77777777" w:rsidR="00F21EA5" w:rsidRPr="00F21EA5" w:rsidRDefault="00F21EA5" w:rsidP="00F21EA5"/>
                                  <w:p w14:paraId="17A4F987" w14:textId="77777777" w:rsidR="00F21EA5" w:rsidRPr="00F21EA5" w:rsidRDefault="00F21EA5" w:rsidP="00F21EA5">
                                    <w:r w:rsidRPr="00F21EA5">
                                      <w:t>Committee member Olivier Picard, who has been a community pharmacist for over 20 years, has recorded a video message describing how the Survey collates data in a way that grabs the attention of policymakers, the media and the public. Watch the video by clicking below.</w:t>
                                    </w:r>
                                  </w:p>
                                </w:tc>
                              </w:tr>
                            </w:tbl>
                            <w:p w14:paraId="7C71865E" w14:textId="77777777" w:rsidR="00F21EA5" w:rsidRPr="00F21EA5" w:rsidRDefault="00F21EA5" w:rsidP="00F21EA5"/>
                          </w:tc>
                        </w:tr>
                      </w:tbl>
                      <w:p w14:paraId="75EE2D71" w14:textId="77777777" w:rsidR="00F21EA5" w:rsidRPr="00F21EA5" w:rsidRDefault="00F21EA5" w:rsidP="00F21EA5"/>
                    </w:tc>
                  </w:tr>
                </w:tbl>
                <w:p w14:paraId="66B3ADEA"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7EDED88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21EA5" w:rsidRPr="00F21EA5" w14:paraId="79A39962" w14:textId="77777777">
                          <w:tc>
                            <w:tcPr>
                              <w:tcW w:w="0" w:type="auto"/>
                              <w:tcMar>
                                <w:top w:w="0" w:type="dxa"/>
                                <w:left w:w="135" w:type="dxa"/>
                                <w:bottom w:w="0" w:type="dxa"/>
                                <w:right w:w="135" w:type="dxa"/>
                              </w:tcMar>
                              <w:hideMark/>
                            </w:tcPr>
                            <w:p w14:paraId="1623E20C" w14:textId="6641B4D4" w:rsidR="00F21EA5" w:rsidRPr="00F21EA5" w:rsidRDefault="00F21EA5" w:rsidP="00F21EA5">
                              <w:r w:rsidRPr="00F21EA5">
                                <w:rPr>
                                  <w:u w:val="single"/>
                                </w:rPr>
                                <w:lastRenderedPageBreak/>
                                <w:drawing>
                                  <wp:inline distT="0" distB="0" distL="0" distR="0" wp14:anchorId="37DBF8E0" wp14:editId="082C57B7">
                                    <wp:extent cx="3305175" cy="1857375"/>
                                    <wp:effectExtent l="0" t="0" r="9525" b="9525"/>
                                    <wp:docPr id="509888174" name="Picture 17" descr="A person wearing glasses&#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88174" name="Picture 17" descr="A person wearing glasses&#10;&#10;AI-generated content may be incorrect.">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1857375"/>
                                            </a:xfrm>
                                            <a:prstGeom prst="rect">
                                              <a:avLst/>
                                            </a:prstGeom>
                                            <a:noFill/>
                                            <a:ln>
                                              <a:noFill/>
                                            </a:ln>
                                          </pic:spPr>
                                        </pic:pic>
                                      </a:graphicData>
                                    </a:graphic>
                                  </wp:inline>
                                </w:drawing>
                              </w:r>
                            </w:p>
                          </w:tc>
                        </w:tr>
                      </w:tbl>
                      <w:p w14:paraId="14403931" w14:textId="77777777" w:rsidR="00F21EA5" w:rsidRPr="00F21EA5" w:rsidRDefault="00F21EA5" w:rsidP="00F21EA5"/>
                    </w:tc>
                  </w:tr>
                </w:tbl>
                <w:p w14:paraId="46268B90"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3D6EF6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22A7833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12AF3D22" w14:textId="77777777">
                                <w:tc>
                                  <w:tcPr>
                                    <w:tcW w:w="0" w:type="auto"/>
                                    <w:tcMar>
                                      <w:top w:w="0" w:type="dxa"/>
                                      <w:left w:w="270" w:type="dxa"/>
                                      <w:bottom w:w="135" w:type="dxa"/>
                                      <w:right w:w="270" w:type="dxa"/>
                                    </w:tcMar>
                                    <w:hideMark/>
                                  </w:tcPr>
                                  <w:p w14:paraId="4FC4F458" w14:textId="77777777" w:rsidR="00F21EA5" w:rsidRDefault="00F21EA5" w:rsidP="00F21EA5">
                                    <w:r w:rsidRPr="00F21EA5">
                                      <w:t xml:space="preserve">You can also read about how critical it is for us to capture your experiences in a blog by Committee Member Anil Sharma in </w:t>
                                    </w:r>
                                    <w:hyperlink r:id="rId12" w:tgtFrame="_blank" w:history="1">
                                      <w:r w:rsidRPr="00F21EA5">
                                        <w:rPr>
                                          <w:rStyle w:val="Hyperlink"/>
                                        </w:rPr>
                                        <w:t>The Pharmacist</w:t>
                                      </w:r>
                                    </w:hyperlink>
                                    <w:r w:rsidRPr="00F21EA5">
                                      <w:t>.</w:t>
                                    </w:r>
                                  </w:p>
                                  <w:p w14:paraId="31E24D13" w14:textId="77777777" w:rsidR="00F21EA5" w:rsidRPr="00F21EA5" w:rsidRDefault="00F21EA5" w:rsidP="00F21EA5"/>
                                  <w:p w14:paraId="51DEB66C" w14:textId="77777777" w:rsidR="00F21EA5" w:rsidRPr="00F21EA5" w:rsidRDefault="00F21EA5" w:rsidP="00F21EA5">
                                    <w:r w:rsidRPr="00F21EA5">
                                      <w:t>If you haven't already, please do take a moment to respond to the survey and ask your colleagues to do the same:</w:t>
                                    </w:r>
                                  </w:p>
                                  <w:p w14:paraId="680940FF" w14:textId="77777777" w:rsidR="00F21EA5" w:rsidRPr="00F21EA5" w:rsidRDefault="00F21EA5" w:rsidP="00F21EA5">
                                    <w:r w:rsidRPr="00F21EA5">
                                      <w:rPr>
                                        <w:rFonts w:ascii="Segoe UI Emoji" w:hAnsi="Segoe UI Emoji" w:cs="Segoe UI Emoji"/>
                                      </w:rPr>
                                      <w:t>🔗</w:t>
                                    </w:r>
                                    <w:hyperlink r:id="rId13" w:tgtFrame="_blank" w:history="1">
                                      <w:r w:rsidRPr="00F21EA5">
                                        <w:rPr>
                                          <w:rStyle w:val="Hyperlink"/>
                                        </w:rPr>
                                        <w:t>Business Owners/Head Office Survey</w:t>
                                      </w:r>
                                    </w:hyperlink>
                                  </w:p>
                                  <w:p w14:paraId="460F68D4" w14:textId="77777777" w:rsidR="00F21EA5" w:rsidRPr="00F21EA5" w:rsidRDefault="00F21EA5" w:rsidP="00F21EA5">
                                    <w:r w:rsidRPr="00F21EA5">
                                      <w:rPr>
                                        <w:rFonts w:ascii="Segoe UI Emoji" w:hAnsi="Segoe UI Emoji" w:cs="Segoe UI Emoji"/>
                                      </w:rPr>
                                      <w:t>🔗</w:t>
                                    </w:r>
                                    <w:hyperlink r:id="rId14" w:tgtFrame="_blank" w:history="1">
                                      <w:r w:rsidRPr="00F21EA5">
                                        <w:rPr>
                                          <w:rStyle w:val="Hyperlink"/>
                                        </w:rPr>
                                        <w:t>Pharmacy Teams Survey</w:t>
                                      </w:r>
                                    </w:hyperlink>
                                  </w:p>
                                  <w:p w14:paraId="74DEE00C" w14:textId="77777777" w:rsidR="00F21EA5" w:rsidRDefault="00F21EA5" w:rsidP="00F21EA5"/>
                                  <w:p w14:paraId="58355FF6" w14:textId="51B3AC1E" w:rsidR="00F21EA5" w:rsidRPr="00F21EA5" w:rsidRDefault="00F21EA5" w:rsidP="00F21EA5">
                                    <w:r w:rsidRPr="00F21EA5">
                                      <w:t xml:space="preserve">A huge thank you to everyone who has already participated during this busy time. Every response is greatly </w:t>
                                    </w:r>
                                    <w:proofErr w:type="gramStart"/>
                                    <w:r w:rsidRPr="00F21EA5">
                                      <w:t>appreciated</w:t>
                                    </w:r>
                                    <w:proofErr w:type="gramEnd"/>
                                    <w:r w:rsidRPr="00F21EA5">
                                      <w:t xml:space="preserve"> and the collective results will be put to good use in our campaigning and influencing work.</w:t>
                                    </w:r>
                                  </w:p>
                                </w:tc>
                              </w:tr>
                            </w:tbl>
                            <w:p w14:paraId="67C8EFE1" w14:textId="77777777" w:rsidR="00F21EA5" w:rsidRPr="00F21EA5" w:rsidRDefault="00F21EA5" w:rsidP="00F21EA5"/>
                          </w:tc>
                        </w:tr>
                      </w:tbl>
                      <w:p w14:paraId="0F61FE8C" w14:textId="77777777" w:rsidR="00F21EA5" w:rsidRPr="00F21EA5" w:rsidRDefault="00F21EA5" w:rsidP="00F21EA5"/>
                    </w:tc>
                  </w:tr>
                </w:tbl>
                <w:p w14:paraId="64EDF56C"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3C05F3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886"/>
                        </w:tblGrid>
                        <w:tr w:rsidR="00F21EA5" w:rsidRPr="00F21EA5" w14:paraId="7C29A6C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7ED0D73" w14:textId="77777777" w:rsidR="00F21EA5" w:rsidRPr="00F21EA5" w:rsidRDefault="00F21EA5" w:rsidP="00F21EA5">
                              <w:hyperlink r:id="rId15" w:tgtFrame="_blank" w:tooltip="Read more about the survey" w:history="1">
                                <w:r w:rsidRPr="00F21EA5">
                                  <w:rPr>
                                    <w:rStyle w:val="Hyperlink"/>
                                    <w:b/>
                                    <w:bCs/>
                                  </w:rPr>
                                  <w:t>Read more about the survey</w:t>
                                </w:r>
                              </w:hyperlink>
                              <w:r w:rsidRPr="00F21EA5">
                                <w:t xml:space="preserve"> </w:t>
                              </w:r>
                            </w:p>
                          </w:tc>
                        </w:tr>
                      </w:tbl>
                      <w:p w14:paraId="64EF19DF" w14:textId="77777777" w:rsidR="00F21EA5" w:rsidRPr="00F21EA5" w:rsidRDefault="00F21EA5" w:rsidP="00F21EA5"/>
                    </w:tc>
                  </w:tr>
                </w:tbl>
                <w:p w14:paraId="4612C88E"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215A0D1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2345DB76" w14:textId="77777777">
                          <w:trPr>
                            <w:hidden/>
                          </w:trPr>
                          <w:tc>
                            <w:tcPr>
                              <w:tcW w:w="0" w:type="auto"/>
                              <w:tcBorders>
                                <w:top w:val="single" w:sz="12" w:space="0" w:color="106B62"/>
                                <w:left w:val="nil"/>
                                <w:bottom w:val="nil"/>
                                <w:right w:val="nil"/>
                              </w:tcBorders>
                              <w:vAlign w:val="center"/>
                              <w:hideMark/>
                            </w:tcPr>
                            <w:p w14:paraId="59A4D32A" w14:textId="77777777" w:rsidR="00F21EA5" w:rsidRPr="00F21EA5" w:rsidRDefault="00F21EA5" w:rsidP="00F21EA5">
                              <w:pPr>
                                <w:rPr>
                                  <w:vanish/>
                                </w:rPr>
                              </w:pPr>
                            </w:p>
                          </w:tc>
                        </w:tr>
                      </w:tbl>
                      <w:p w14:paraId="4A00F23E" w14:textId="77777777" w:rsidR="00F21EA5" w:rsidRPr="00F21EA5" w:rsidRDefault="00F21EA5" w:rsidP="00F21EA5"/>
                    </w:tc>
                  </w:tr>
                </w:tbl>
                <w:p w14:paraId="16B4F9A9"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71B31BB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21EA5" w:rsidRPr="00F21EA5" w14:paraId="52BDD7F8" w14:textId="77777777">
                          <w:tc>
                            <w:tcPr>
                              <w:tcW w:w="0" w:type="auto"/>
                              <w:tcMar>
                                <w:top w:w="0" w:type="dxa"/>
                                <w:left w:w="135" w:type="dxa"/>
                                <w:bottom w:w="0" w:type="dxa"/>
                                <w:right w:w="135" w:type="dxa"/>
                              </w:tcMar>
                              <w:hideMark/>
                            </w:tcPr>
                            <w:p w14:paraId="37DA74C1" w14:textId="4863D9B8" w:rsidR="00F21EA5" w:rsidRPr="00F21EA5" w:rsidRDefault="00F21EA5" w:rsidP="00F21EA5">
                              <w:r w:rsidRPr="00F21EA5">
                                <w:drawing>
                                  <wp:inline distT="0" distB="0" distL="0" distR="0" wp14:anchorId="0CE779C7" wp14:editId="74AC7580">
                                    <wp:extent cx="5372100" cy="1790700"/>
                                    <wp:effectExtent l="0" t="0" r="0" b="0"/>
                                    <wp:docPr id="2029683990" name="Picture 16"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83990" name="Picture 16" descr="A blue background with white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8132659" w14:textId="77777777" w:rsidR="00F21EA5" w:rsidRPr="00F21EA5" w:rsidRDefault="00F21EA5" w:rsidP="00F21EA5"/>
                    </w:tc>
                  </w:tr>
                </w:tbl>
                <w:p w14:paraId="7F3A3CB3"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61646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1C1BE64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5C4DD6A3" w14:textId="77777777">
                                <w:tc>
                                  <w:tcPr>
                                    <w:tcW w:w="0" w:type="auto"/>
                                    <w:tcMar>
                                      <w:top w:w="0" w:type="dxa"/>
                                      <w:left w:w="270" w:type="dxa"/>
                                      <w:bottom w:w="135" w:type="dxa"/>
                                      <w:right w:w="270" w:type="dxa"/>
                                    </w:tcMar>
                                    <w:hideMark/>
                                  </w:tcPr>
                                  <w:p w14:paraId="78379257" w14:textId="254634CE" w:rsidR="00F21EA5" w:rsidRDefault="00F21EA5" w:rsidP="00F21EA5">
                                    <w:r w:rsidRPr="00F21EA5">
                                      <w:t>We regularly produce information and guidance in a variety of formats. Our popular digital guides offer a quick and easy way to learn more about something new or refresh your knowledge on some of the basics.</w:t>
                                    </w:r>
                                    <w:r w:rsidRPr="00F21EA5">
                                      <w:br/>
                                    </w:r>
                                    <w:r w:rsidRPr="00F21EA5">
                                      <w:br/>
                                      <w:t>This month we held an online workshop to support pharmacy owners in completing this year's Data Security and Protection Toolkit and released a short video on Original Pack Dispensing (OPD), including how and when to apply the new +/-10% rules</w:t>
                                    </w:r>
                                    <w:r>
                                      <w:t>.</w:t>
                                    </w:r>
                                  </w:p>
                                  <w:p w14:paraId="5A8839C7" w14:textId="77777777" w:rsidR="00F21EA5" w:rsidRPr="00F21EA5" w:rsidRDefault="00F21EA5" w:rsidP="00F21EA5"/>
                                  <w:p w14:paraId="06F6026E" w14:textId="77777777" w:rsidR="00F21EA5" w:rsidRPr="00F21EA5" w:rsidRDefault="00F21EA5" w:rsidP="00F21EA5">
                                    <w:pPr>
                                      <w:rPr>
                                        <w:b/>
                                        <w:bCs/>
                                      </w:rPr>
                                    </w:pPr>
                                    <w:hyperlink r:id="rId17" w:tgtFrame="_blank" w:history="1">
                                      <w:r w:rsidRPr="00F21EA5">
                                        <w:rPr>
                                          <w:rStyle w:val="Hyperlink"/>
                                          <w:b/>
                                          <w:bCs/>
                                        </w:rPr>
                                        <w:t>Watch the Data Security and Protection Toolkit 2025 workshop</w:t>
                                      </w:r>
                                    </w:hyperlink>
                                  </w:p>
                                  <w:p w14:paraId="26C7DBF4" w14:textId="77777777" w:rsidR="00F21EA5" w:rsidRPr="00F21EA5" w:rsidRDefault="00F21EA5" w:rsidP="00F21EA5">
                                    <w:hyperlink r:id="rId18" w:tgtFrame="_blank" w:history="1">
                                      <w:r w:rsidRPr="00F21EA5">
                                        <w:rPr>
                                          <w:rStyle w:val="Hyperlink"/>
                                          <w:b/>
                                          <w:bCs/>
                                        </w:rPr>
                                        <w:t>Watch the Funding &amp; Reimbursement Short on Original Pack Dispensing</w:t>
                                      </w:r>
                                    </w:hyperlink>
                                  </w:p>
                                </w:tc>
                              </w:tr>
                            </w:tbl>
                            <w:p w14:paraId="3130117E" w14:textId="77777777" w:rsidR="00F21EA5" w:rsidRPr="00F21EA5" w:rsidRDefault="00F21EA5" w:rsidP="00F21EA5"/>
                          </w:tc>
                        </w:tr>
                      </w:tbl>
                      <w:p w14:paraId="755E84B7" w14:textId="77777777" w:rsidR="00F21EA5" w:rsidRPr="00F21EA5" w:rsidRDefault="00F21EA5" w:rsidP="00F21EA5"/>
                    </w:tc>
                  </w:tr>
                </w:tbl>
                <w:p w14:paraId="5F9CB887"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2EDE736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71E65408" w14:textId="77777777">
                          <w:trPr>
                            <w:hidden/>
                          </w:trPr>
                          <w:tc>
                            <w:tcPr>
                              <w:tcW w:w="0" w:type="auto"/>
                              <w:tcBorders>
                                <w:top w:val="single" w:sz="12" w:space="0" w:color="106B62"/>
                                <w:left w:val="nil"/>
                                <w:bottom w:val="nil"/>
                                <w:right w:val="nil"/>
                              </w:tcBorders>
                              <w:vAlign w:val="center"/>
                              <w:hideMark/>
                            </w:tcPr>
                            <w:p w14:paraId="1A600D2E" w14:textId="77777777" w:rsidR="00F21EA5" w:rsidRPr="00F21EA5" w:rsidRDefault="00F21EA5" w:rsidP="00F21EA5">
                              <w:pPr>
                                <w:rPr>
                                  <w:vanish/>
                                </w:rPr>
                              </w:pPr>
                            </w:p>
                          </w:tc>
                        </w:tr>
                      </w:tbl>
                      <w:p w14:paraId="2C32AB32" w14:textId="77777777" w:rsidR="00F21EA5" w:rsidRPr="00F21EA5" w:rsidRDefault="00F21EA5" w:rsidP="00F21EA5"/>
                    </w:tc>
                  </w:tr>
                </w:tbl>
                <w:p w14:paraId="26FE393F"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197199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7DCE8C0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0F50E83B" w14:textId="77777777">
                                <w:tc>
                                  <w:tcPr>
                                    <w:tcW w:w="0" w:type="auto"/>
                                    <w:tcMar>
                                      <w:top w:w="0" w:type="dxa"/>
                                      <w:left w:w="270" w:type="dxa"/>
                                      <w:bottom w:w="135" w:type="dxa"/>
                                      <w:right w:w="270" w:type="dxa"/>
                                    </w:tcMar>
                                    <w:hideMark/>
                                  </w:tcPr>
                                  <w:p w14:paraId="01E6DEE9" w14:textId="77777777" w:rsidR="00F21EA5" w:rsidRPr="00F21EA5" w:rsidRDefault="00F21EA5" w:rsidP="00F21EA5">
                                    <w:pPr>
                                      <w:rPr>
                                        <w:b/>
                                        <w:bCs/>
                                      </w:rPr>
                                    </w:pPr>
                                    <w:proofErr w:type="spellStart"/>
                                    <w:r w:rsidRPr="00F21EA5">
                                      <w:rPr>
                                        <w:b/>
                                        <w:bCs/>
                                      </w:rPr>
                                      <w:t>NHSmail</w:t>
                                    </w:r>
                                    <w:proofErr w:type="spellEnd"/>
                                    <w:r w:rsidRPr="00F21EA5">
                                      <w:rPr>
                                        <w:b/>
                                        <w:bCs/>
                                      </w:rPr>
                                      <w:t xml:space="preserve"> security update: Transition to Account Secret</w:t>
                                    </w:r>
                                  </w:p>
                                  <w:p w14:paraId="11024CE4" w14:textId="77777777" w:rsidR="00F21EA5" w:rsidRDefault="00F21EA5" w:rsidP="00F21EA5">
                                    <w:r w:rsidRPr="00F21EA5">
                                      <w:t xml:space="preserve">Updated security arrangements will soon be applied to </w:t>
                                    </w:r>
                                    <w:proofErr w:type="spellStart"/>
                                    <w:r w:rsidRPr="00F21EA5">
                                      <w:t>NHSmail</w:t>
                                    </w:r>
                                    <w:proofErr w:type="spellEnd"/>
                                    <w:r w:rsidRPr="00F21EA5">
                                      <w:t>, with users being notified to set up a new 'Account Secret'.</w:t>
                                    </w:r>
                                  </w:p>
                                  <w:p w14:paraId="00F57B0F" w14:textId="77777777" w:rsidR="00F21EA5" w:rsidRPr="00F21EA5" w:rsidRDefault="00F21EA5" w:rsidP="00F21EA5"/>
                                  <w:p w14:paraId="204C7BCF" w14:textId="77777777" w:rsidR="00F21EA5" w:rsidRDefault="00F21EA5" w:rsidP="00F21EA5">
                                    <w:r w:rsidRPr="00F21EA5">
                                      <w:t xml:space="preserve">The </w:t>
                                    </w:r>
                                    <w:proofErr w:type="spellStart"/>
                                    <w:r w:rsidRPr="00F21EA5">
                                      <w:t>NHSmail</w:t>
                                    </w:r>
                                    <w:proofErr w:type="spellEnd"/>
                                    <w:r w:rsidRPr="00F21EA5">
                                      <w:t xml:space="preserve"> Account Secret is an additional layer of security used alongside your password to protect your account. The new Account Secret will be required to verify your identity in certain scenarios, such as unlocking an account or resetting a password.</w:t>
                                    </w:r>
                                  </w:p>
                                  <w:p w14:paraId="66033634" w14:textId="77777777" w:rsidR="00F21EA5" w:rsidRPr="00F21EA5" w:rsidRDefault="00F21EA5" w:rsidP="00F21EA5"/>
                                  <w:p w14:paraId="3136686D" w14:textId="77777777" w:rsidR="00F21EA5" w:rsidRPr="00F21EA5" w:rsidRDefault="00F21EA5" w:rsidP="00F21EA5">
                                    <w:pPr>
                                      <w:rPr>
                                        <w:b/>
                                        <w:bCs/>
                                      </w:rPr>
                                    </w:pPr>
                                    <w:hyperlink r:id="rId19" w:tgtFrame="_blank" w:history="1">
                                      <w:r w:rsidRPr="00F21EA5">
                                        <w:rPr>
                                          <w:rStyle w:val="Hyperlink"/>
                                          <w:b/>
                                          <w:bCs/>
                                        </w:rPr>
                                        <w:t>Learn more about this change</w:t>
                                      </w:r>
                                    </w:hyperlink>
                                  </w:p>
                                </w:tc>
                              </w:tr>
                            </w:tbl>
                            <w:p w14:paraId="2DE9CF9D" w14:textId="77777777" w:rsidR="00F21EA5" w:rsidRPr="00F21EA5" w:rsidRDefault="00F21EA5" w:rsidP="00F21EA5"/>
                          </w:tc>
                        </w:tr>
                      </w:tbl>
                      <w:p w14:paraId="77DDF79F" w14:textId="77777777" w:rsidR="00F21EA5" w:rsidRPr="00F21EA5" w:rsidRDefault="00F21EA5" w:rsidP="00F21EA5"/>
                    </w:tc>
                  </w:tr>
                </w:tbl>
                <w:p w14:paraId="361319A2"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11D9C2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2C14A44C" w14:textId="77777777">
                          <w:trPr>
                            <w:hidden/>
                          </w:trPr>
                          <w:tc>
                            <w:tcPr>
                              <w:tcW w:w="0" w:type="auto"/>
                              <w:tcBorders>
                                <w:top w:val="single" w:sz="12" w:space="0" w:color="106B62"/>
                                <w:left w:val="nil"/>
                                <w:bottom w:val="nil"/>
                                <w:right w:val="nil"/>
                              </w:tcBorders>
                              <w:vAlign w:val="center"/>
                              <w:hideMark/>
                            </w:tcPr>
                            <w:p w14:paraId="15CB1C98" w14:textId="77777777" w:rsidR="00F21EA5" w:rsidRPr="00F21EA5" w:rsidRDefault="00F21EA5" w:rsidP="00F21EA5">
                              <w:pPr>
                                <w:rPr>
                                  <w:vanish/>
                                </w:rPr>
                              </w:pPr>
                            </w:p>
                          </w:tc>
                        </w:tr>
                      </w:tbl>
                      <w:p w14:paraId="2EEFD07A" w14:textId="77777777" w:rsidR="00F21EA5" w:rsidRPr="00F21EA5" w:rsidRDefault="00F21EA5" w:rsidP="00F21EA5"/>
                    </w:tc>
                  </w:tr>
                </w:tbl>
                <w:p w14:paraId="27FB8697"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A7791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69DD2E6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667FE49E" w14:textId="77777777">
                                <w:tc>
                                  <w:tcPr>
                                    <w:tcW w:w="0" w:type="auto"/>
                                    <w:tcMar>
                                      <w:top w:w="0" w:type="dxa"/>
                                      <w:left w:w="270" w:type="dxa"/>
                                      <w:bottom w:w="135" w:type="dxa"/>
                                      <w:right w:w="270" w:type="dxa"/>
                                    </w:tcMar>
                                    <w:hideMark/>
                                  </w:tcPr>
                                  <w:p w14:paraId="77671835" w14:textId="77777777" w:rsidR="00F21EA5" w:rsidRPr="00F21EA5" w:rsidRDefault="00F21EA5" w:rsidP="00F21EA5">
                                    <w:pPr>
                                      <w:rPr>
                                        <w:b/>
                                        <w:bCs/>
                                      </w:rPr>
                                    </w:pPr>
                                    <w:r w:rsidRPr="00F21EA5">
                                      <w:rPr>
                                        <w:b/>
                                        <w:bCs/>
                                      </w:rPr>
                                      <w:t>Independent Economic Review</w:t>
                                    </w:r>
                                  </w:p>
                                  <w:p w14:paraId="4918A2CA" w14:textId="77777777" w:rsidR="00F21EA5" w:rsidRDefault="00F21EA5" w:rsidP="00F21EA5">
                                    <w:r w:rsidRPr="00F21EA5">
                                      <w:t xml:space="preserve">As pharmacy owners are aware, an </w:t>
                                    </w:r>
                                    <w:hyperlink r:id="rId20" w:tgtFrame="_blank" w:history="1">
                                      <w:r w:rsidRPr="00F21EA5">
                                        <w:rPr>
                                          <w:rStyle w:val="Hyperlink"/>
                                        </w:rPr>
                                        <w:t>independent economic review</w:t>
                                      </w:r>
                                    </w:hyperlink>
                                    <w:r w:rsidRPr="00F21EA5">
                                      <w:t xml:space="preserve"> of the sector was commissioned by NHS England in response to pressure from Community Pharmacy England. That report was conducted over the course of the last year.</w:t>
                                    </w:r>
                                  </w:p>
                                  <w:p w14:paraId="478881E2" w14:textId="77777777" w:rsidR="00F21EA5" w:rsidRPr="00F21EA5" w:rsidRDefault="00F21EA5" w:rsidP="00F21EA5"/>
                                  <w:p w14:paraId="5129EAD6" w14:textId="77777777" w:rsidR="00F21EA5" w:rsidRDefault="00F21EA5" w:rsidP="00F21EA5">
                                    <w:r w:rsidRPr="00F21EA5">
                                      <w:t>Community Pharmacy England considered draft findings of the review earlier this month and will consider the final report once completed, as part of the Committee's discussions around the ongoing CPCF negotiations. We will be using the findings for maximum benefit both in these negotiations and for the longer-term future of the sector.</w:t>
                                    </w:r>
                                  </w:p>
                                  <w:p w14:paraId="1CC03C13" w14:textId="77777777" w:rsidR="00F21EA5" w:rsidRPr="00F21EA5" w:rsidRDefault="00F21EA5" w:rsidP="00F21EA5"/>
                                  <w:p w14:paraId="5022EA35" w14:textId="77777777" w:rsidR="00F21EA5" w:rsidRPr="00F21EA5" w:rsidRDefault="00F21EA5" w:rsidP="00F21EA5">
                                    <w:pPr>
                                      <w:rPr>
                                        <w:b/>
                                        <w:bCs/>
                                      </w:rPr>
                                    </w:pPr>
                                    <w:hyperlink r:id="rId21" w:tgtFrame="_blank" w:history="1">
                                      <w:r w:rsidRPr="00F21EA5">
                                        <w:rPr>
                                          <w:rStyle w:val="Hyperlink"/>
                                          <w:b/>
                                          <w:bCs/>
                                        </w:rPr>
                                        <w:t>Read our statement in full</w:t>
                                      </w:r>
                                    </w:hyperlink>
                                  </w:p>
                                </w:tc>
                              </w:tr>
                            </w:tbl>
                            <w:p w14:paraId="53727AC8" w14:textId="77777777" w:rsidR="00F21EA5" w:rsidRPr="00F21EA5" w:rsidRDefault="00F21EA5" w:rsidP="00F21EA5"/>
                          </w:tc>
                        </w:tr>
                      </w:tbl>
                      <w:p w14:paraId="65495CBC" w14:textId="77777777" w:rsidR="00F21EA5" w:rsidRPr="00F21EA5" w:rsidRDefault="00F21EA5" w:rsidP="00F21EA5"/>
                    </w:tc>
                  </w:tr>
                </w:tbl>
                <w:p w14:paraId="680884D8"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11EC86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27F0823B" w14:textId="77777777">
                          <w:trPr>
                            <w:hidden/>
                          </w:trPr>
                          <w:tc>
                            <w:tcPr>
                              <w:tcW w:w="0" w:type="auto"/>
                              <w:tcBorders>
                                <w:top w:val="single" w:sz="12" w:space="0" w:color="106B62"/>
                                <w:left w:val="nil"/>
                                <w:bottom w:val="nil"/>
                                <w:right w:val="nil"/>
                              </w:tcBorders>
                              <w:vAlign w:val="center"/>
                              <w:hideMark/>
                            </w:tcPr>
                            <w:p w14:paraId="29DD4017" w14:textId="77777777" w:rsidR="00F21EA5" w:rsidRPr="00F21EA5" w:rsidRDefault="00F21EA5" w:rsidP="00F21EA5">
                              <w:pPr>
                                <w:rPr>
                                  <w:vanish/>
                                </w:rPr>
                              </w:pPr>
                            </w:p>
                          </w:tc>
                        </w:tr>
                      </w:tbl>
                      <w:p w14:paraId="50C0DD09" w14:textId="77777777" w:rsidR="00F21EA5" w:rsidRPr="00F21EA5" w:rsidRDefault="00F21EA5" w:rsidP="00F21EA5"/>
                    </w:tc>
                  </w:tr>
                </w:tbl>
                <w:p w14:paraId="39F75D9C"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02DFCFE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1B18012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2E453E03" w14:textId="77777777">
                                <w:tc>
                                  <w:tcPr>
                                    <w:tcW w:w="0" w:type="auto"/>
                                    <w:tcMar>
                                      <w:top w:w="0" w:type="dxa"/>
                                      <w:left w:w="270" w:type="dxa"/>
                                      <w:bottom w:w="135" w:type="dxa"/>
                                      <w:right w:w="270" w:type="dxa"/>
                                    </w:tcMar>
                                    <w:hideMark/>
                                  </w:tcPr>
                                  <w:p w14:paraId="61CEFD71" w14:textId="77777777" w:rsidR="00F21EA5" w:rsidRPr="00F21EA5" w:rsidRDefault="00F21EA5" w:rsidP="00F21EA5">
                                    <w:pPr>
                                      <w:rPr>
                                        <w:b/>
                                        <w:bCs/>
                                      </w:rPr>
                                    </w:pPr>
                                    <w:r w:rsidRPr="00F21EA5">
                                      <w:rPr>
                                        <w:b/>
                                        <w:bCs/>
                                      </w:rPr>
                                      <w:t>Dispensing and Supply updates</w:t>
                                    </w:r>
                                  </w:p>
                                  <w:p w14:paraId="5CDDB4BC" w14:textId="77777777" w:rsidR="00F21EA5" w:rsidRPr="00F21EA5" w:rsidRDefault="00F21EA5" w:rsidP="00F21EA5">
                                    <w:r w:rsidRPr="00F21EA5">
                                      <w:rPr>
                                        <w:b/>
                                        <w:bCs/>
                                      </w:rPr>
                                      <w:t>Medicine Supply Notification</w:t>
                                    </w:r>
                                    <w:r w:rsidRPr="00F21EA5">
                                      <w:br/>
                                      <w:t>Triptorelin acetate (</w:t>
                                    </w:r>
                                    <w:proofErr w:type="spellStart"/>
                                    <w:r w:rsidRPr="00F21EA5">
                                      <w:t>Gonapeptyl</w:t>
                                    </w:r>
                                    <w:proofErr w:type="spellEnd"/>
                                    <w:r w:rsidRPr="00F21EA5">
                                      <w:t xml:space="preserve">® Depot) 3.75mg powder and solvent for suspension for injection pre-filled syringes will be out of stock until January 2026, but alternative gonadotrophin-releasing hormone (GnRH) analogues remain available. </w:t>
                                    </w:r>
                                    <w:hyperlink r:id="rId22" w:tgtFrame="_blank" w:history="1">
                                      <w:r w:rsidRPr="00F21EA5">
                                        <w:rPr>
                                          <w:rStyle w:val="Hyperlink"/>
                                        </w:rPr>
                                        <w:t>Read more</w:t>
                                      </w:r>
                                    </w:hyperlink>
                                  </w:p>
                                  <w:p w14:paraId="0622809B" w14:textId="77777777" w:rsidR="00F21EA5" w:rsidRDefault="00F21EA5" w:rsidP="00F21EA5">
                                    <w:pPr>
                                      <w:rPr>
                                        <w:b/>
                                        <w:bCs/>
                                      </w:rPr>
                                    </w:pPr>
                                  </w:p>
                                  <w:p w14:paraId="406B8496" w14:textId="15CD7587" w:rsidR="00F21EA5" w:rsidRPr="00F21EA5" w:rsidRDefault="00F21EA5" w:rsidP="00F21EA5">
                                    <w:r w:rsidRPr="00F21EA5">
                                      <w:rPr>
                                        <w:b/>
                                        <w:bCs/>
                                      </w:rPr>
                                      <w:t>Product recalls</w:t>
                                    </w:r>
                                    <w:r w:rsidRPr="00F21EA5">
                                      <w:br/>
                                      <w:t>The following products have recently been recalled:</w:t>
                                    </w:r>
                                  </w:p>
                                  <w:p w14:paraId="77CA44BB" w14:textId="77777777" w:rsidR="00F21EA5" w:rsidRPr="00F21EA5" w:rsidRDefault="00F21EA5" w:rsidP="00F21EA5">
                                    <w:pPr>
                                      <w:numPr>
                                        <w:ilvl w:val="0"/>
                                        <w:numId w:val="1"/>
                                      </w:numPr>
                                    </w:pPr>
                                    <w:hyperlink r:id="rId23" w:tgtFrame="_blank" w:history="1">
                                      <w:r w:rsidRPr="00F21EA5">
                                        <w:rPr>
                                          <w:rStyle w:val="Hyperlink"/>
                                        </w:rPr>
                                        <w:t>Glucophage® SR 500 mg, 750mg and 1000mg prolonged-release tablets</w:t>
                                      </w:r>
                                    </w:hyperlink>
                                  </w:p>
                                  <w:p w14:paraId="25BBBCC3" w14:textId="77777777" w:rsidR="00F21EA5" w:rsidRPr="00F21EA5" w:rsidRDefault="00F21EA5" w:rsidP="00F21EA5">
                                    <w:pPr>
                                      <w:numPr>
                                        <w:ilvl w:val="0"/>
                                        <w:numId w:val="1"/>
                                      </w:numPr>
                                    </w:pPr>
                                    <w:hyperlink r:id="rId24" w:tgtFrame="_blank" w:history="1">
                                      <w:r w:rsidRPr="00F21EA5">
                                        <w:rPr>
                                          <w:rStyle w:val="Hyperlink"/>
                                        </w:rPr>
                                        <w:t>Vitamin D3 2000iu/ml supplements</w:t>
                                      </w:r>
                                    </w:hyperlink>
                                  </w:p>
                                </w:tc>
                              </w:tr>
                            </w:tbl>
                            <w:p w14:paraId="3168C345" w14:textId="77777777" w:rsidR="00F21EA5" w:rsidRPr="00F21EA5" w:rsidRDefault="00F21EA5" w:rsidP="00F21EA5"/>
                          </w:tc>
                        </w:tr>
                      </w:tbl>
                      <w:p w14:paraId="02F16C99" w14:textId="77777777" w:rsidR="00F21EA5" w:rsidRPr="00F21EA5" w:rsidRDefault="00F21EA5" w:rsidP="00F21EA5"/>
                    </w:tc>
                  </w:tr>
                </w:tbl>
                <w:p w14:paraId="5F3670E2"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2D78D5B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6F986B7F" w14:textId="77777777">
                          <w:trPr>
                            <w:hidden/>
                          </w:trPr>
                          <w:tc>
                            <w:tcPr>
                              <w:tcW w:w="0" w:type="auto"/>
                              <w:tcBorders>
                                <w:top w:val="single" w:sz="12" w:space="0" w:color="106B62"/>
                                <w:left w:val="nil"/>
                                <w:bottom w:val="nil"/>
                                <w:right w:val="nil"/>
                              </w:tcBorders>
                              <w:vAlign w:val="center"/>
                              <w:hideMark/>
                            </w:tcPr>
                            <w:p w14:paraId="46957AE5" w14:textId="77777777" w:rsidR="00F21EA5" w:rsidRPr="00F21EA5" w:rsidRDefault="00F21EA5" w:rsidP="00F21EA5">
                              <w:pPr>
                                <w:rPr>
                                  <w:vanish/>
                                </w:rPr>
                              </w:pPr>
                            </w:p>
                          </w:tc>
                        </w:tr>
                      </w:tbl>
                      <w:p w14:paraId="4560CBD7" w14:textId="77777777" w:rsidR="00F21EA5" w:rsidRPr="00F21EA5" w:rsidRDefault="00F21EA5" w:rsidP="00F21EA5"/>
                    </w:tc>
                  </w:tr>
                </w:tbl>
                <w:p w14:paraId="0FAC9D50"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3FB3D72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21EA5" w:rsidRPr="00F21EA5" w14:paraId="7F506D4D" w14:textId="77777777">
                          <w:tc>
                            <w:tcPr>
                              <w:tcW w:w="0" w:type="auto"/>
                              <w:tcMar>
                                <w:top w:w="0" w:type="dxa"/>
                                <w:left w:w="135" w:type="dxa"/>
                                <w:bottom w:w="0" w:type="dxa"/>
                                <w:right w:w="135" w:type="dxa"/>
                              </w:tcMar>
                              <w:hideMark/>
                            </w:tcPr>
                            <w:p w14:paraId="6C1BBDE2" w14:textId="48366A47" w:rsidR="00F21EA5" w:rsidRPr="00F21EA5" w:rsidRDefault="00F21EA5" w:rsidP="00F21EA5">
                              <w:r w:rsidRPr="00F21EA5">
                                <w:drawing>
                                  <wp:inline distT="0" distB="0" distL="0" distR="0" wp14:anchorId="273776F3" wp14:editId="1AEB194D">
                                    <wp:extent cx="5372100" cy="838200"/>
                                    <wp:effectExtent l="0" t="0" r="0" b="0"/>
                                    <wp:docPr id="1488011193" name="Picture 15" descr="Community Pharmacy England bann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7E19E2" w14:textId="77777777" w:rsidR="00F21EA5" w:rsidRPr="00F21EA5" w:rsidRDefault="00F21EA5" w:rsidP="00F21EA5"/>
                    </w:tc>
                  </w:tr>
                </w:tbl>
                <w:p w14:paraId="7150F9A2"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42B9A1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21EA5" w:rsidRPr="00F21EA5" w14:paraId="03FA1FF6" w14:textId="77777777">
                          <w:trPr>
                            <w:hidden/>
                          </w:trPr>
                          <w:tc>
                            <w:tcPr>
                              <w:tcW w:w="0" w:type="auto"/>
                              <w:tcBorders>
                                <w:top w:val="single" w:sz="12" w:space="0" w:color="106B62"/>
                                <w:left w:val="nil"/>
                                <w:bottom w:val="nil"/>
                                <w:right w:val="nil"/>
                              </w:tcBorders>
                              <w:vAlign w:val="center"/>
                              <w:hideMark/>
                            </w:tcPr>
                            <w:p w14:paraId="4A85A43A" w14:textId="77777777" w:rsidR="00F21EA5" w:rsidRPr="00F21EA5" w:rsidRDefault="00F21EA5" w:rsidP="00F21EA5">
                              <w:pPr>
                                <w:rPr>
                                  <w:vanish/>
                                </w:rPr>
                              </w:pPr>
                            </w:p>
                          </w:tc>
                        </w:tr>
                      </w:tbl>
                      <w:p w14:paraId="2DA8E082" w14:textId="77777777" w:rsidR="00F21EA5" w:rsidRPr="00F21EA5" w:rsidRDefault="00F21EA5" w:rsidP="00F21EA5"/>
                    </w:tc>
                  </w:tr>
                </w:tbl>
                <w:p w14:paraId="666D40FD" w14:textId="77777777" w:rsidR="00F21EA5" w:rsidRPr="00F21EA5" w:rsidRDefault="00F21EA5" w:rsidP="00F21EA5"/>
              </w:tc>
            </w:tr>
            <w:tr w:rsidR="00F21EA5" w:rsidRPr="00F21EA5" w14:paraId="3D6A594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21EA5" w:rsidRPr="00F21EA5" w14:paraId="216AEAB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21EA5" w:rsidRPr="00F21EA5" w14:paraId="2A3773C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21EA5" w:rsidRPr="00F21EA5" w14:paraId="7187AD1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21EA5" w:rsidRPr="00F21EA5" w14:paraId="21F7504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21EA5" w:rsidRPr="00F21EA5" w14:paraId="6D0256D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21EA5" w:rsidRPr="00F21EA5" w14:paraId="77B8017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21EA5" w:rsidRPr="00F21EA5" w14:paraId="43825E2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21EA5" w:rsidRPr="00F21EA5" w14:paraId="3E8CDF2A" w14:textId="77777777">
                                                              <w:tc>
                                                                <w:tcPr>
                                                                  <w:tcW w:w="360" w:type="dxa"/>
                                                                  <w:vAlign w:val="center"/>
                                                                  <w:hideMark/>
                                                                </w:tcPr>
                                                                <w:p w14:paraId="5B935767" w14:textId="69C070E3" w:rsidR="00F21EA5" w:rsidRPr="00F21EA5" w:rsidRDefault="00F21EA5" w:rsidP="00F21EA5">
                                                                  <w:r w:rsidRPr="00F21EA5">
                                                                    <w:rPr>
                                                                      <w:u w:val="single"/>
                                                                    </w:rPr>
                                                                    <w:lastRenderedPageBreak/>
                                                                    <w:drawing>
                                                                      <wp:inline distT="0" distB="0" distL="0" distR="0" wp14:anchorId="15DB0FD6" wp14:editId="5A4D7CFA">
                                                                        <wp:extent cx="228600" cy="228600"/>
                                                                        <wp:effectExtent l="0" t="0" r="0" b="0"/>
                                                                        <wp:docPr id="651801932" name="Picture 14" descr="Twitt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5A1271" w14:textId="77777777" w:rsidR="00F21EA5" w:rsidRPr="00F21EA5" w:rsidRDefault="00F21EA5" w:rsidP="00F21EA5"/>
                                                        </w:tc>
                                                      </w:tr>
                                                    </w:tbl>
                                                    <w:p w14:paraId="7B61F319" w14:textId="77777777" w:rsidR="00F21EA5" w:rsidRPr="00F21EA5" w:rsidRDefault="00F21EA5" w:rsidP="00F21EA5"/>
                                                  </w:tc>
                                                </w:tr>
                                              </w:tbl>
                                              <w:p w14:paraId="691DF88A" w14:textId="77777777" w:rsidR="00F21EA5" w:rsidRPr="00F21EA5" w:rsidRDefault="00F21EA5" w:rsidP="00F21E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21EA5" w:rsidRPr="00F21EA5" w14:paraId="4B0900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21EA5" w:rsidRPr="00F21EA5" w14:paraId="1651D02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21EA5" w:rsidRPr="00F21EA5" w14:paraId="270E9FD0" w14:textId="77777777">
                                                              <w:tc>
                                                                <w:tcPr>
                                                                  <w:tcW w:w="360" w:type="dxa"/>
                                                                  <w:vAlign w:val="center"/>
                                                                  <w:hideMark/>
                                                                </w:tcPr>
                                                                <w:p w14:paraId="3DD4C822" w14:textId="302322B3" w:rsidR="00F21EA5" w:rsidRPr="00F21EA5" w:rsidRDefault="00F21EA5" w:rsidP="00F21EA5">
                                                                  <w:r w:rsidRPr="00F21EA5">
                                                                    <w:rPr>
                                                                      <w:u w:val="single"/>
                                                                    </w:rPr>
                                                                    <w:drawing>
                                                                      <wp:inline distT="0" distB="0" distL="0" distR="0" wp14:anchorId="0FFB4A21" wp14:editId="37AE2DE3">
                                                                        <wp:extent cx="228600" cy="228600"/>
                                                                        <wp:effectExtent l="0" t="0" r="0" b="0"/>
                                                                        <wp:docPr id="996968281" name="Picture 13"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15B1C5" w14:textId="77777777" w:rsidR="00F21EA5" w:rsidRPr="00F21EA5" w:rsidRDefault="00F21EA5" w:rsidP="00F21EA5"/>
                                                        </w:tc>
                                                      </w:tr>
                                                    </w:tbl>
                                                    <w:p w14:paraId="5BAB05C3" w14:textId="77777777" w:rsidR="00F21EA5" w:rsidRPr="00F21EA5" w:rsidRDefault="00F21EA5" w:rsidP="00F21EA5"/>
                                                  </w:tc>
                                                </w:tr>
                                              </w:tbl>
                                              <w:p w14:paraId="33604A5A" w14:textId="77777777" w:rsidR="00F21EA5" w:rsidRPr="00F21EA5" w:rsidRDefault="00F21EA5" w:rsidP="00F21E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21EA5" w:rsidRPr="00F21EA5" w14:paraId="1DF0F5E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21EA5" w:rsidRPr="00F21EA5" w14:paraId="1B0C9E6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21EA5" w:rsidRPr="00F21EA5" w14:paraId="7ECF9BA8" w14:textId="77777777">
                                                              <w:tc>
                                                                <w:tcPr>
                                                                  <w:tcW w:w="360" w:type="dxa"/>
                                                                  <w:vAlign w:val="center"/>
                                                                  <w:hideMark/>
                                                                </w:tcPr>
                                                                <w:p w14:paraId="1011329E" w14:textId="0BA2E36A" w:rsidR="00F21EA5" w:rsidRPr="00F21EA5" w:rsidRDefault="00F21EA5" w:rsidP="00F21EA5">
                                                                  <w:r w:rsidRPr="00F21EA5">
                                                                    <w:rPr>
                                                                      <w:u w:val="single"/>
                                                                    </w:rPr>
                                                                    <w:drawing>
                                                                      <wp:inline distT="0" distB="0" distL="0" distR="0" wp14:anchorId="36578F1C" wp14:editId="595421D6">
                                                                        <wp:extent cx="228600" cy="228600"/>
                                                                        <wp:effectExtent l="0" t="0" r="0" b="0"/>
                                                                        <wp:docPr id="413898415" name="Picture 12"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936813" w14:textId="77777777" w:rsidR="00F21EA5" w:rsidRPr="00F21EA5" w:rsidRDefault="00F21EA5" w:rsidP="00F21EA5"/>
                                                        </w:tc>
                                                      </w:tr>
                                                    </w:tbl>
                                                    <w:p w14:paraId="4E25DF36" w14:textId="77777777" w:rsidR="00F21EA5" w:rsidRPr="00F21EA5" w:rsidRDefault="00F21EA5" w:rsidP="00F21EA5"/>
                                                  </w:tc>
                                                </w:tr>
                                              </w:tbl>
                                              <w:p w14:paraId="40159BB8" w14:textId="77777777" w:rsidR="00F21EA5" w:rsidRPr="00F21EA5" w:rsidRDefault="00F21EA5" w:rsidP="00F21EA5"/>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21EA5" w:rsidRPr="00F21EA5" w14:paraId="33CE2B8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21EA5" w:rsidRPr="00F21EA5" w14:paraId="4511288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21EA5" w:rsidRPr="00F21EA5" w14:paraId="61F65DBC" w14:textId="77777777">
                                                              <w:tc>
                                                                <w:tcPr>
                                                                  <w:tcW w:w="360" w:type="dxa"/>
                                                                  <w:vAlign w:val="center"/>
                                                                  <w:hideMark/>
                                                                </w:tcPr>
                                                                <w:p w14:paraId="1803B9AA" w14:textId="7E3F4C28" w:rsidR="00F21EA5" w:rsidRPr="00F21EA5" w:rsidRDefault="00F21EA5" w:rsidP="00F21EA5">
                                                                  <w:r w:rsidRPr="00F21EA5">
                                                                    <w:rPr>
                                                                      <w:u w:val="single"/>
                                                                    </w:rPr>
                                                                    <w:drawing>
                                                                      <wp:inline distT="0" distB="0" distL="0" distR="0" wp14:anchorId="5819E4B6" wp14:editId="7E9D93E2">
                                                                        <wp:extent cx="228600" cy="228600"/>
                                                                        <wp:effectExtent l="0" t="0" r="0" b="0"/>
                                                                        <wp:docPr id="1207258606" name="Picture 11"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76F13A" w14:textId="77777777" w:rsidR="00F21EA5" w:rsidRPr="00F21EA5" w:rsidRDefault="00F21EA5" w:rsidP="00F21EA5"/>
                                                        </w:tc>
                                                      </w:tr>
                                                    </w:tbl>
                                                    <w:p w14:paraId="3E4D3A9B" w14:textId="77777777" w:rsidR="00F21EA5" w:rsidRPr="00F21EA5" w:rsidRDefault="00F21EA5" w:rsidP="00F21EA5"/>
                                                  </w:tc>
                                                </w:tr>
                                              </w:tbl>
                                              <w:p w14:paraId="0769482B" w14:textId="77777777" w:rsidR="00F21EA5" w:rsidRPr="00F21EA5" w:rsidRDefault="00F21EA5" w:rsidP="00F21EA5"/>
                                            </w:tc>
                                          </w:tr>
                                        </w:tbl>
                                        <w:p w14:paraId="0DCA38F2" w14:textId="77777777" w:rsidR="00F21EA5" w:rsidRPr="00F21EA5" w:rsidRDefault="00F21EA5" w:rsidP="00F21EA5"/>
                                      </w:tc>
                                    </w:tr>
                                  </w:tbl>
                                  <w:p w14:paraId="27CFFF73" w14:textId="77777777" w:rsidR="00F21EA5" w:rsidRPr="00F21EA5" w:rsidRDefault="00F21EA5" w:rsidP="00F21EA5"/>
                                </w:tc>
                              </w:tr>
                            </w:tbl>
                            <w:p w14:paraId="7D07AAFC" w14:textId="77777777" w:rsidR="00F21EA5" w:rsidRPr="00F21EA5" w:rsidRDefault="00F21EA5" w:rsidP="00F21EA5"/>
                          </w:tc>
                        </w:tr>
                      </w:tbl>
                      <w:p w14:paraId="2C610789" w14:textId="77777777" w:rsidR="00F21EA5" w:rsidRPr="00F21EA5" w:rsidRDefault="00F21EA5" w:rsidP="00F21EA5"/>
                    </w:tc>
                  </w:tr>
                </w:tbl>
                <w:p w14:paraId="1DBC1194" w14:textId="77777777" w:rsidR="00F21EA5" w:rsidRPr="00F21EA5" w:rsidRDefault="00F21EA5" w:rsidP="00F21EA5">
                  <w:pPr>
                    <w:rPr>
                      <w:vanish/>
                    </w:rPr>
                  </w:pPr>
                </w:p>
                <w:tbl>
                  <w:tblPr>
                    <w:tblW w:w="5000" w:type="pct"/>
                    <w:tblCellMar>
                      <w:left w:w="0" w:type="dxa"/>
                      <w:right w:w="0" w:type="dxa"/>
                    </w:tblCellMar>
                    <w:tblLook w:val="04A0" w:firstRow="1" w:lastRow="0" w:firstColumn="1" w:lastColumn="0" w:noHBand="0" w:noVBand="1"/>
                  </w:tblPr>
                  <w:tblGrid>
                    <w:gridCol w:w="9000"/>
                  </w:tblGrid>
                  <w:tr w:rsidR="00F21EA5" w:rsidRPr="00F21EA5" w14:paraId="3CB2B9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6F16C1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21EA5" w:rsidRPr="00F21EA5" w14:paraId="07881F9F" w14:textId="77777777">
                                <w:tc>
                                  <w:tcPr>
                                    <w:tcW w:w="0" w:type="auto"/>
                                    <w:tcMar>
                                      <w:top w:w="0" w:type="dxa"/>
                                      <w:left w:w="270" w:type="dxa"/>
                                      <w:bottom w:w="135" w:type="dxa"/>
                                      <w:right w:w="270" w:type="dxa"/>
                                    </w:tcMar>
                                    <w:hideMark/>
                                  </w:tcPr>
                                  <w:p w14:paraId="52FB2817" w14:textId="77777777" w:rsidR="00F21EA5" w:rsidRPr="00F21EA5" w:rsidRDefault="00F21EA5" w:rsidP="00F21EA5">
                                    <w:pPr>
                                      <w:jc w:val="center"/>
                                    </w:pPr>
                                    <w:r w:rsidRPr="00F21EA5">
                                      <w:rPr>
                                        <w:b/>
                                        <w:bCs/>
                                      </w:rPr>
                                      <w:lastRenderedPageBreak/>
                                      <w:t>Community Pharmacy England</w:t>
                                    </w:r>
                                    <w:r w:rsidRPr="00F21EA5">
                                      <w:br/>
                                      <w:t>Address: 14 Hosier Lane, London EC1A 9LQ</w:t>
                                    </w:r>
                                    <w:r w:rsidRPr="00F21EA5">
                                      <w:br/>
                                      <w:t xml:space="preserve">Tel: 0203 1220 810 | Email: </w:t>
                                    </w:r>
                                    <w:hyperlink r:id="rId35" w:history="1">
                                      <w:r w:rsidRPr="00F21EA5">
                                        <w:rPr>
                                          <w:rStyle w:val="Hyperlink"/>
                                        </w:rPr>
                                        <w:t>comms.team@cpe.org.uk</w:t>
                                      </w:r>
                                    </w:hyperlink>
                                  </w:p>
                                  <w:p w14:paraId="083DE595" w14:textId="77777777" w:rsidR="00F21EA5" w:rsidRPr="00F21EA5" w:rsidRDefault="00F21EA5" w:rsidP="00F21EA5">
                                    <w:pPr>
                                      <w:jc w:val="center"/>
                                    </w:pPr>
                                    <w:r w:rsidRPr="00F21EA5">
                                      <w:rPr>
                                        <w:i/>
                                        <w:iCs/>
                                      </w:rPr>
                                      <w:t xml:space="preserve">Copyright © 2025 Community Pharmacy England, </w:t>
                                    </w:r>
                                    <w:proofErr w:type="gramStart"/>
                                    <w:r w:rsidRPr="00F21EA5">
                                      <w:rPr>
                                        <w:i/>
                                        <w:iCs/>
                                      </w:rPr>
                                      <w:t>All</w:t>
                                    </w:r>
                                    <w:proofErr w:type="gramEnd"/>
                                    <w:r w:rsidRPr="00F21EA5">
                                      <w:rPr>
                                        <w:i/>
                                        <w:iCs/>
                                      </w:rPr>
                                      <w:t xml:space="preserve"> rights reserved.</w:t>
                                    </w:r>
                                  </w:p>
                                  <w:p w14:paraId="2F2708C4" w14:textId="741EB09D" w:rsidR="00F21EA5" w:rsidRPr="00F21EA5" w:rsidRDefault="00F21EA5" w:rsidP="00F21EA5">
                                    <w:pPr>
                                      <w:jc w:val="center"/>
                                    </w:pPr>
                                    <w:r w:rsidRPr="00F21EA5">
                                      <w:t>You are receiving this email because you are subscribed to our newsletters. Please note Community Pharmacy England is the operating name of the Pharmaceutical Services Negotiating Committee (PSNC).</w:t>
                                    </w:r>
                                  </w:p>
                                </w:tc>
                              </w:tr>
                            </w:tbl>
                            <w:p w14:paraId="0C31D721" w14:textId="77777777" w:rsidR="00F21EA5" w:rsidRPr="00F21EA5" w:rsidRDefault="00F21EA5" w:rsidP="00F21EA5"/>
                          </w:tc>
                        </w:tr>
                      </w:tbl>
                      <w:p w14:paraId="570D84F6" w14:textId="77777777" w:rsidR="00F21EA5" w:rsidRPr="00F21EA5" w:rsidRDefault="00F21EA5" w:rsidP="00F21EA5"/>
                    </w:tc>
                  </w:tr>
                </w:tbl>
                <w:p w14:paraId="2F8C88D6" w14:textId="77777777" w:rsidR="00F21EA5" w:rsidRPr="00F21EA5" w:rsidRDefault="00F21EA5" w:rsidP="00F21EA5"/>
              </w:tc>
            </w:tr>
          </w:tbl>
          <w:p w14:paraId="33EFC2F9" w14:textId="77777777" w:rsidR="00F21EA5" w:rsidRPr="00F21EA5" w:rsidRDefault="00F21EA5" w:rsidP="00F21EA5"/>
        </w:tc>
      </w:tr>
    </w:tbl>
    <w:p w14:paraId="73721D3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B7B86"/>
    <w:multiLevelType w:val="multilevel"/>
    <w:tmpl w:val="441C38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49742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A5"/>
    <w:rsid w:val="000B18EA"/>
    <w:rsid w:val="0026350C"/>
    <w:rsid w:val="004924F5"/>
    <w:rsid w:val="005230FC"/>
    <w:rsid w:val="009144DC"/>
    <w:rsid w:val="00DD1890"/>
    <w:rsid w:val="00F21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8640"/>
  <w15:chartTrackingRefBased/>
  <w15:docId w15:val="{D47B1F1F-E954-43AC-8F81-F5B5EF9F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E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E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E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E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E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E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E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EA5"/>
    <w:rPr>
      <w:rFonts w:eastAsiaTheme="majorEastAsia" w:cstheme="majorBidi"/>
      <w:color w:val="272727" w:themeColor="text1" w:themeTint="D8"/>
    </w:rPr>
  </w:style>
  <w:style w:type="paragraph" w:styleId="Title">
    <w:name w:val="Title"/>
    <w:basedOn w:val="Normal"/>
    <w:next w:val="Normal"/>
    <w:link w:val="TitleChar"/>
    <w:uiPriority w:val="10"/>
    <w:qFormat/>
    <w:rsid w:val="00F21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EA5"/>
    <w:rPr>
      <w:i/>
      <w:iCs/>
      <w:color w:val="404040" w:themeColor="text1" w:themeTint="BF"/>
    </w:rPr>
  </w:style>
  <w:style w:type="paragraph" w:styleId="ListParagraph">
    <w:name w:val="List Paragraph"/>
    <w:basedOn w:val="Normal"/>
    <w:uiPriority w:val="34"/>
    <w:qFormat/>
    <w:rsid w:val="00F21EA5"/>
    <w:pPr>
      <w:ind w:left="720"/>
      <w:contextualSpacing/>
    </w:pPr>
  </w:style>
  <w:style w:type="character" w:styleId="IntenseEmphasis">
    <w:name w:val="Intense Emphasis"/>
    <w:basedOn w:val="DefaultParagraphFont"/>
    <w:uiPriority w:val="21"/>
    <w:qFormat/>
    <w:rsid w:val="00F21EA5"/>
    <w:rPr>
      <w:i/>
      <w:iCs/>
      <w:color w:val="2F5496" w:themeColor="accent1" w:themeShade="BF"/>
    </w:rPr>
  </w:style>
  <w:style w:type="paragraph" w:styleId="IntenseQuote">
    <w:name w:val="Intense Quote"/>
    <w:basedOn w:val="Normal"/>
    <w:next w:val="Normal"/>
    <w:link w:val="IntenseQuoteChar"/>
    <w:uiPriority w:val="30"/>
    <w:qFormat/>
    <w:rsid w:val="00F2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EA5"/>
    <w:rPr>
      <w:i/>
      <w:iCs/>
      <w:color w:val="2F5496" w:themeColor="accent1" w:themeShade="BF"/>
    </w:rPr>
  </w:style>
  <w:style w:type="character" w:styleId="IntenseReference">
    <w:name w:val="Intense Reference"/>
    <w:basedOn w:val="DefaultParagraphFont"/>
    <w:uiPriority w:val="32"/>
    <w:qFormat/>
    <w:rsid w:val="00F21EA5"/>
    <w:rPr>
      <w:b/>
      <w:bCs/>
      <w:smallCaps/>
      <w:color w:val="2F5496" w:themeColor="accent1" w:themeShade="BF"/>
      <w:spacing w:val="5"/>
    </w:rPr>
  </w:style>
  <w:style w:type="character" w:styleId="Hyperlink">
    <w:name w:val="Hyperlink"/>
    <w:basedOn w:val="DefaultParagraphFont"/>
    <w:uiPriority w:val="99"/>
    <w:unhideWhenUsed/>
    <w:rsid w:val="00F21EA5"/>
    <w:rPr>
      <w:color w:val="0563C1" w:themeColor="hyperlink"/>
      <w:u w:val="single"/>
    </w:rPr>
  </w:style>
  <w:style w:type="character" w:styleId="UnresolvedMention">
    <w:name w:val="Unresolved Mention"/>
    <w:basedOn w:val="DefaultParagraphFont"/>
    <w:uiPriority w:val="99"/>
    <w:semiHidden/>
    <w:unhideWhenUsed/>
    <w:rsid w:val="00F21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534348">
      <w:bodyDiv w:val="1"/>
      <w:marLeft w:val="0"/>
      <w:marRight w:val="0"/>
      <w:marTop w:val="0"/>
      <w:marBottom w:val="0"/>
      <w:divBdr>
        <w:top w:val="none" w:sz="0" w:space="0" w:color="auto"/>
        <w:left w:val="none" w:sz="0" w:space="0" w:color="auto"/>
        <w:bottom w:val="none" w:sz="0" w:space="0" w:color="auto"/>
        <w:right w:val="none" w:sz="0" w:space="0" w:color="auto"/>
      </w:divBdr>
    </w:div>
    <w:div w:id="21335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e0ff298f4&amp;e=d19e9fd41c" TargetMode="External"/><Relationship Id="rId13" Type="http://schemas.openxmlformats.org/officeDocument/2006/relationships/hyperlink" Target="https://cpe.us7.list-manage.com/track/click?u=86d41ab7fa4c7c2c5d7210782&amp;id=4b1876fcca&amp;e=d19e9fd41c" TargetMode="External"/><Relationship Id="rId18" Type="http://schemas.openxmlformats.org/officeDocument/2006/relationships/hyperlink" Target="https://cpe.us7.list-manage.com/track/click?u=86d41ab7fa4c7c2c5d7210782&amp;id=021128be1f&amp;e=d19e9fd41c"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cpe.us7.list-manage.com/track/click?u=86d41ab7fa4c7c2c5d7210782&amp;id=e5b6163c03&amp;e=d19e9fd41c" TargetMode="External"/><Relationship Id="rId34"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s://cpe.us7.list-manage.com/track/click?u=86d41ab7fa4c7c2c5d7210782&amp;id=f56f2e3683&amp;e=d19e9fd41c" TargetMode="External"/><Relationship Id="rId17" Type="http://schemas.openxmlformats.org/officeDocument/2006/relationships/hyperlink" Target="https://cpe.us7.list-manage.com/track/click?u=86d41ab7fa4c7c2c5d7210782&amp;id=4937617df3&amp;e=d19e9fd41c" TargetMode="External"/><Relationship Id="rId25" Type="http://schemas.openxmlformats.org/officeDocument/2006/relationships/hyperlink" Target="https://cpe.us7.list-manage.com/track/click?u=86d41ab7fa4c7c2c5d7210782&amp;id=41117a4bef&amp;e=d19e9fd41c" TargetMode="External"/><Relationship Id="rId33" Type="http://schemas.openxmlformats.org/officeDocument/2006/relationships/hyperlink" Target="https://cpe.us7.list-manage.com/track/click?u=86d41ab7fa4c7c2c5d7210782&amp;id=ef7215548a&amp;e=d19e9fd41c"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cpe.us7.list-manage.com/track/click?u=86d41ab7fa4c7c2c5d7210782&amp;id=b130f7b137&amp;e=d19e9fd41c" TargetMode="External"/><Relationship Id="rId29" Type="http://schemas.openxmlformats.org/officeDocument/2006/relationships/hyperlink" Target="https://cpe.us7.list-manage.com/track/click?u=86d41ab7fa4c7c2c5d7210782&amp;id=88c20fbc2d&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cpe.us7.list-manage.com/track/click?u=86d41ab7fa4c7c2c5d7210782&amp;id=0aced2ae06&amp;e=d19e9fd41c" TargetMode="Externa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hyperlink" Target="https://cpe.us7.list-manage.com/track/click?u=86d41ab7fa4c7c2c5d7210782&amp;id=619755ba09&amp;e=d19e9fd41c" TargetMode="External"/><Relationship Id="rId15" Type="http://schemas.openxmlformats.org/officeDocument/2006/relationships/hyperlink" Target="https://cpe.us7.list-manage.com/track/click?u=86d41ab7fa4c7c2c5d7210782&amp;id=a4fed073be&amp;e=d19e9fd41c" TargetMode="External"/><Relationship Id="rId23" Type="http://schemas.openxmlformats.org/officeDocument/2006/relationships/hyperlink" Target="https://cpe.us7.list-manage.com/track/click?u=86d41ab7fa4c7c2c5d7210782&amp;id=cbe65d5de3&amp;e=d19e9fd41c"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s://cpe.us7.list-manage.com/track/click?u=86d41ab7fa4c7c2c5d7210782&amp;id=2468761d21&amp;e=d19e9fd41c" TargetMode="External"/><Relationship Id="rId19" Type="http://schemas.openxmlformats.org/officeDocument/2006/relationships/hyperlink" Target="https://cpe.us7.list-manage.com/track/click?u=86d41ab7fa4c7c2c5d7210782&amp;id=a79ea589a6&amp;e=d19e9fd41c" TargetMode="External"/><Relationship Id="rId31" Type="http://schemas.openxmlformats.org/officeDocument/2006/relationships/hyperlink" Target="https://cpe.us7.list-manage.com/track/click?u=86d41ab7fa4c7c2c5d7210782&amp;id=d187a3ff75&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071729288f&amp;e=d19e9fd41c" TargetMode="External"/><Relationship Id="rId22" Type="http://schemas.openxmlformats.org/officeDocument/2006/relationships/hyperlink" Target="https://cpe.us7.list-manage.com/track/click?u=86d41ab7fa4c7c2c5d7210782&amp;id=da542a4062&amp;e=d19e9fd41c" TargetMode="External"/><Relationship Id="rId27" Type="http://schemas.openxmlformats.org/officeDocument/2006/relationships/hyperlink" Target="https://cpe.us7.list-manage.com/track/click?u=86d41ab7fa4c7c2c5d7210782&amp;id=40948cff1b&amp;e=d19e9fd41c" TargetMode="External"/><Relationship Id="rId30" Type="http://schemas.openxmlformats.org/officeDocument/2006/relationships/image" Target="media/image8.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2025-02-25T09:32:00Z</dcterms:created>
  <dcterms:modified xsi:type="dcterms:W3CDTF">2025-02-25T09:34:00Z</dcterms:modified>
</cp:coreProperties>
</file>