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26"/>
      </w:tblGrid>
      <w:tr w:rsidR="00C216C9" w:rsidRPr="00C216C9" w14:paraId="46ECF484" w14:textId="77777777" w:rsidTr="00C216C9">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26"/>
            </w:tblGrid>
            <w:tr w:rsidR="00C216C9" w:rsidRPr="00C216C9" w14:paraId="6EA6CE00"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rsidR="00C216C9" w:rsidRPr="00C216C9" w14:paraId="23D31F2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216C9" w:rsidRPr="00C216C9" w14:paraId="42BF6885" w14:textId="77777777">
                          <w:tc>
                            <w:tcPr>
                              <w:tcW w:w="9000" w:type="dxa"/>
                              <w:hideMark/>
                            </w:tcPr>
                            <w:p w14:paraId="0627DFBF" w14:textId="77777777" w:rsidR="00C216C9" w:rsidRPr="00C216C9" w:rsidRDefault="00C216C9" w:rsidP="00C216C9"/>
                          </w:tc>
                        </w:tr>
                      </w:tbl>
                      <w:p w14:paraId="441990C1" w14:textId="77777777" w:rsidR="00C216C9" w:rsidRPr="00C216C9" w:rsidRDefault="00C216C9" w:rsidP="00C216C9"/>
                    </w:tc>
                  </w:tr>
                </w:tbl>
                <w:p w14:paraId="755F9367" w14:textId="77777777" w:rsidR="00C216C9" w:rsidRPr="00C216C9" w:rsidRDefault="00C216C9" w:rsidP="00C216C9"/>
              </w:tc>
            </w:tr>
            <w:tr w:rsidR="00C216C9" w:rsidRPr="00C216C9" w14:paraId="7995DAB9"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rsidR="00C216C9" w:rsidRPr="00C216C9" w14:paraId="0B711A4F"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C216C9" w:rsidRPr="00C216C9" w14:paraId="40B66E33"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C216C9" w:rsidRPr="00C216C9" w14:paraId="1545E15E" w14:textId="77777777">
                                <w:tc>
                                  <w:tcPr>
                                    <w:tcW w:w="0" w:type="auto"/>
                                    <w:hideMark/>
                                  </w:tcPr>
                                  <w:p w14:paraId="1039D24F" w14:textId="00CC6BE5" w:rsidR="00C216C9" w:rsidRPr="00C216C9" w:rsidRDefault="00C216C9" w:rsidP="00C216C9">
                                    <w:r w:rsidRPr="00C216C9">
                                      <w:drawing>
                                        <wp:inline distT="0" distB="0" distL="0" distR="0" wp14:anchorId="51EB4555" wp14:editId="06D6FD9F">
                                          <wp:extent cx="2514600" cy="809625"/>
                                          <wp:effectExtent l="0" t="0" r="0" b="9525"/>
                                          <wp:docPr id="38323289" name="Picture 20" descr="Community Pharmacy England logo">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mmunity Pharmacy England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C216C9" w:rsidRPr="00C216C9" w14:paraId="0FDBAC2B" w14:textId="77777777">
                                <w:tc>
                                  <w:tcPr>
                                    <w:tcW w:w="0" w:type="auto"/>
                                    <w:hideMark/>
                                  </w:tcPr>
                                  <w:p w14:paraId="34E37D42" w14:textId="77777777" w:rsidR="00C216C9" w:rsidRPr="00C216C9" w:rsidRDefault="00C216C9" w:rsidP="00C216C9">
                                    <w:pPr>
                                      <w:jc w:val="right"/>
                                      <w:rPr>
                                        <w:b/>
                                        <w:bCs/>
                                        <w:sz w:val="36"/>
                                        <w:szCs w:val="36"/>
                                      </w:rPr>
                                    </w:pPr>
                                    <w:r w:rsidRPr="00C216C9">
                                      <w:rPr>
                                        <w:b/>
                                        <w:bCs/>
                                        <w:sz w:val="36"/>
                                        <w:szCs w:val="36"/>
                                      </w:rPr>
                                      <w:t>Newsletter</w:t>
                                    </w:r>
                                  </w:p>
                                  <w:p w14:paraId="164929F7" w14:textId="77777777" w:rsidR="00C216C9" w:rsidRPr="00C216C9" w:rsidRDefault="00C216C9" w:rsidP="00C216C9">
                                    <w:pPr>
                                      <w:jc w:val="right"/>
                                    </w:pPr>
                                    <w:r w:rsidRPr="00C216C9">
                                      <w:rPr>
                                        <w:sz w:val="36"/>
                                        <w:szCs w:val="36"/>
                                      </w:rPr>
                                      <w:t>12th March 2025</w:t>
                                    </w:r>
                                  </w:p>
                                </w:tc>
                              </w:tr>
                            </w:tbl>
                            <w:p w14:paraId="7968B360" w14:textId="77777777" w:rsidR="00C216C9" w:rsidRPr="00C216C9" w:rsidRDefault="00C216C9" w:rsidP="00C216C9"/>
                          </w:tc>
                        </w:tr>
                      </w:tbl>
                      <w:p w14:paraId="31AE6BFA" w14:textId="77777777" w:rsidR="00C216C9" w:rsidRPr="00C216C9" w:rsidRDefault="00C216C9" w:rsidP="00C216C9"/>
                    </w:tc>
                  </w:tr>
                </w:tbl>
                <w:p w14:paraId="0D0AFCED" w14:textId="77777777" w:rsidR="00C216C9" w:rsidRPr="00C216C9" w:rsidRDefault="00C216C9" w:rsidP="00C216C9"/>
              </w:tc>
            </w:tr>
            <w:tr w:rsidR="00C216C9" w:rsidRPr="00C216C9" w14:paraId="52E227F5"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26"/>
                  </w:tblGrid>
                  <w:tr w:rsidR="00C216C9" w:rsidRPr="00C216C9" w14:paraId="17937D9F"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56"/>
                        </w:tblGrid>
                        <w:tr w:rsidR="00C216C9" w:rsidRPr="00C216C9" w14:paraId="42797295" w14:textId="77777777">
                          <w:tc>
                            <w:tcPr>
                              <w:tcW w:w="0" w:type="auto"/>
                              <w:tcMar>
                                <w:top w:w="0" w:type="dxa"/>
                                <w:left w:w="135" w:type="dxa"/>
                                <w:bottom w:w="0" w:type="dxa"/>
                                <w:right w:w="135" w:type="dxa"/>
                              </w:tcMar>
                              <w:hideMark/>
                            </w:tcPr>
                            <w:p w14:paraId="04F4E81E" w14:textId="575CA6F6" w:rsidR="00C216C9" w:rsidRPr="00C216C9" w:rsidRDefault="00C216C9" w:rsidP="00C216C9">
                              <w:r w:rsidRPr="00C216C9">
                                <w:drawing>
                                  <wp:inline distT="0" distB="0" distL="0" distR="0" wp14:anchorId="49CFB4D5" wp14:editId="109C4DAD">
                                    <wp:extent cx="5372100" cy="333375"/>
                                    <wp:effectExtent l="0" t="0" r="0" b="9525"/>
                                    <wp:docPr id="1940340585" name="Picture 1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e voice of community pharmacy (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482D93FF" w14:textId="77777777" w:rsidR="00C216C9" w:rsidRPr="00C216C9" w:rsidRDefault="00C216C9" w:rsidP="00C216C9"/>
                    </w:tc>
                  </w:tr>
                </w:tbl>
                <w:p w14:paraId="10470A64" w14:textId="77777777" w:rsidR="00C216C9" w:rsidRPr="00C216C9" w:rsidRDefault="00C216C9" w:rsidP="00C216C9">
                  <w:pPr>
                    <w:rPr>
                      <w:vanish/>
                    </w:rPr>
                  </w:pPr>
                </w:p>
                <w:tbl>
                  <w:tblPr>
                    <w:tblW w:w="5000" w:type="pct"/>
                    <w:tblCellMar>
                      <w:left w:w="0" w:type="dxa"/>
                      <w:right w:w="0" w:type="dxa"/>
                    </w:tblCellMar>
                    <w:tblLook w:val="04A0" w:firstRow="1" w:lastRow="0" w:firstColumn="1" w:lastColumn="0" w:noHBand="0" w:noVBand="1"/>
                  </w:tblPr>
                  <w:tblGrid>
                    <w:gridCol w:w="9026"/>
                  </w:tblGrid>
                  <w:tr w:rsidR="00C216C9" w:rsidRPr="00C216C9" w14:paraId="1CED041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216C9" w:rsidRPr="00C216C9" w14:paraId="5C4C9747"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C216C9" w:rsidRPr="00C216C9" w14:paraId="4165919C" w14:textId="77777777">
                                <w:tc>
                                  <w:tcPr>
                                    <w:tcW w:w="0" w:type="auto"/>
                                    <w:tcMar>
                                      <w:top w:w="0" w:type="dxa"/>
                                      <w:left w:w="270" w:type="dxa"/>
                                      <w:bottom w:w="135" w:type="dxa"/>
                                      <w:right w:w="270" w:type="dxa"/>
                                    </w:tcMar>
                                    <w:hideMark/>
                                  </w:tcPr>
                                  <w:p w14:paraId="106658B3" w14:textId="77777777" w:rsidR="00C216C9" w:rsidRPr="00C216C9" w:rsidRDefault="00C216C9" w:rsidP="00C216C9">
                                    <w:r w:rsidRPr="00C216C9">
                                      <w:rPr>
                                        <w:b/>
                                        <w:bCs/>
                                      </w:rPr>
                                      <w:t>This newsletter - sent on Mondays, Wednesdays and Fridays - contains important information and resources to support community pharmacies across England.</w:t>
                                    </w:r>
                                  </w:p>
                                </w:tc>
                              </w:tr>
                            </w:tbl>
                            <w:p w14:paraId="708FEB8E" w14:textId="77777777" w:rsidR="00C216C9" w:rsidRPr="00C216C9" w:rsidRDefault="00C216C9" w:rsidP="00C216C9"/>
                          </w:tc>
                        </w:tr>
                      </w:tbl>
                      <w:p w14:paraId="01545FD4" w14:textId="77777777" w:rsidR="00C216C9" w:rsidRPr="00C216C9" w:rsidRDefault="00C216C9" w:rsidP="00C216C9"/>
                    </w:tc>
                  </w:tr>
                </w:tbl>
                <w:p w14:paraId="4BC37393" w14:textId="77777777" w:rsidR="00C216C9" w:rsidRPr="00C216C9" w:rsidRDefault="00C216C9" w:rsidP="00C216C9">
                  <w:pPr>
                    <w:rPr>
                      <w:vanish/>
                    </w:rPr>
                  </w:pPr>
                </w:p>
                <w:tbl>
                  <w:tblPr>
                    <w:tblW w:w="5000" w:type="pct"/>
                    <w:tblCellMar>
                      <w:left w:w="0" w:type="dxa"/>
                      <w:right w:w="0" w:type="dxa"/>
                    </w:tblCellMar>
                    <w:tblLook w:val="04A0" w:firstRow="1" w:lastRow="0" w:firstColumn="1" w:lastColumn="0" w:noHBand="0" w:noVBand="1"/>
                  </w:tblPr>
                  <w:tblGrid>
                    <w:gridCol w:w="9026"/>
                  </w:tblGrid>
                  <w:tr w:rsidR="00C216C9" w:rsidRPr="00C216C9" w14:paraId="24244113"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86"/>
                        </w:tblGrid>
                        <w:tr w:rsidR="00C216C9" w:rsidRPr="00C216C9" w14:paraId="3923D87E" w14:textId="77777777">
                          <w:trPr>
                            <w:hidden/>
                          </w:trPr>
                          <w:tc>
                            <w:tcPr>
                              <w:tcW w:w="0" w:type="auto"/>
                              <w:tcBorders>
                                <w:top w:val="single" w:sz="12" w:space="0" w:color="106B62"/>
                                <w:left w:val="nil"/>
                                <w:bottom w:val="nil"/>
                                <w:right w:val="nil"/>
                              </w:tcBorders>
                              <w:vAlign w:val="center"/>
                              <w:hideMark/>
                            </w:tcPr>
                            <w:p w14:paraId="2435A5BC" w14:textId="77777777" w:rsidR="00C216C9" w:rsidRPr="00C216C9" w:rsidRDefault="00C216C9" w:rsidP="00C216C9">
                              <w:pPr>
                                <w:rPr>
                                  <w:vanish/>
                                </w:rPr>
                              </w:pPr>
                            </w:p>
                          </w:tc>
                        </w:tr>
                      </w:tbl>
                      <w:p w14:paraId="2F352048" w14:textId="77777777" w:rsidR="00C216C9" w:rsidRPr="00C216C9" w:rsidRDefault="00C216C9" w:rsidP="00C216C9"/>
                    </w:tc>
                  </w:tr>
                </w:tbl>
                <w:p w14:paraId="1DE1445B" w14:textId="77777777" w:rsidR="00C216C9" w:rsidRPr="00C216C9" w:rsidRDefault="00C216C9" w:rsidP="00C216C9">
                  <w:pPr>
                    <w:rPr>
                      <w:vanish/>
                    </w:rPr>
                  </w:pPr>
                </w:p>
                <w:tbl>
                  <w:tblPr>
                    <w:tblW w:w="5000" w:type="pct"/>
                    <w:tblCellMar>
                      <w:left w:w="0" w:type="dxa"/>
                      <w:right w:w="0" w:type="dxa"/>
                    </w:tblCellMar>
                    <w:tblLook w:val="04A0" w:firstRow="1" w:lastRow="0" w:firstColumn="1" w:lastColumn="0" w:noHBand="0" w:noVBand="1"/>
                  </w:tblPr>
                  <w:tblGrid>
                    <w:gridCol w:w="9026"/>
                  </w:tblGrid>
                  <w:tr w:rsidR="00C216C9" w:rsidRPr="00C216C9" w14:paraId="69021A5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216C9" w:rsidRPr="00C216C9" w14:paraId="639BFABA"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C216C9" w:rsidRPr="00C216C9" w14:paraId="5E8E8FAC" w14:textId="77777777">
                                <w:tc>
                                  <w:tcPr>
                                    <w:tcW w:w="0" w:type="auto"/>
                                    <w:tcMar>
                                      <w:top w:w="0" w:type="dxa"/>
                                      <w:left w:w="270" w:type="dxa"/>
                                      <w:bottom w:w="135" w:type="dxa"/>
                                      <w:right w:w="270" w:type="dxa"/>
                                    </w:tcMar>
                                    <w:hideMark/>
                                  </w:tcPr>
                                  <w:p w14:paraId="6608115A" w14:textId="77777777" w:rsidR="00C216C9" w:rsidRPr="00C216C9" w:rsidRDefault="00C216C9" w:rsidP="00C216C9">
                                    <w:pPr>
                                      <w:rPr>
                                        <w:b/>
                                        <w:bCs/>
                                      </w:rPr>
                                    </w:pPr>
                                    <w:r w:rsidRPr="00C216C9">
                                      <w:rPr>
                                        <w:b/>
                                        <w:bCs/>
                                      </w:rPr>
                                      <w:t xml:space="preserve">In this update: MPs turn out for community pharmacy; Mandatory </w:t>
                                    </w:r>
                                    <w:proofErr w:type="spellStart"/>
                                    <w:r w:rsidRPr="00C216C9">
                                      <w:rPr>
                                        <w:b/>
                                        <w:bCs/>
                                      </w:rPr>
                                      <w:t>NHSmail</w:t>
                                    </w:r>
                                    <w:proofErr w:type="spellEnd"/>
                                    <w:r w:rsidRPr="00C216C9">
                                      <w:rPr>
                                        <w:b/>
                                        <w:bCs/>
                                      </w:rPr>
                                      <w:t xml:space="preserve"> MFA; Patient case studies; MHRA notice for Azithromycin.</w:t>
                                    </w:r>
                                  </w:p>
                                </w:tc>
                              </w:tr>
                            </w:tbl>
                            <w:p w14:paraId="1E2A9B7E" w14:textId="77777777" w:rsidR="00C216C9" w:rsidRPr="00C216C9" w:rsidRDefault="00C216C9" w:rsidP="00C216C9"/>
                          </w:tc>
                        </w:tr>
                      </w:tbl>
                      <w:p w14:paraId="71EE961F" w14:textId="77777777" w:rsidR="00C216C9" w:rsidRPr="00C216C9" w:rsidRDefault="00C216C9" w:rsidP="00C216C9"/>
                    </w:tc>
                  </w:tr>
                </w:tbl>
                <w:p w14:paraId="10B8ADC2" w14:textId="77777777" w:rsidR="00C216C9" w:rsidRPr="00C216C9" w:rsidRDefault="00C216C9" w:rsidP="00C216C9">
                  <w:pPr>
                    <w:rPr>
                      <w:vanish/>
                    </w:rPr>
                  </w:pPr>
                </w:p>
                <w:tbl>
                  <w:tblPr>
                    <w:tblW w:w="5000" w:type="pct"/>
                    <w:tblCellMar>
                      <w:left w:w="0" w:type="dxa"/>
                      <w:right w:w="0" w:type="dxa"/>
                    </w:tblCellMar>
                    <w:tblLook w:val="04A0" w:firstRow="1" w:lastRow="0" w:firstColumn="1" w:lastColumn="0" w:noHBand="0" w:noVBand="1"/>
                  </w:tblPr>
                  <w:tblGrid>
                    <w:gridCol w:w="9026"/>
                  </w:tblGrid>
                  <w:tr w:rsidR="00C216C9" w:rsidRPr="00C216C9" w14:paraId="7E2922F4"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86"/>
                        </w:tblGrid>
                        <w:tr w:rsidR="00C216C9" w:rsidRPr="00C216C9" w14:paraId="39EA1614" w14:textId="77777777">
                          <w:trPr>
                            <w:hidden/>
                          </w:trPr>
                          <w:tc>
                            <w:tcPr>
                              <w:tcW w:w="0" w:type="auto"/>
                              <w:tcBorders>
                                <w:top w:val="single" w:sz="12" w:space="0" w:color="106B62"/>
                                <w:left w:val="nil"/>
                                <w:bottom w:val="nil"/>
                                <w:right w:val="nil"/>
                              </w:tcBorders>
                              <w:vAlign w:val="center"/>
                              <w:hideMark/>
                            </w:tcPr>
                            <w:p w14:paraId="17EEA985" w14:textId="77777777" w:rsidR="00C216C9" w:rsidRPr="00C216C9" w:rsidRDefault="00C216C9" w:rsidP="00C216C9">
                              <w:pPr>
                                <w:rPr>
                                  <w:vanish/>
                                </w:rPr>
                              </w:pPr>
                            </w:p>
                          </w:tc>
                        </w:tr>
                      </w:tbl>
                      <w:p w14:paraId="645DD109" w14:textId="77777777" w:rsidR="00C216C9" w:rsidRPr="00C216C9" w:rsidRDefault="00C216C9" w:rsidP="00C216C9"/>
                    </w:tc>
                  </w:tr>
                </w:tbl>
                <w:p w14:paraId="0B2EDEEF" w14:textId="77777777" w:rsidR="00C216C9" w:rsidRPr="00C216C9" w:rsidRDefault="00C216C9" w:rsidP="00C216C9">
                  <w:pPr>
                    <w:rPr>
                      <w:vanish/>
                    </w:rPr>
                  </w:pPr>
                </w:p>
                <w:tbl>
                  <w:tblPr>
                    <w:tblW w:w="5000" w:type="pct"/>
                    <w:tblCellMar>
                      <w:left w:w="0" w:type="dxa"/>
                      <w:right w:w="0" w:type="dxa"/>
                    </w:tblCellMar>
                    <w:tblLook w:val="04A0" w:firstRow="1" w:lastRow="0" w:firstColumn="1" w:lastColumn="0" w:noHBand="0" w:noVBand="1"/>
                  </w:tblPr>
                  <w:tblGrid>
                    <w:gridCol w:w="9026"/>
                  </w:tblGrid>
                  <w:tr w:rsidR="00C216C9" w:rsidRPr="00C216C9" w14:paraId="0B392D60"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56"/>
                        </w:tblGrid>
                        <w:tr w:rsidR="00C216C9" w:rsidRPr="00C216C9" w14:paraId="3278A3DA" w14:textId="77777777">
                          <w:tc>
                            <w:tcPr>
                              <w:tcW w:w="0" w:type="auto"/>
                              <w:tcMar>
                                <w:top w:w="0" w:type="dxa"/>
                                <w:left w:w="135" w:type="dxa"/>
                                <w:bottom w:w="0" w:type="dxa"/>
                                <w:right w:w="135" w:type="dxa"/>
                              </w:tcMar>
                              <w:hideMark/>
                            </w:tcPr>
                            <w:p w14:paraId="202B26B5" w14:textId="4799775B" w:rsidR="00C216C9" w:rsidRPr="00C216C9" w:rsidRDefault="00C216C9" w:rsidP="00C216C9">
                              <w:r w:rsidRPr="00C216C9">
                                <w:drawing>
                                  <wp:inline distT="0" distB="0" distL="0" distR="0" wp14:anchorId="405918E2" wp14:editId="5157057C">
                                    <wp:extent cx="5372100" cy="1790700"/>
                                    <wp:effectExtent l="0" t="0" r="0" b="0"/>
                                    <wp:docPr id="1373330869" name="Picture 18" descr="A blue background with black text&#10;&#10;AI-generated content may be incorrect.">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30869" name="Picture 18" descr="A blue background with black text&#10;&#10;AI-generated content may be incorrect.">
                                              <a:hlinkClick r:id="rId7" tgtFrame="_blank"/>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5932C194" w14:textId="77777777" w:rsidR="00C216C9" w:rsidRPr="00C216C9" w:rsidRDefault="00C216C9" w:rsidP="00C216C9"/>
                    </w:tc>
                  </w:tr>
                </w:tbl>
                <w:p w14:paraId="2B8E70DA" w14:textId="77777777" w:rsidR="00C216C9" w:rsidRPr="00C216C9" w:rsidRDefault="00C216C9" w:rsidP="00C216C9">
                  <w:pPr>
                    <w:rPr>
                      <w:vanish/>
                    </w:rPr>
                  </w:pPr>
                </w:p>
                <w:tbl>
                  <w:tblPr>
                    <w:tblW w:w="5000" w:type="pct"/>
                    <w:tblCellMar>
                      <w:left w:w="0" w:type="dxa"/>
                      <w:right w:w="0" w:type="dxa"/>
                    </w:tblCellMar>
                    <w:tblLook w:val="04A0" w:firstRow="1" w:lastRow="0" w:firstColumn="1" w:lastColumn="0" w:noHBand="0" w:noVBand="1"/>
                  </w:tblPr>
                  <w:tblGrid>
                    <w:gridCol w:w="9026"/>
                  </w:tblGrid>
                  <w:tr w:rsidR="00C216C9" w:rsidRPr="00C216C9" w14:paraId="5535985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216C9" w:rsidRPr="00C216C9" w14:paraId="7B285D7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C216C9" w:rsidRPr="00C216C9" w14:paraId="3817FC6A" w14:textId="77777777">
                                <w:tc>
                                  <w:tcPr>
                                    <w:tcW w:w="0" w:type="auto"/>
                                    <w:tcMar>
                                      <w:top w:w="0" w:type="dxa"/>
                                      <w:left w:w="270" w:type="dxa"/>
                                      <w:bottom w:w="135" w:type="dxa"/>
                                      <w:right w:w="270" w:type="dxa"/>
                                    </w:tcMar>
                                    <w:hideMark/>
                                  </w:tcPr>
                                  <w:p w14:paraId="128C1EC9" w14:textId="77777777" w:rsidR="00C216C9" w:rsidRPr="00C216C9" w:rsidRDefault="00C216C9" w:rsidP="00C216C9">
                                    <w:r w:rsidRPr="00C216C9">
                                      <w:t>Community Pharmacy England met with 50 MPs at the Houses of Parliament yesterday (11th March) to highlight the essential role of community pharmacies and the critical pressures they face.</w:t>
                                    </w:r>
                                    <w:r w:rsidRPr="00C216C9">
                                      <w:br/>
                                    </w:r>
                                    <w:r w:rsidRPr="00C216C9">
                                      <w:br/>
                                      <w:t>During the event, MPs were asked to support efforts to protect the sector after learning about its financial challenges and local impact through dispensing, Pharmacy First, vaccinations, and other services. Supported by pharmacy owners and LPC representatives, the Community Pharmacy England team outlined steps needed to stabilise the sector and maximise its clinical potential.</w:t>
                                    </w:r>
                                    <w:r w:rsidRPr="00C216C9">
                                      <w:br/>
                                    </w:r>
                                    <w:r w:rsidRPr="00C216C9">
                                      <w:br/>
                                      <w:t>All MP attendees were provided with personalised briefings containing data on the prescriptions dispensed, services delivered, and pharmacy closures in their constituencies. This drop-in event was part of a broader strategy to strengthen Parliamentary support for community pharmacies.</w:t>
                                    </w:r>
                                  </w:p>
                                  <w:p w14:paraId="2485B25A" w14:textId="77777777" w:rsidR="00C216C9" w:rsidRPr="00C216C9" w:rsidRDefault="00C216C9" w:rsidP="00C216C9">
                                    <w:r w:rsidRPr="00C216C9">
                                      <w:rPr>
                                        <w:i/>
                                        <w:iCs/>
                                      </w:rPr>
                                      <w:t>[Click on the image below to enlarge]</w:t>
                                    </w:r>
                                  </w:p>
                                </w:tc>
                              </w:tr>
                            </w:tbl>
                            <w:p w14:paraId="0B3B408F" w14:textId="77777777" w:rsidR="00C216C9" w:rsidRPr="00C216C9" w:rsidRDefault="00C216C9" w:rsidP="00C216C9"/>
                          </w:tc>
                        </w:tr>
                      </w:tbl>
                      <w:p w14:paraId="56960B1F" w14:textId="77777777" w:rsidR="00C216C9" w:rsidRPr="00C216C9" w:rsidRDefault="00C216C9" w:rsidP="00C216C9"/>
                    </w:tc>
                  </w:tr>
                </w:tbl>
                <w:p w14:paraId="04218FDB" w14:textId="77777777" w:rsidR="00C216C9" w:rsidRPr="00C216C9" w:rsidRDefault="00C216C9" w:rsidP="00C216C9">
                  <w:pPr>
                    <w:rPr>
                      <w:vanish/>
                    </w:rPr>
                  </w:pPr>
                </w:p>
                <w:tbl>
                  <w:tblPr>
                    <w:tblW w:w="5000" w:type="pct"/>
                    <w:tblCellMar>
                      <w:left w:w="0" w:type="dxa"/>
                      <w:right w:w="0" w:type="dxa"/>
                    </w:tblCellMar>
                    <w:tblLook w:val="04A0" w:firstRow="1" w:lastRow="0" w:firstColumn="1" w:lastColumn="0" w:noHBand="0" w:noVBand="1"/>
                  </w:tblPr>
                  <w:tblGrid>
                    <w:gridCol w:w="9026"/>
                  </w:tblGrid>
                  <w:tr w:rsidR="00C216C9" w:rsidRPr="00C216C9" w14:paraId="53F84467"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56"/>
                        </w:tblGrid>
                        <w:tr w:rsidR="00C216C9" w:rsidRPr="00C216C9" w14:paraId="7480A913" w14:textId="77777777">
                          <w:tc>
                            <w:tcPr>
                              <w:tcW w:w="0" w:type="auto"/>
                              <w:tcMar>
                                <w:top w:w="0" w:type="dxa"/>
                                <w:left w:w="135" w:type="dxa"/>
                                <w:bottom w:w="0" w:type="dxa"/>
                                <w:right w:w="135" w:type="dxa"/>
                              </w:tcMar>
                              <w:hideMark/>
                            </w:tcPr>
                            <w:p w14:paraId="16988706" w14:textId="5EF8B235" w:rsidR="00C216C9" w:rsidRPr="00C216C9" w:rsidRDefault="00C216C9" w:rsidP="00C216C9">
                              <w:r w:rsidRPr="00C216C9">
                                <w:lastRenderedPageBreak/>
                                <w:drawing>
                                  <wp:inline distT="0" distB="0" distL="0" distR="0" wp14:anchorId="351C7736" wp14:editId="01B67FF2">
                                    <wp:extent cx="5381625" cy="3019425"/>
                                    <wp:effectExtent l="0" t="0" r="9525" b="9525"/>
                                    <wp:docPr id="1629658861" name="Picture 17" descr="A collage of several men&#10;&#10;AI-generated content may be incorrect.">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658861" name="Picture 17" descr="A collage of several men&#10;&#10;AI-generated content may be incorrect.">
                                              <a:hlinkClick r:id="rId9" tgtFrame="_blank"/>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81625" cy="3019425"/>
                                            </a:xfrm>
                                            <a:prstGeom prst="rect">
                                              <a:avLst/>
                                            </a:prstGeom>
                                            <a:noFill/>
                                            <a:ln>
                                              <a:noFill/>
                                            </a:ln>
                                          </pic:spPr>
                                        </pic:pic>
                                      </a:graphicData>
                                    </a:graphic>
                                  </wp:inline>
                                </w:drawing>
                              </w:r>
                            </w:p>
                          </w:tc>
                        </w:tr>
                      </w:tbl>
                      <w:p w14:paraId="06E32B14" w14:textId="77777777" w:rsidR="00C216C9" w:rsidRPr="00C216C9" w:rsidRDefault="00C216C9" w:rsidP="00C216C9"/>
                    </w:tc>
                  </w:tr>
                </w:tbl>
                <w:p w14:paraId="76650EB6" w14:textId="77777777" w:rsidR="00C216C9" w:rsidRPr="00C216C9" w:rsidRDefault="00C216C9" w:rsidP="00C216C9">
                  <w:pPr>
                    <w:rPr>
                      <w:vanish/>
                    </w:rPr>
                  </w:pPr>
                </w:p>
                <w:tbl>
                  <w:tblPr>
                    <w:tblW w:w="5000" w:type="pct"/>
                    <w:tblCellMar>
                      <w:left w:w="0" w:type="dxa"/>
                      <w:right w:w="0" w:type="dxa"/>
                    </w:tblCellMar>
                    <w:tblLook w:val="04A0" w:firstRow="1" w:lastRow="0" w:firstColumn="1" w:lastColumn="0" w:noHBand="0" w:noVBand="1"/>
                  </w:tblPr>
                  <w:tblGrid>
                    <w:gridCol w:w="9026"/>
                  </w:tblGrid>
                  <w:tr w:rsidR="00C216C9" w:rsidRPr="00C216C9" w14:paraId="5A970E99"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1292"/>
                        </w:tblGrid>
                        <w:tr w:rsidR="00C216C9" w:rsidRPr="00C216C9" w14:paraId="766D804A"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1DF26085" w14:textId="77777777" w:rsidR="00C216C9" w:rsidRPr="00C216C9" w:rsidRDefault="00C216C9" w:rsidP="00C216C9">
                              <w:hyperlink r:id="rId11" w:tgtFrame="_blank" w:tooltip="Read more " w:history="1">
                                <w:r w:rsidRPr="00C216C9">
                                  <w:rPr>
                                    <w:rStyle w:val="Hyperlink"/>
                                    <w:b/>
                                    <w:bCs/>
                                  </w:rPr>
                                  <w:t>Read</w:t>
                                </w:r>
                                <w:r w:rsidRPr="00C216C9">
                                  <w:rPr>
                                    <w:rStyle w:val="Hyperlink"/>
                                    <w:b/>
                                    <w:bCs/>
                                  </w:rPr>
                                  <w:t xml:space="preserve"> </w:t>
                                </w:r>
                                <w:r w:rsidRPr="00C216C9">
                                  <w:rPr>
                                    <w:rStyle w:val="Hyperlink"/>
                                    <w:b/>
                                    <w:bCs/>
                                  </w:rPr>
                                  <w:t xml:space="preserve">more </w:t>
                                </w:r>
                              </w:hyperlink>
                            </w:p>
                          </w:tc>
                        </w:tr>
                      </w:tbl>
                      <w:p w14:paraId="61DF9D01" w14:textId="77777777" w:rsidR="00C216C9" w:rsidRPr="00C216C9" w:rsidRDefault="00C216C9" w:rsidP="00C216C9"/>
                    </w:tc>
                  </w:tr>
                </w:tbl>
                <w:p w14:paraId="7017D840" w14:textId="77777777" w:rsidR="00C216C9" w:rsidRPr="00C216C9" w:rsidRDefault="00C216C9" w:rsidP="00C216C9">
                  <w:pPr>
                    <w:rPr>
                      <w:vanish/>
                    </w:rPr>
                  </w:pPr>
                </w:p>
                <w:tbl>
                  <w:tblPr>
                    <w:tblW w:w="5000" w:type="pct"/>
                    <w:tblCellMar>
                      <w:left w:w="0" w:type="dxa"/>
                      <w:right w:w="0" w:type="dxa"/>
                    </w:tblCellMar>
                    <w:tblLook w:val="04A0" w:firstRow="1" w:lastRow="0" w:firstColumn="1" w:lastColumn="0" w:noHBand="0" w:noVBand="1"/>
                  </w:tblPr>
                  <w:tblGrid>
                    <w:gridCol w:w="9026"/>
                  </w:tblGrid>
                  <w:tr w:rsidR="00C216C9" w:rsidRPr="00C216C9" w14:paraId="6652E54C"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86"/>
                        </w:tblGrid>
                        <w:tr w:rsidR="00C216C9" w:rsidRPr="00C216C9" w14:paraId="0DA3984B" w14:textId="77777777">
                          <w:trPr>
                            <w:hidden/>
                          </w:trPr>
                          <w:tc>
                            <w:tcPr>
                              <w:tcW w:w="0" w:type="auto"/>
                              <w:tcBorders>
                                <w:top w:val="single" w:sz="12" w:space="0" w:color="106B62"/>
                                <w:left w:val="nil"/>
                                <w:bottom w:val="nil"/>
                                <w:right w:val="nil"/>
                              </w:tcBorders>
                              <w:vAlign w:val="center"/>
                              <w:hideMark/>
                            </w:tcPr>
                            <w:p w14:paraId="5DCFF2D4" w14:textId="77777777" w:rsidR="00C216C9" w:rsidRPr="00C216C9" w:rsidRDefault="00C216C9" w:rsidP="00C216C9">
                              <w:pPr>
                                <w:rPr>
                                  <w:vanish/>
                                </w:rPr>
                              </w:pPr>
                            </w:p>
                          </w:tc>
                        </w:tr>
                      </w:tbl>
                      <w:p w14:paraId="58163097" w14:textId="77777777" w:rsidR="00C216C9" w:rsidRPr="00C216C9" w:rsidRDefault="00C216C9" w:rsidP="00C216C9"/>
                    </w:tc>
                  </w:tr>
                </w:tbl>
                <w:p w14:paraId="153389A6" w14:textId="77777777" w:rsidR="00C216C9" w:rsidRPr="00C216C9" w:rsidRDefault="00C216C9" w:rsidP="00C216C9">
                  <w:pPr>
                    <w:rPr>
                      <w:vanish/>
                    </w:rPr>
                  </w:pPr>
                </w:p>
                <w:tbl>
                  <w:tblPr>
                    <w:tblW w:w="5000" w:type="pct"/>
                    <w:tblCellMar>
                      <w:left w:w="0" w:type="dxa"/>
                      <w:right w:w="0" w:type="dxa"/>
                    </w:tblCellMar>
                    <w:tblLook w:val="04A0" w:firstRow="1" w:lastRow="0" w:firstColumn="1" w:lastColumn="0" w:noHBand="0" w:noVBand="1"/>
                  </w:tblPr>
                  <w:tblGrid>
                    <w:gridCol w:w="9026"/>
                  </w:tblGrid>
                  <w:tr w:rsidR="00C216C9" w:rsidRPr="00C216C9" w14:paraId="0D443D2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216C9" w:rsidRPr="00C216C9" w14:paraId="31436861"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C216C9" w:rsidRPr="00C216C9" w14:paraId="0876F574" w14:textId="77777777">
                                <w:tc>
                                  <w:tcPr>
                                    <w:tcW w:w="0" w:type="auto"/>
                                    <w:tcMar>
                                      <w:top w:w="0" w:type="dxa"/>
                                      <w:left w:w="270" w:type="dxa"/>
                                      <w:bottom w:w="135" w:type="dxa"/>
                                      <w:right w:w="270" w:type="dxa"/>
                                    </w:tcMar>
                                    <w:hideMark/>
                                  </w:tcPr>
                                  <w:p w14:paraId="75347480" w14:textId="77777777" w:rsidR="00C216C9" w:rsidRPr="00C216C9" w:rsidRDefault="00C216C9" w:rsidP="00C216C9">
                                    <w:pPr>
                                      <w:rPr>
                                        <w:b/>
                                        <w:bCs/>
                                      </w:rPr>
                                    </w:pPr>
                                    <w:r w:rsidRPr="00C216C9">
                                      <w:rPr>
                                        <w:b/>
                                        <w:bCs/>
                                      </w:rPr>
                                      <w:t xml:space="preserve">Reminder: Mandatory </w:t>
                                    </w:r>
                                    <w:proofErr w:type="spellStart"/>
                                    <w:r w:rsidRPr="00C216C9">
                                      <w:rPr>
                                        <w:b/>
                                        <w:bCs/>
                                      </w:rPr>
                                      <w:t>NHSmail</w:t>
                                    </w:r>
                                    <w:proofErr w:type="spellEnd"/>
                                    <w:r w:rsidRPr="00C216C9">
                                      <w:rPr>
                                        <w:b/>
                                        <w:bCs/>
                                      </w:rPr>
                                      <w:t xml:space="preserve"> Multi-Factor Authentication</w:t>
                                    </w:r>
                                  </w:p>
                                  <w:p w14:paraId="78665279" w14:textId="77777777" w:rsidR="00C216C9" w:rsidRPr="00C216C9" w:rsidRDefault="00C216C9" w:rsidP="00C216C9">
                                    <w:r w:rsidRPr="00C216C9">
                                      <w:t xml:space="preserve">Multi-Factor Authentication (MFA) is becoming mandatory for all </w:t>
                                    </w:r>
                                    <w:proofErr w:type="spellStart"/>
                                    <w:r w:rsidRPr="00C216C9">
                                      <w:t>NHSmail</w:t>
                                    </w:r>
                                    <w:proofErr w:type="spellEnd"/>
                                    <w:r w:rsidRPr="00C216C9">
                                      <w:t xml:space="preserve"> users. If you haven't enabled it yet, you'll be prompted to do so when logging in. MFA adds an extra layer of security when logging into your account, helping to prevent </w:t>
                                    </w:r>
                                    <w:proofErr w:type="spellStart"/>
                                    <w:r w:rsidRPr="00C216C9">
                                      <w:t>cyber attacks</w:t>
                                    </w:r>
                                    <w:proofErr w:type="spellEnd"/>
                                    <w:r w:rsidRPr="00C216C9">
                                      <w:t xml:space="preserve"> and ensuring the security of patient data.</w:t>
                                    </w:r>
                                    <w:r w:rsidRPr="00C216C9">
                                      <w:br/>
                                    </w:r>
                                    <w:r w:rsidRPr="00C216C9">
                                      <w:br/>
                                      <w:t xml:space="preserve">Pharmacy </w:t>
                                    </w:r>
                                    <w:proofErr w:type="spellStart"/>
                                    <w:r w:rsidRPr="00C216C9">
                                      <w:t>NHSmail</w:t>
                                    </w:r>
                                    <w:proofErr w:type="spellEnd"/>
                                    <w:r w:rsidRPr="00C216C9">
                                      <w:t xml:space="preserve"> users are encouraged to </w:t>
                                    </w:r>
                                    <w:proofErr w:type="spellStart"/>
                                    <w:r w:rsidRPr="00C216C9">
                                      <w:t>enroll</w:t>
                                    </w:r>
                                    <w:proofErr w:type="spellEnd"/>
                                    <w:r w:rsidRPr="00C216C9">
                                      <w:t xml:space="preserve"> for MFA using the Authenticator App. Failure to activate MFA may result in loss of access to </w:t>
                                    </w:r>
                                    <w:proofErr w:type="spellStart"/>
                                    <w:r w:rsidRPr="00C216C9">
                                      <w:t>NHSmail</w:t>
                                    </w:r>
                                    <w:proofErr w:type="spellEnd"/>
                                    <w:r w:rsidRPr="00C216C9">
                                      <w:t xml:space="preserve"> services.</w:t>
                                    </w:r>
                                    <w:r w:rsidRPr="00C216C9">
                                      <w:br/>
                                    </w:r>
                                    <w:r w:rsidRPr="00C216C9">
                                      <w:br/>
                                    </w:r>
                                    <w:hyperlink r:id="rId12" w:tgtFrame="_blank" w:history="1">
                                      <w:r w:rsidRPr="00C216C9">
                                        <w:rPr>
                                          <w:rStyle w:val="Hyperlink"/>
                                          <w:b/>
                                          <w:bCs/>
                                        </w:rPr>
                                        <w:t>Read more, including a guide on how to enable MFA</w:t>
                                      </w:r>
                                    </w:hyperlink>
                                  </w:p>
                                </w:tc>
                              </w:tr>
                            </w:tbl>
                            <w:p w14:paraId="56B3229B" w14:textId="77777777" w:rsidR="00C216C9" w:rsidRPr="00C216C9" w:rsidRDefault="00C216C9" w:rsidP="00C216C9"/>
                          </w:tc>
                        </w:tr>
                      </w:tbl>
                      <w:p w14:paraId="02082370" w14:textId="77777777" w:rsidR="00C216C9" w:rsidRPr="00C216C9" w:rsidRDefault="00C216C9" w:rsidP="00C216C9"/>
                    </w:tc>
                  </w:tr>
                </w:tbl>
                <w:p w14:paraId="0DE9F2BC" w14:textId="77777777" w:rsidR="00C216C9" w:rsidRPr="00C216C9" w:rsidRDefault="00C216C9" w:rsidP="00C216C9">
                  <w:pPr>
                    <w:rPr>
                      <w:vanish/>
                    </w:rPr>
                  </w:pPr>
                </w:p>
                <w:tbl>
                  <w:tblPr>
                    <w:tblW w:w="5000" w:type="pct"/>
                    <w:tblCellMar>
                      <w:left w:w="0" w:type="dxa"/>
                      <w:right w:w="0" w:type="dxa"/>
                    </w:tblCellMar>
                    <w:tblLook w:val="04A0" w:firstRow="1" w:lastRow="0" w:firstColumn="1" w:lastColumn="0" w:noHBand="0" w:noVBand="1"/>
                  </w:tblPr>
                  <w:tblGrid>
                    <w:gridCol w:w="9026"/>
                  </w:tblGrid>
                  <w:tr w:rsidR="00C216C9" w:rsidRPr="00C216C9" w14:paraId="7AA3CED6"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86"/>
                        </w:tblGrid>
                        <w:tr w:rsidR="00C216C9" w:rsidRPr="00C216C9" w14:paraId="3E30D2B6" w14:textId="77777777">
                          <w:trPr>
                            <w:hidden/>
                          </w:trPr>
                          <w:tc>
                            <w:tcPr>
                              <w:tcW w:w="0" w:type="auto"/>
                              <w:tcBorders>
                                <w:top w:val="single" w:sz="12" w:space="0" w:color="106B62"/>
                                <w:left w:val="nil"/>
                                <w:bottom w:val="nil"/>
                                <w:right w:val="nil"/>
                              </w:tcBorders>
                              <w:vAlign w:val="center"/>
                              <w:hideMark/>
                            </w:tcPr>
                            <w:p w14:paraId="6311D54D" w14:textId="77777777" w:rsidR="00C216C9" w:rsidRPr="00C216C9" w:rsidRDefault="00C216C9" w:rsidP="00C216C9">
                              <w:pPr>
                                <w:rPr>
                                  <w:vanish/>
                                </w:rPr>
                              </w:pPr>
                            </w:p>
                          </w:tc>
                        </w:tr>
                      </w:tbl>
                      <w:p w14:paraId="72106947" w14:textId="77777777" w:rsidR="00C216C9" w:rsidRPr="00C216C9" w:rsidRDefault="00C216C9" w:rsidP="00C216C9"/>
                    </w:tc>
                  </w:tr>
                </w:tbl>
                <w:p w14:paraId="7942E64B" w14:textId="77777777" w:rsidR="00C216C9" w:rsidRPr="00C216C9" w:rsidRDefault="00C216C9" w:rsidP="00C216C9">
                  <w:pPr>
                    <w:rPr>
                      <w:vanish/>
                    </w:rPr>
                  </w:pPr>
                </w:p>
                <w:tbl>
                  <w:tblPr>
                    <w:tblW w:w="5000" w:type="pct"/>
                    <w:tblCellMar>
                      <w:left w:w="0" w:type="dxa"/>
                      <w:right w:w="0" w:type="dxa"/>
                    </w:tblCellMar>
                    <w:tblLook w:val="04A0" w:firstRow="1" w:lastRow="0" w:firstColumn="1" w:lastColumn="0" w:noHBand="0" w:noVBand="1"/>
                  </w:tblPr>
                  <w:tblGrid>
                    <w:gridCol w:w="9026"/>
                  </w:tblGrid>
                  <w:tr w:rsidR="00C216C9" w:rsidRPr="00C216C9" w14:paraId="1246413F"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56"/>
                        </w:tblGrid>
                        <w:tr w:rsidR="00C216C9" w:rsidRPr="00C216C9" w14:paraId="3E1E1A3C" w14:textId="77777777">
                          <w:tc>
                            <w:tcPr>
                              <w:tcW w:w="0" w:type="auto"/>
                              <w:tcMar>
                                <w:top w:w="0" w:type="dxa"/>
                                <w:left w:w="135" w:type="dxa"/>
                                <w:bottom w:w="0" w:type="dxa"/>
                                <w:right w:w="135" w:type="dxa"/>
                              </w:tcMar>
                              <w:hideMark/>
                            </w:tcPr>
                            <w:p w14:paraId="1689C382" w14:textId="42684FC8" w:rsidR="00C216C9" w:rsidRPr="00C216C9" w:rsidRDefault="00C216C9" w:rsidP="00C216C9">
                              <w:r w:rsidRPr="00C216C9">
                                <w:drawing>
                                  <wp:inline distT="0" distB="0" distL="0" distR="0" wp14:anchorId="201615AE" wp14:editId="6D0F5200">
                                    <wp:extent cx="5229225" cy="1743075"/>
                                    <wp:effectExtent l="0" t="0" r="9525" b="9525"/>
                                    <wp:docPr id="1821366882" name="Picture 16" descr="A white background with text and colorful icons&#10;&#10;AI-generated content may be incorrect.">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66882" name="Picture 16" descr="A white background with text and colorful icons&#10;&#10;AI-generated content may be incorrect.">
                                              <a:hlinkClick r:id="rId13" tgtFrame="_blank"/>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9225" cy="1743075"/>
                                            </a:xfrm>
                                            <a:prstGeom prst="rect">
                                              <a:avLst/>
                                            </a:prstGeom>
                                            <a:noFill/>
                                            <a:ln>
                                              <a:noFill/>
                                            </a:ln>
                                          </pic:spPr>
                                        </pic:pic>
                                      </a:graphicData>
                                    </a:graphic>
                                  </wp:inline>
                                </w:drawing>
                              </w:r>
                            </w:p>
                          </w:tc>
                        </w:tr>
                      </w:tbl>
                      <w:p w14:paraId="23E138A1" w14:textId="77777777" w:rsidR="00C216C9" w:rsidRPr="00C216C9" w:rsidRDefault="00C216C9" w:rsidP="00C216C9"/>
                    </w:tc>
                  </w:tr>
                </w:tbl>
                <w:p w14:paraId="2C41CFAD" w14:textId="77777777" w:rsidR="00C216C9" w:rsidRPr="00C216C9" w:rsidRDefault="00C216C9" w:rsidP="00C216C9">
                  <w:pPr>
                    <w:rPr>
                      <w:vanish/>
                    </w:rPr>
                  </w:pPr>
                </w:p>
                <w:tbl>
                  <w:tblPr>
                    <w:tblW w:w="5000" w:type="pct"/>
                    <w:tblCellMar>
                      <w:left w:w="0" w:type="dxa"/>
                      <w:right w:w="0" w:type="dxa"/>
                    </w:tblCellMar>
                    <w:tblLook w:val="04A0" w:firstRow="1" w:lastRow="0" w:firstColumn="1" w:lastColumn="0" w:noHBand="0" w:noVBand="1"/>
                  </w:tblPr>
                  <w:tblGrid>
                    <w:gridCol w:w="9026"/>
                  </w:tblGrid>
                  <w:tr w:rsidR="00C216C9" w:rsidRPr="00C216C9" w14:paraId="3AF0462D"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86"/>
                        </w:tblGrid>
                        <w:tr w:rsidR="00C216C9" w:rsidRPr="00C216C9" w14:paraId="7D230902" w14:textId="77777777">
                          <w:trPr>
                            <w:hidden/>
                          </w:trPr>
                          <w:tc>
                            <w:tcPr>
                              <w:tcW w:w="0" w:type="auto"/>
                              <w:tcBorders>
                                <w:top w:val="single" w:sz="12" w:space="0" w:color="106B62"/>
                                <w:left w:val="nil"/>
                                <w:bottom w:val="nil"/>
                                <w:right w:val="nil"/>
                              </w:tcBorders>
                              <w:vAlign w:val="center"/>
                              <w:hideMark/>
                            </w:tcPr>
                            <w:p w14:paraId="73C8E5C1" w14:textId="77777777" w:rsidR="00C216C9" w:rsidRPr="00C216C9" w:rsidRDefault="00C216C9" w:rsidP="00C216C9">
                              <w:pPr>
                                <w:rPr>
                                  <w:vanish/>
                                </w:rPr>
                              </w:pPr>
                            </w:p>
                          </w:tc>
                        </w:tr>
                      </w:tbl>
                      <w:p w14:paraId="441D8125" w14:textId="77777777" w:rsidR="00C216C9" w:rsidRPr="00C216C9" w:rsidRDefault="00C216C9" w:rsidP="00C216C9"/>
                    </w:tc>
                  </w:tr>
                </w:tbl>
                <w:p w14:paraId="2EC10F1B" w14:textId="77777777" w:rsidR="00C216C9" w:rsidRPr="00C216C9" w:rsidRDefault="00C216C9" w:rsidP="00C216C9">
                  <w:pPr>
                    <w:rPr>
                      <w:vanish/>
                    </w:rPr>
                  </w:pPr>
                </w:p>
                <w:tbl>
                  <w:tblPr>
                    <w:tblW w:w="5000" w:type="pct"/>
                    <w:tblCellMar>
                      <w:left w:w="0" w:type="dxa"/>
                      <w:right w:w="0" w:type="dxa"/>
                    </w:tblCellMar>
                    <w:tblLook w:val="04A0" w:firstRow="1" w:lastRow="0" w:firstColumn="1" w:lastColumn="0" w:noHBand="0" w:noVBand="1"/>
                  </w:tblPr>
                  <w:tblGrid>
                    <w:gridCol w:w="9026"/>
                  </w:tblGrid>
                  <w:tr w:rsidR="00C216C9" w:rsidRPr="00C216C9" w14:paraId="4984B52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216C9" w:rsidRPr="00C216C9" w14:paraId="72C30975"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C216C9" w:rsidRPr="00C216C9" w14:paraId="6ED122AA" w14:textId="77777777">
                                <w:tc>
                                  <w:tcPr>
                                    <w:tcW w:w="0" w:type="auto"/>
                                    <w:tcMar>
                                      <w:top w:w="0" w:type="dxa"/>
                                      <w:left w:w="270" w:type="dxa"/>
                                      <w:bottom w:w="135" w:type="dxa"/>
                                      <w:right w:w="270" w:type="dxa"/>
                                    </w:tcMar>
                                    <w:hideMark/>
                                  </w:tcPr>
                                  <w:p w14:paraId="3F6D41B8" w14:textId="77777777" w:rsidR="00C216C9" w:rsidRPr="00C216C9" w:rsidRDefault="00C216C9" w:rsidP="00C216C9">
                                    <w:pPr>
                                      <w:rPr>
                                        <w:b/>
                                        <w:bCs/>
                                      </w:rPr>
                                    </w:pPr>
                                    <w:r w:rsidRPr="00C216C9">
                                      <w:rPr>
                                        <w:b/>
                                        <w:bCs/>
                                      </w:rPr>
                                      <w:t>Class 4 Medicines Defect Notification: Azithromycin 250 mg Capsules (Jubilant Pharmaceuticals NV)</w:t>
                                    </w:r>
                                  </w:p>
                                  <w:p w14:paraId="5D7F118C" w14:textId="77777777" w:rsidR="00C216C9" w:rsidRPr="00C216C9" w:rsidRDefault="00C216C9" w:rsidP="00C216C9">
                                    <w:r w:rsidRPr="00C216C9">
                                      <w:lastRenderedPageBreak/>
                                      <w:t>The Medicines and Health products Regulatory Agency (MHRA) has issued a defect notification for Azithromycin 250 mg Capsules (Jubilant Pharmaceuticals NV) due to the inclusion of an outdated Patient Information Leaflet in some batches.</w:t>
                                    </w:r>
                                    <w:r w:rsidRPr="00C216C9">
                                      <w:br/>
                                    </w:r>
                                    <w:r w:rsidRPr="00C216C9">
                                      <w:br/>
                                    </w:r>
                                    <w:hyperlink r:id="rId15" w:tgtFrame="_blank" w:history="1">
                                      <w:r w:rsidRPr="00C216C9">
                                        <w:rPr>
                                          <w:rStyle w:val="Hyperlink"/>
                                          <w:b/>
                                          <w:bCs/>
                                        </w:rPr>
                                        <w:t>Learn more</w:t>
                                      </w:r>
                                    </w:hyperlink>
                                  </w:p>
                                </w:tc>
                              </w:tr>
                            </w:tbl>
                            <w:p w14:paraId="682BC8CB" w14:textId="77777777" w:rsidR="00C216C9" w:rsidRPr="00C216C9" w:rsidRDefault="00C216C9" w:rsidP="00C216C9"/>
                          </w:tc>
                        </w:tr>
                      </w:tbl>
                      <w:p w14:paraId="3F4EB50E" w14:textId="77777777" w:rsidR="00C216C9" w:rsidRPr="00C216C9" w:rsidRDefault="00C216C9" w:rsidP="00C216C9"/>
                    </w:tc>
                  </w:tr>
                </w:tbl>
                <w:p w14:paraId="03255AB4" w14:textId="77777777" w:rsidR="00C216C9" w:rsidRPr="00C216C9" w:rsidRDefault="00C216C9" w:rsidP="00C216C9">
                  <w:pPr>
                    <w:rPr>
                      <w:vanish/>
                    </w:rPr>
                  </w:pPr>
                </w:p>
                <w:tbl>
                  <w:tblPr>
                    <w:tblW w:w="5000" w:type="pct"/>
                    <w:tblCellMar>
                      <w:left w:w="0" w:type="dxa"/>
                      <w:right w:w="0" w:type="dxa"/>
                    </w:tblCellMar>
                    <w:tblLook w:val="04A0" w:firstRow="1" w:lastRow="0" w:firstColumn="1" w:lastColumn="0" w:noHBand="0" w:noVBand="1"/>
                  </w:tblPr>
                  <w:tblGrid>
                    <w:gridCol w:w="9026"/>
                  </w:tblGrid>
                  <w:tr w:rsidR="00C216C9" w:rsidRPr="00C216C9" w14:paraId="63453A37"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86"/>
                        </w:tblGrid>
                        <w:tr w:rsidR="00C216C9" w:rsidRPr="00C216C9" w14:paraId="0F71EA7B" w14:textId="77777777">
                          <w:trPr>
                            <w:hidden/>
                          </w:trPr>
                          <w:tc>
                            <w:tcPr>
                              <w:tcW w:w="0" w:type="auto"/>
                              <w:tcBorders>
                                <w:top w:val="single" w:sz="12" w:space="0" w:color="106B62"/>
                                <w:left w:val="nil"/>
                                <w:bottom w:val="nil"/>
                                <w:right w:val="nil"/>
                              </w:tcBorders>
                              <w:vAlign w:val="center"/>
                              <w:hideMark/>
                            </w:tcPr>
                            <w:p w14:paraId="4B156935" w14:textId="77777777" w:rsidR="00C216C9" w:rsidRPr="00C216C9" w:rsidRDefault="00C216C9" w:rsidP="00C216C9">
                              <w:pPr>
                                <w:rPr>
                                  <w:vanish/>
                                </w:rPr>
                              </w:pPr>
                            </w:p>
                          </w:tc>
                        </w:tr>
                      </w:tbl>
                      <w:p w14:paraId="203D1B18" w14:textId="77777777" w:rsidR="00C216C9" w:rsidRPr="00C216C9" w:rsidRDefault="00C216C9" w:rsidP="00C216C9"/>
                    </w:tc>
                  </w:tr>
                </w:tbl>
                <w:p w14:paraId="71D7294B" w14:textId="77777777" w:rsidR="00C216C9" w:rsidRPr="00C216C9" w:rsidRDefault="00C216C9" w:rsidP="00C216C9">
                  <w:pPr>
                    <w:rPr>
                      <w:vanish/>
                    </w:rPr>
                  </w:pPr>
                </w:p>
                <w:tbl>
                  <w:tblPr>
                    <w:tblW w:w="5000" w:type="pct"/>
                    <w:tblCellMar>
                      <w:left w:w="0" w:type="dxa"/>
                      <w:right w:w="0" w:type="dxa"/>
                    </w:tblCellMar>
                    <w:tblLook w:val="04A0" w:firstRow="1" w:lastRow="0" w:firstColumn="1" w:lastColumn="0" w:noHBand="0" w:noVBand="1"/>
                  </w:tblPr>
                  <w:tblGrid>
                    <w:gridCol w:w="9026"/>
                  </w:tblGrid>
                  <w:tr w:rsidR="00C216C9" w:rsidRPr="00C216C9" w14:paraId="35F17774"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56"/>
                        </w:tblGrid>
                        <w:tr w:rsidR="00C216C9" w:rsidRPr="00C216C9" w14:paraId="5B658798" w14:textId="77777777">
                          <w:tc>
                            <w:tcPr>
                              <w:tcW w:w="0" w:type="auto"/>
                              <w:tcMar>
                                <w:top w:w="0" w:type="dxa"/>
                                <w:left w:w="135" w:type="dxa"/>
                                <w:bottom w:w="0" w:type="dxa"/>
                                <w:right w:w="135" w:type="dxa"/>
                              </w:tcMar>
                              <w:hideMark/>
                            </w:tcPr>
                            <w:p w14:paraId="66580FDD" w14:textId="3680C949" w:rsidR="00C216C9" w:rsidRPr="00C216C9" w:rsidRDefault="00C216C9" w:rsidP="00C216C9">
                              <w:r w:rsidRPr="00C216C9">
                                <w:drawing>
                                  <wp:inline distT="0" distB="0" distL="0" distR="0" wp14:anchorId="0A4A7D7F" wp14:editId="0F4072CD">
                                    <wp:extent cx="5372100" cy="838200"/>
                                    <wp:effectExtent l="0" t="0" r="0" b="0"/>
                                    <wp:docPr id="448217592" name="Picture 15" descr="Community Pharmacy England banner">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mmunity Pharmacy England bann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610FCB27" w14:textId="77777777" w:rsidR="00C216C9" w:rsidRPr="00C216C9" w:rsidRDefault="00C216C9" w:rsidP="00C216C9"/>
                    </w:tc>
                  </w:tr>
                </w:tbl>
                <w:p w14:paraId="0B806048" w14:textId="77777777" w:rsidR="00C216C9" w:rsidRPr="00C216C9" w:rsidRDefault="00C216C9" w:rsidP="00C216C9">
                  <w:pPr>
                    <w:rPr>
                      <w:vanish/>
                    </w:rPr>
                  </w:pPr>
                </w:p>
                <w:tbl>
                  <w:tblPr>
                    <w:tblW w:w="5000" w:type="pct"/>
                    <w:tblCellMar>
                      <w:left w:w="0" w:type="dxa"/>
                      <w:right w:w="0" w:type="dxa"/>
                    </w:tblCellMar>
                    <w:tblLook w:val="04A0" w:firstRow="1" w:lastRow="0" w:firstColumn="1" w:lastColumn="0" w:noHBand="0" w:noVBand="1"/>
                  </w:tblPr>
                  <w:tblGrid>
                    <w:gridCol w:w="9026"/>
                  </w:tblGrid>
                  <w:tr w:rsidR="00C216C9" w:rsidRPr="00C216C9" w14:paraId="409585CF"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86"/>
                        </w:tblGrid>
                        <w:tr w:rsidR="00C216C9" w:rsidRPr="00C216C9" w14:paraId="5C76F213" w14:textId="77777777">
                          <w:trPr>
                            <w:hidden/>
                          </w:trPr>
                          <w:tc>
                            <w:tcPr>
                              <w:tcW w:w="0" w:type="auto"/>
                              <w:tcBorders>
                                <w:top w:val="single" w:sz="12" w:space="0" w:color="106B62"/>
                                <w:left w:val="nil"/>
                                <w:bottom w:val="nil"/>
                                <w:right w:val="nil"/>
                              </w:tcBorders>
                              <w:vAlign w:val="center"/>
                              <w:hideMark/>
                            </w:tcPr>
                            <w:p w14:paraId="56FA540A" w14:textId="77777777" w:rsidR="00C216C9" w:rsidRPr="00C216C9" w:rsidRDefault="00C216C9" w:rsidP="00C216C9">
                              <w:pPr>
                                <w:rPr>
                                  <w:vanish/>
                                </w:rPr>
                              </w:pPr>
                            </w:p>
                          </w:tc>
                        </w:tr>
                      </w:tbl>
                      <w:p w14:paraId="5A31B910" w14:textId="77777777" w:rsidR="00C216C9" w:rsidRPr="00C216C9" w:rsidRDefault="00C216C9" w:rsidP="00C216C9"/>
                    </w:tc>
                  </w:tr>
                </w:tbl>
                <w:p w14:paraId="433B3EB9" w14:textId="77777777" w:rsidR="00C216C9" w:rsidRPr="00C216C9" w:rsidRDefault="00C216C9" w:rsidP="00C216C9"/>
              </w:tc>
            </w:tr>
            <w:tr w:rsidR="00C216C9" w:rsidRPr="00C216C9" w14:paraId="414D7DD1"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26"/>
                  </w:tblGrid>
                  <w:tr w:rsidR="00C216C9" w:rsidRPr="00C216C9" w14:paraId="5C415B61"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56"/>
                        </w:tblGrid>
                        <w:tr w:rsidR="00C216C9" w:rsidRPr="00C216C9" w14:paraId="6C496809"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86"/>
                              </w:tblGrid>
                              <w:tr w:rsidR="00C216C9" w:rsidRPr="00C216C9" w14:paraId="137C9B07"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C216C9" w:rsidRPr="00C216C9" w14:paraId="4529F028"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C216C9" w:rsidRPr="00C216C9" w14:paraId="11BF7127"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C216C9" w:rsidRPr="00C216C9" w14:paraId="26E5030C"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C216C9" w:rsidRPr="00C216C9" w14:paraId="31860000"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C216C9" w:rsidRPr="00C216C9" w14:paraId="7A886389" w14:textId="77777777">
                                                              <w:tc>
                                                                <w:tcPr>
                                                                  <w:tcW w:w="360" w:type="dxa"/>
                                                                  <w:vAlign w:val="center"/>
                                                                  <w:hideMark/>
                                                                </w:tcPr>
                                                                <w:p w14:paraId="4923B94C" w14:textId="02A126A6" w:rsidR="00C216C9" w:rsidRPr="00C216C9" w:rsidRDefault="00C216C9" w:rsidP="00C216C9">
                                                                  <w:r w:rsidRPr="00C216C9">
                                                                    <w:rPr>
                                                                      <w:u w:val="single"/>
                                                                    </w:rPr>
                                                                    <w:lastRenderedPageBreak/>
                                                                    <w:drawing>
                                                                      <wp:inline distT="0" distB="0" distL="0" distR="0" wp14:anchorId="66BD16F9" wp14:editId="1AC7EB78">
                                                                        <wp:extent cx="228600" cy="228600"/>
                                                                        <wp:effectExtent l="0" t="0" r="0" b="0"/>
                                                                        <wp:docPr id="1569931733" name="Picture 14" descr="Twitter">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witt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D5F712F" w14:textId="77777777" w:rsidR="00C216C9" w:rsidRPr="00C216C9" w:rsidRDefault="00C216C9" w:rsidP="00C216C9"/>
                                                        </w:tc>
                                                      </w:tr>
                                                    </w:tbl>
                                                    <w:p w14:paraId="7CBAD75D" w14:textId="77777777" w:rsidR="00C216C9" w:rsidRPr="00C216C9" w:rsidRDefault="00C216C9" w:rsidP="00C216C9"/>
                                                  </w:tc>
                                                </w:tr>
                                              </w:tbl>
                                              <w:p w14:paraId="3AB2AB5E" w14:textId="77777777" w:rsidR="00C216C9" w:rsidRPr="00C216C9" w:rsidRDefault="00C216C9" w:rsidP="00C216C9"/>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C216C9" w:rsidRPr="00C216C9" w14:paraId="26819DAB"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C216C9" w:rsidRPr="00C216C9" w14:paraId="54BAF062"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C216C9" w:rsidRPr="00C216C9" w14:paraId="04704EF1" w14:textId="77777777">
                                                              <w:tc>
                                                                <w:tcPr>
                                                                  <w:tcW w:w="360" w:type="dxa"/>
                                                                  <w:vAlign w:val="center"/>
                                                                  <w:hideMark/>
                                                                </w:tcPr>
                                                                <w:p w14:paraId="7364FDFA" w14:textId="7CE065C5" w:rsidR="00C216C9" w:rsidRPr="00C216C9" w:rsidRDefault="00C216C9" w:rsidP="00C216C9">
                                                                  <w:r w:rsidRPr="00C216C9">
                                                                    <w:rPr>
                                                                      <w:u w:val="single"/>
                                                                    </w:rPr>
                                                                    <w:drawing>
                                                                      <wp:inline distT="0" distB="0" distL="0" distR="0" wp14:anchorId="7F27443E" wp14:editId="3C1E9900">
                                                                        <wp:extent cx="228600" cy="228600"/>
                                                                        <wp:effectExtent l="0" t="0" r="0" b="0"/>
                                                                        <wp:docPr id="1520015880" name="Picture 13" descr="Facebook">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aceboo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3913569" w14:textId="77777777" w:rsidR="00C216C9" w:rsidRPr="00C216C9" w:rsidRDefault="00C216C9" w:rsidP="00C216C9"/>
                                                        </w:tc>
                                                      </w:tr>
                                                    </w:tbl>
                                                    <w:p w14:paraId="22A4C761" w14:textId="77777777" w:rsidR="00C216C9" w:rsidRPr="00C216C9" w:rsidRDefault="00C216C9" w:rsidP="00C216C9"/>
                                                  </w:tc>
                                                </w:tr>
                                              </w:tbl>
                                              <w:p w14:paraId="558A8342" w14:textId="77777777" w:rsidR="00C216C9" w:rsidRPr="00C216C9" w:rsidRDefault="00C216C9" w:rsidP="00C216C9"/>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C216C9" w:rsidRPr="00C216C9" w14:paraId="0EE2B2E4"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C216C9" w:rsidRPr="00C216C9" w14:paraId="355D9103"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C216C9" w:rsidRPr="00C216C9" w14:paraId="7EE8A595" w14:textId="77777777">
                                                              <w:tc>
                                                                <w:tcPr>
                                                                  <w:tcW w:w="360" w:type="dxa"/>
                                                                  <w:vAlign w:val="center"/>
                                                                  <w:hideMark/>
                                                                </w:tcPr>
                                                                <w:p w14:paraId="3DDA6886" w14:textId="1F41FFE4" w:rsidR="00C216C9" w:rsidRPr="00C216C9" w:rsidRDefault="00C216C9" w:rsidP="00C216C9">
                                                                  <w:r w:rsidRPr="00C216C9">
                                                                    <w:rPr>
                                                                      <w:u w:val="single"/>
                                                                    </w:rPr>
                                                                    <w:drawing>
                                                                      <wp:inline distT="0" distB="0" distL="0" distR="0" wp14:anchorId="2071ED0C" wp14:editId="07BE013C">
                                                                        <wp:extent cx="228600" cy="228600"/>
                                                                        <wp:effectExtent l="0" t="0" r="0" b="0"/>
                                                                        <wp:docPr id="605077348" name="Picture 12" descr="LinkedIn">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inkedI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E253B37" w14:textId="77777777" w:rsidR="00C216C9" w:rsidRPr="00C216C9" w:rsidRDefault="00C216C9" w:rsidP="00C216C9"/>
                                                        </w:tc>
                                                      </w:tr>
                                                    </w:tbl>
                                                    <w:p w14:paraId="6190E65F" w14:textId="77777777" w:rsidR="00C216C9" w:rsidRPr="00C216C9" w:rsidRDefault="00C216C9" w:rsidP="00C216C9"/>
                                                  </w:tc>
                                                </w:tr>
                                              </w:tbl>
                                              <w:p w14:paraId="29F58948" w14:textId="77777777" w:rsidR="00C216C9" w:rsidRPr="00C216C9" w:rsidRDefault="00C216C9" w:rsidP="00C216C9"/>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C216C9" w:rsidRPr="00C216C9" w14:paraId="7C2079DF"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C216C9" w:rsidRPr="00C216C9" w14:paraId="028AE82E"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C216C9" w:rsidRPr="00C216C9" w14:paraId="5F0388B1" w14:textId="77777777">
                                                              <w:tc>
                                                                <w:tcPr>
                                                                  <w:tcW w:w="360" w:type="dxa"/>
                                                                  <w:vAlign w:val="center"/>
                                                                  <w:hideMark/>
                                                                </w:tcPr>
                                                                <w:p w14:paraId="4BA04853" w14:textId="4C691AF5" w:rsidR="00C216C9" w:rsidRPr="00C216C9" w:rsidRDefault="00C216C9" w:rsidP="00C216C9">
                                                                  <w:r w:rsidRPr="00C216C9">
                                                                    <w:rPr>
                                                                      <w:u w:val="single"/>
                                                                    </w:rPr>
                                                                    <w:drawing>
                                                                      <wp:inline distT="0" distB="0" distL="0" distR="0" wp14:anchorId="4D9F95D6" wp14:editId="18AD5380">
                                                                        <wp:extent cx="228600" cy="228600"/>
                                                                        <wp:effectExtent l="0" t="0" r="0" b="0"/>
                                                                        <wp:docPr id="684136357" name="Picture 11" descr="Website">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ebsi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59FE7C3" w14:textId="77777777" w:rsidR="00C216C9" w:rsidRPr="00C216C9" w:rsidRDefault="00C216C9" w:rsidP="00C216C9"/>
                                                        </w:tc>
                                                      </w:tr>
                                                    </w:tbl>
                                                    <w:p w14:paraId="25F9D300" w14:textId="77777777" w:rsidR="00C216C9" w:rsidRPr="00C216C9" w:rsidRDefault="00C216C9" w:rsidP="00C216C9"/>
                                                  </w:tc>
                                                </w:tr>
                                              </w:tbl>
                                              <w:p w14:paraId="04F04CD0" w14:textId="77777777" w:rsidR="00C216C9" w:rsidRPr="00C216C9" w:rsidRDefault="00C216C9" w:rsidP="00C216C9"/>
                                            </w:tc>
                                          </w:tr>
                                        </w:tbl>
                                        <w:p w14:paraId="7864915F" w14:textId="77777777" w:rsidR="00C216C9" w:rsidRPr="00C216C9" w:rsidRDefault="00C216C9" w:rsidP="00C216C9"/>
                                      </w:tc>
                                    </w:tr>
                                  </w:tbl>
                                  <w:p w14:paraId="74EF181A" w14:textId="77777777" w:rsidR="00C216C9" w:rsidRPr="00C216C9" w:rsidRDefault="00C216C9" w:rsidP="00C216C9"/>
                                </w:tc>
                              </w:tr>
                            </w:tbl>
                            <w:p w14:paraId="2E541F81" w14:textId="77777777" w:rsidR="00C216C9" w:rsidRPr="00C216C9" w:rsidRDefault="00C216C9" w:rsidP="00C216C9"/>
                          </w:tc>
                        </w:tr>
                      </w:tbl>
                      <w:p w14:paraId="572908BF" w14:textId="77777777" w:rsidR="00C216C9" w:rsidRPr="00C216C9" w:rsidRDefault="00C216C9" w:rsidP="00C216C9"/>
                    </w:tc>
                  </w:tr>
                </w:tbl>
                <w:p w14:paraId="525B89D4" w14:textId="77777777" w:rsidR="00C216C9" w:rsidRPr="00C216C9" w:rsidRDefault="00C216C9" w:rsidP="00C216C9">
                  <w:pPr>
                    <w:rPr>
                      <w:vanish/>
                    </w:rPr>
                  </w:pPr>
                </w:p>
                <w:tbl>
                  <w:tblPr>
                    <w:tblW w:w="5000" w:type="pct"/>
                    <w:tblCellMar>
                      <w:left w:w="0" w:type="dxa"/>
                      <w:right w:w="0" w:type="dxa"/>
                    </w:tblCellMar>
                    <w:tblLook w:val="04A0" w:firstRow="1" w:lastRow="0" w:firstColumn="1" w:lastColumn="0" w:noHBand="0" w:noVBand="1"/>
                  </w:tblPr>
                  <w:tblGrid>
                    <w:gridCol w:w="9026"/>
                  </w:tblGrid>
                  <w:tr w:rsidR="00C216C9" w:rsidRPr="00C216C9" w14:paraId="01891B2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216C9" w:rsidRPr="00C216C9" w14:paraId="040DD5AD"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C216C9" w:rsidRPr="00C216C9" w14:paraId="08041ADE" w14:textId="77777777">
                                <w:tc>
                                  <w:tcPr>
                                    <w:tcW w:w="0" w:type="auto"/>
                                    <w:tcMar>
                                      <w:top w:w="0" w:type="dxa"/>
                                      <w:left w:w="270" w:type="dxa"/>
                                      <w:bottom w:w="135" w:type="dxa"/>
                                      <w:right w:w="270" w:type="dxa"/>
                                    </w:tcMar>
                                    <w:hideMark/>
                                  </w:tcPr>
                                  <w:p w14:paraId="1CC371F2" w14:textId="77777777" w:rsidR="00C216C9" w:rsidRPr="00C216C9" w:rsidRDefault="00C216C9" w:rsidP="00C216C9">
                                    <w:pPr>
                                      <w:jc w:val="center"/>
                                    </w:pPr>
                                    <w:r w:rsidRPr="00C216C9">
                                      <w:rPr>
                                        <w:b/>
                                        <w:bCs/>
                                      </w:rPr>
                                      <w:t>Community Pharmacy England</w:t>
                                    </w:r>
                                    <w:r w:rsidRPr="00C216C9">
                                      <w:br/>
                                      <w:t>Address: 14 Hosier Lane, London EC1A 9LQ</w:t>
                                    </w:r>
                                    <w:r w:rsidRPr="00C216C9">
                                      <w:br/>
                                      <w:t xml:space="preserve">Tel: 0203 1220 810 | Email: </w:t>
                                    </w:r>
                                    <w:hyperlink r:id="rId26" w:history="1">
                                      <w:r w:rsidRPr="00C216C9">
                                        <w:rPr>
                                          <w:rStyle w:val="Hyperlink"/>
                                        </w:rPr>
                                        <w:t>comms.team@cpe.org.uk</w:t>
                                      </w:r>
                                    </w:hyperlink>
                                  </w:p>
                                  <w:p w14:paraId="10F701EC" w14:textId="77777777" w:rsidR="00C216C9" w:rsidRPr="00C216C9" w:rsidRDefault="00C216C9" w:rsidP="00C216C9">
                                    <w:pPr>
                                      <w:jc w:val="center"/>
                                    </w:pPr>
                                    <w:r w:rsidRPr="00C216C9">
                                      <w:rPr>
                                        <w:i/>
                                        <w:iCs/>
                                      </w:rPr>
                                      <w:t xml:space="preserve">Copyright © 2025 Community Pharmacy England, </w:t>
                                    </w:r>
                                    <w:proofErr w:type="gramStart"/>
                                    <w:r w:rsidRPr="00C216C9">
                                      <w:rPr>
                                        <w:i/>
                                        <w:iCs/>
                                      </w:rPr>
                                      <w:t>All</w:t>
                                    </w:r>
                                    <w:proofErr w:type="gramEnd"/>
                                    <w:r w:rsidRPr="00C216C9">
                                      <w:rPr>
                                        <w:i/>
                                        <w:iCs/>
                                      </w:rPr>
                                      <w:t xml:space="preserve"> rights reserved.</w:t>
                                    </w:r>
                                  </w:p>
                                  <w:p w14:paraId="098D2D00" w14:textId="7289F802" w:rsidR="00C216C9" w:rsidRPr="00C216C9" w:rsidRDefault="00C216C9" w:rsidP="00C216C9">
                                    <w:pPr>
                                      <w:jc w:val="center"/>
                                    </w:pPr>
                                    <w:r w:rsidRPr="00C216C9">
                                      <w:t>You are receiving this email because you are subscribed to our newsletters. Please note Community Pharmacy England is the operating name of the Pharmaceutical Services Negotiating Committee (PSNC).</w:t>
                                    </w:r>
                                  </w:p>
                                </w:tc>
                              </w:tr>
                            </w:tbl>
                            <w:p w14:paraId="20875D2A" w14:textId="77777777" w:rsidR="00C216C9" w:rsidRPr="00C216C9" w:rsidRDefault="00C216C9" w:rsidP="00C216C9"/>
                          </w:tc>
                        </w:tr>
                      </w:tbl>
                      <w:p w14:paraId="21CAF0EB" w14:textId="77777777" w:rsidR="00C216C9" w:rsidRPr="00C216C9" w:rsidRDefault="00C216C9" w:rsidP="00C216C9"/>
                    </w:tc>
                  </w:tr>
                </w:tbl>
                <w:p w14:paraId="03E347FE" w14:textId="77777777" w:rsidR="00C216C9" w:rsidRPr="00C216C9" w:rsidRDefault="00C216C9" w:rsidP="00C216C9"/>
              </w:tc>
            </w:tr>
          </w:tbl>
          <w:p w14:paraId="54E09625" w14:textId="77777777" w:rsidR="00C216C9" w:rsidRPr="00C216C9" w:rsidRDefault="00C216C9" w:rsidP="00C216C9"/>
        </w:tc>
      </w:tr>
    </w:tbl>
    <w:p w14:paraId="7867AA64"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6C9"/>
    <w:rsid w:val="000B18EA"/>
    <w:rsid w:val="0026350C"/>
    <w:rsid w:val="00431629"/>
    <w:rsid w:val="005230FC"/>
    <w:rsid w:val="009144DC"/>
    <w:rsid w:val="00A34A01"/>
    <w:rsid w:val="00C216C9"/>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5DA3F"/>
  <w15:chartTrackingRefBased/>
  <w15:docId w15:val="{64E128B3-0B02-4AA1-92D8-F96D4089D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16C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216C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216C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216C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216C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216C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16C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16C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16C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16C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216C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216C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216C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216C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216C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16C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16C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16C9"/>
    <w:rPr>
      <w:rFonts w:eastAsiaTheme="majorEastAsia" w:cstheme="majorBidi"/>
      <w:color w:val="272727" w:themeColor="text1" w:themeTint="D8"/>
    </w:rPr>
  </w:style>
  <w:style w:type="paragraph" w:styleId="Title">
    <w:name w:val="Title"/>
    <w:basedOn w:val="Normal"/>
    <w:next w:val="Normal"/>
    <w:link w:val="TitleChar"/>
    <w:uiPriority w:val="10"/>
    <w:qFormat/>
    <w:rsid w:val="00C216C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16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16C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16C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16C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216C9"/>
    <w:rPr>
      <w:i/>
      <w:iCs/>
      <w:color w:val="404040" w:themeColor="text1" w:themeTint="BF"/>
    </w:rPr>
  </w:style>
  <w:style w:type="paragraph" w:styleId="ListParagraph">
    <w:name w:val="List Paragraph"/>
    <w:basedOn w:val="Normal"/>
    <w:uiPriority w:val="34"/>
    <w:qFormat/>
    <w:rsid w:val="00C216C9"/>
    <w:pPr>
      <w:ind w:left="720"/>
      <w:contextualSpacing/>
    </w:pPr>
  </w:style>
  <w:style w:type="character" w:styleId="IntenseEmphasis">
    <w:name w:val="Intense Emphasis"/>
    <w:basedOn w:val="DefaultParagraphFont"/>
    <w:uiPriority w:val="21"/>
    <w:qFormat/>
    <w:rsid w:val="00C216C9"/>
    <w:rPr>
      <w:i/>
      <w:iCs/>
      <w:color w:val="2F5496" w:themeColor="accent1" w:themeShade="BF"/>
    </w:rPr>
  </w:style>
  <w:style w:type="paragraph" w:styleId="IntenseQuote">
    <w:name w:val="Intense Quote"/>
    <w:basedOn w:val="Normal"/>
    <w:next w:val="Normal"/>
    <w:link w:val="IntenseQuoteChar"/>
    <w:uiPriority w:val="30"/>
    <w:qFormat/>
    <w:rsid w:val="00C216C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216C9"/>
    <w:rPr>
      <w:i/>
      <w:iCs/>
      <w:color w:val="2F5496" w:themeColor="accent1" w:themeShade="BF"/>
    </w:rPr>
  </w:style>
  <w:style w:type="character" w:styleId="IntenseReference">
    <w:name w:val="Intense Reference"/>
    <w:basedOn w:val="DefaultParagraphFont"/>
    <w:uiPriority w:val="32"/>
    <w:qFormat/>
    <w:rsid w:val="00C216C9"/>
    <w:rPr>
      <w:b/>
      <w:bCs/>
      <w:smallCaps/>
      <w:color w:val="2F5496" w:themeColor="accent1" w:themeShade="BF"/>
      <w:spacing w:val="5"/>
    </w:rPr>
  </w:style>
  <w:style w:type="character" w:styleId="Hyperlink">
    <w:name w:val="Hyperlink"/>
    <w:basedOn w:val="DefaultParagraphFont"/>
    <w:uiPriority w:val="99"/>
    <w:unhideWhenUsed/>
    <w:rsid w:val="00C216C9"/>
    <w:rPr>
      <w:color w:val="0563C1" w:themeColor="hyperlink"/>
      <w:u w:val="single"/>
    </w:rPr>
  </w:style>
  <w:style w:type="character" w:styleId="UnresolvedMention">
    <w:name w:val="Unresolved Mention"/>
    <w:basedOn w:val="DefaultParagraphFont"/>
    <w:uiPriority w:val="99"/>
    <w:semiHidden/>
    <w:unhideWhenUsed/>
    <w:rsid w:val="00C216C9"/>
    <w:rPr>
      <w:color w:val="605E5C"/>
      <w:shd w:val="clear" w:color="auto" w:fill="E1DFDD"/>
    </w:rPr>
  </w:style>
  <w:style w:type="character" w:styleId="FollowedHyperlink">
    <w:name w:val="FollowedHyperlink"/>
    <w:basedOn w:val="DefaultParagraphFont"/>
    <w:uiPriority w:val="99"/>
    <w:semiHidden/>
    <w:unhideWhenUsed/>
    <w:rsid w:val="00A34A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2169238">
      <w:bodyDiv w:val="1"/>
      <w:marLeft w:val="0"/>
      <w:marRight w:val="0"/>
      <w:marTop w:val="0"/>
      <w:marBottom w:val="0"/>
      <w:divBdr>
        <w:top w:val="none" w:sz="0" w:space="0" w:color="auto"/>
        <w:left w:val="none" w:sz="0" w:space="0" w:color="auto"/>
        <w:bottom w:val="none" w:sz="0" w:space="0" w:color="auto"/>
        <w:right w:val="none" w:sz="0" w:space="0" w:color="auto"/>
      </w:divBdr>
    </w:div>
    <w:div w:id="545994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comms.team@cpe.org.uk?subject=Patient%20case%20study" TargetMode="External"/><Relationship Id="rId18" Type="http://schemas.openxmlformats.org/officeDocument/2006/relationships/hyperlink" Target="https://cpe.us7.list-manage.com/track/click?u=86d41ab7fa4c7c2c5d7210782&amp;id=cb57b02d0c&amp;e=d19e9fd41c" TargetMode="External"/><Relationship Id="rId26" Type="http://schemas.openxmlformats.org/officeDocument/2006/relationships/hyperlink" Target="mailto:comms.team@cpe.org.uk" TargetMode="External"/><Relationship Id="rId3" Type="http://schemas.openxmlformats.org/officeDocument/2006/relationships/webSettings" Target="webSettings.xml"/><Relationship Id="rId21" Type="http://schemas.openxmlformats.org/officeDocument/2006/relationships/image" Target="media/image8.png"/><Relationship Id="rId7" Type="http://schemas.openxmlformats.org/officeDocument/2006/relationships/hyperlink" Target="https://cpe.us7.list-manage.com/track/click?u=86d41ab7fa4c7c2c5d7210782&amp;id=7b6991b957&amp;e=d19e9fd41c" TargetMode="External"/><Relationship Id="rId12" Type="http://schemas.openxmlformats.org/officeDocument/2006/relationships/hyperlink" Target="https://cpe.us7.list-manage.com/track/click?u=86d41ab7fa4c7c2c5d7210782&amp;id=dc3aef2a20&amp;e=d19e9fd41c" TargetMode="External"/><Relationship Id="rId17" Type="http://schemas.openxmlformats.org/officeDocument/2006/relationships/image" Target="media/image6.png"/><Relationship Id="rId25"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hyperlink" Target="https://cpe.us7.list-manage.com/track/click?u=86d41ab7fa4c7c2c5d7210782&amp;id=50ffb39e29&amp;e=d19e9fd41c" TargetMode="External"/><Relationship Id="rId20" Type="http://schemas.openxmlformats.org/officeDocument/2006/relationships/hyperlink" Target="https://cpe.us7.list-manage.com/track/click?u=86d41ab7fa4c7c2c5d7210782&amp;id=7f727bf2f5&amp;e=d19e9fd41c"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pe.us7.list-manage.com/track/click?u=86d41ab7fa4c7c2c5d7210782&amp;id=ad853f30fd&amp;e=d19e9fd41c" TargetMode="External"/><Relationship Id="rId24" Type="http://schemas.openxmlformats.org/officeDocument/2006/relationships/hyperlink" Target="https://cpe.us7.list-manage.com/track/click?u=86d41ab7fa4c7c2c5d7210782&amp;id=c4c61b1916&amp;e=d19e9fd41c" TargetMode="External"/><Relationship Id="rId5" Type="http://schemas.openxmlformats.org/officeDocument/2006/relationships/image" Target="media/image1.png"/><Relationship Id="rId15" Type="http://schemas.openxmlformats.org/officeDocument/2006/relationships/hyperlink" Target="https://cpe.us7.list-manage.com/track/click?u=86d41ab7fa4c7c2c5d7210782&amp;id=2788d774fa&amp;e=d19e9fd41c" TargetMode="Externa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7.png"/><Relationship Id="rId4" Type="http://schemas.openxmlformats.org/officeDocument/2006/relationships/hyperlink" Target="https://cpe.us7.list-manage.com/track/click?u=86d41ab7fa4c7c2c5d7210782&amp;id=c67f3e2074&amp;e=d19e9fd41c" TargetMode="External"/><Relationship Id="rId9" Type="http://schemas.openxmlformats.org/officeDocument/2006/relationships/hyperlink" Target="https://cpe.us7.list-manage.com/track/click?u=86d41ab7fa4c7c2c5d7210782&amp;id=6fddd04d9a&amp;e=d19e9fd41c" TargetMode="External"/><Relationship Id="rId14" Type="http://schemas.openxmlformats.org/officeDocument/2006/relationships/image" Target="media/image5.png"/><Relationship Id="rId22" Type="http://schemas.openxmlformats.org/officeDocument/2006/relationships/hyperlink" Target="https://cpe.us7.list-manage.com/track/click?u=86d41ab7fa4c7c2c5d7210782&amp;id=5fc74240aa&amp;e=d19e9fd41c"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262</TotalTime>
  <Pages>3</Pages>
  <Words>464</Words>
  <Characters>2649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2025-03-13T08:26:00Z</dcterms:created>
  <dcterms:modified xsi:type="dcterms:W3CDTF">2025-03-13T14:48:00Z</dcterms:modified>
</cp:coreProperties>
</file>