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DB277C" w:rsidRPr="00DB277C" w14:paraId="372B5763" w14:textId="77777777" w:rsidTr="00DB277C">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DB277C" w:rsidRPr="00DB277C" w14:paraId="1CD3CC8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B277C" w:rsidRPr="00DB277C" w14:paraId="6EA930F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53943BDF" w14:textId="77777777">
                          <w:tc>
                            <w:tcPr>
                              <w:tcW w:w="9000" w:type="dxa"/>
                              <w:hideMark/>
                            </w:tcPr>
                            <w:p w14:paraId="4100B7B4" w14:textId="77777777" w:rsidR="00DB277C" w:rsidRPr="00DB277C" w:rsidRDefault="00DB277C" w:rsidP="00DB277C"/>
                          </w:tc>
                        </w:tr>
                      </w:tbl>
                      <w:p w14:paraId="78C9BECA" w14:textId="77777777" w:rsidR="00DB277C" w:rsidRPr="00DB277C" w:rsidRDefault="00DB277C" w:rsidP="00DB277C"/>
                    </w:tc>
                  </w:tr>
                </w:tbl>
                <w:p w14:paraId="6BC91913" w14:textId="77777777" w:rsidR="00DB277C" w:rsidRPr="00DB277C" w:rsidRDefault="00DB277C" w:rsidP="00DB277C"/>
              </w:tc>
            </w:tr>
            <w:tr w:rsidR="00DB277C" w:rsidRPr="00DB277C" w14:paraId="1A21992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B277C" w:rsidRPr="00DB277C" w14:paraId="4119B0A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DB277C" w:rsidRPr="00DB277C" w14:paraId="1DF32D3A"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DB277C" w:rsidRPr="00DB277C" w14:paraId="20F2FFEE" w14:textId="77777777">
                                <w:tc>
                                  <w:tcPr>
                                    <w:tcW w:w="0" w:type="auto"/>
                                    <w:hideMark/>
                                  </w:tcPr>
                                  <w:p w14:paraId="045A8D7F" w14:textId="6FDB44C5" w:rsidR="00DB277C" w:rsidRPr="00DB277C" w:rsidRDefault="00DB277C" w:rsidP="00DB277C">
                                    <w:r w:rsidRPr="00DB277C">
                                      <w:drawing>
                                        <wp:inline distT="0" distB="0" distL="0" distR="0" wp14:anchorId="6BB62158" wp14:editId="6B8531FA">
                                          <wp:extent cx="2514600" cy="809625"/>
                                          <wp:effectExtent l="0" t="0" r="0" b="9525"/>
                                          <wp:docPr id="688763668"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DB277C" w:rsidRPr="00DB277C" w14:paraId="3570F949" w14:textId="77777777">
                                <w:tc>
                                  <w:tcPr>
                                    <w:tcW w:w="0" w:type="auto"/>
                                    <w:hideMark/>
                                  </w:tcPr>
                                  <w:p w14:paraId="2551092E" w14:textId="77777777" w:rsidR="00DB277C" w:rsidRPr="00DB277C" w:rsidRDefault="00DB277C" w:rsidP="00DB277C">
                                    <w:pPr>
                                      <w:jc w:val="right"/>
                                      <w:rPr>
                                        <w:b/>
                                        <w:bCs/>
                                        <w:sz w:val="36"/>
                                        <w:szCs w:val="36"/>
                                      </w:rPr>
                                    </w:pPr>
                                    <w:r w:rsidRPr="00DB277C">
                                      <w:rPr>
                                        <w:b/>
                                        <w:bCs/>
                                        <w:sz w:val="36"/>
                                        <w:szCs w:val="36"/>
                                      </w:rPr>
                                      <w:t>Newsletter</w:t>
                                    </w:r>
                                  </w:p>
                                  <w:p w14:paraId="30D9FAA2" w14:textId="77777777" w:rsidR="00DB277C" w:rsidRPr="00DB277C" w:rsidRDefault="00DB277C" w:rsidP="00DB277C">
                                    <w:pPr>
                                      <w:jc w:val="right"/>
                                    </w:pPr>
                                    <w:r w:rsidRPr="00DB277C">
                                      <w:rPr>
                                        <w:sz w:val="36"/>
                                        <w:szCs w:val="36"/>
                                      </w:rPr>
                                      <w:t>2nd April 2025</w:t>
                                    </w:r>
                                  </w:p>
                                </w:tc>
                              </w:tr>
                            </w:tbl>
                            <w:p w14:paraId="4A183697" w14:textId="77777777" w:rsidR="00DB277C" w:rsidRPr="00DB277C" w:rsidRDefault="00DB277C" w:rsidP="00DB277C"/>
                          </w:tc>
                        </w:tr>
                      </w:tbl>
                      <w:p w14:paraId="151AD2E7" w14:textId="77777777" w:rsidR="00DB277C" w:rsidRPr="00DB277C" w:rsidRDefault="00DB277C" w:rsidP="00DB277C"/>
                    </w:tc>
                  </w:tr>
                </w:tbl>
                <w:p w14:paraId="119B9EA3" w14:textId="77777777" w:rsidR="00DB277C" w:rsidRPr="00DB277C" w:rsidRDefault="00DB277C" w:rsidP="00DB277C"/>
              </w:tc>
            </w:tr>
            <w:tr w:rsidR="00DB277C" w:rsidRPr="00DB277C" w14:paraId="31120DA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DB277C" w:rsidRPr="00DB277C" w14:paraId="181370F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B277C" w:rsidRPr="00DB277C" w14:paraId="0550BBF4" w14:textId="77777777">
                          <w:tc>
                            <w:tcPr>
                              <w:tcW w:w="0" w:type="auto"/>
                              <w:tcMar>
                                <w:top w:w="0" w:type="dxa"/>
                                <w:left w:w="135" w:type="dxa"/>
                                <w:bottom w:w="0" w:type="dxa"/>
                                <w:right w:w="135" w:type="dxa"/>
                              </w:tcMar>
                              <w:hideMark/>
                            </w:tcPr>
                            <w:p w14:paraId="15FC2629" w14:textId="4338F148" w:rsidR="00DB277C" w:rsidRPr="00DB277C" w:rsidRDefault="00DB277C" w:rsidP="00DB277C">
                              <w:r w:rsidRPr="00DB277C">
                                <w:drawing>
                                  <wp:inline distT="0" distB="0" distL="0" distR="0" wp14:anchorId="452A198A" wp14:editId="68B357B7">
                                    <wp:extent cx="5372100" cy="333375"/>
                                    <wp:effectExtent l="0" t="0" r="0" b="9525"/>
                                    <wp:docPr id="1347595066"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54736F1" w14:textId="77777777" w:rsidR="00DB277C" w:rsidRPr="00DB277C" w:rsidRDefault="00DB277C" w:rsidP="00DB277C"/>
                    </w:tc>
                  </w:tr>
                </w:tbl>
                <w:p w14:paraId="3CE1EDDA"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14E301F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0507AE0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29D10403" w14:textId="77777777">
                                <w:tc>
                                  <w:tcPr>
                                    <w:tcW w:w="0" w:type="auto"/>
                                    <w:tcMar>
                                      <w:top w:w="0" w:type="dxa"/>
                                      <w:left w:w="270" w:type="dxa"/>
                                      <w:bottom w:w="135" w:type="dxa"/>
                                      <w:right w:w="270" w:type="dxa"/>
                                    </w:tcMar>
                                    <w:hideMark/>
                                  </w:tcPr>
                                  <w:p w14:paraId="426EA587" w14:textId="77777777" w:rsidR="00DB277C" w:rsidRPr="00DB277C" w:rsidRDefault="00DB277C" w:rsidP="00DB277C">
                                    <w:r w:rsidRPr="00DB277C">
                                      <w:rPr>
                                        <w:b/>
                                        <w:bCs/>
                                      </w:rPr>
                                      <w:t>This newsletter - sent on Mondays, Wednesdays and Fridays - contains important information and resources to support community pharmacies across England.</w:t>
                                    </w:r>
                                  </w:p>
                                </w:tc>
                              </w:tr>
                            </w:tbl>
                            <w:p w14:paraId="5293A401" w14:textId="77777777" w:rsidR="00DB277C" w:rsidRPr="00DB277C" w:rsidRDefault="00DB277C" w:rsidP="00DB277C"/>
                          </w:tc>
                        </w:tr>
                      </w:tbl>
                      <w:p w14:paraId="12AD13F3" w14:textId="77777777" w:rsidR="00DB277C" w:rsidRPr="00DB277C" w:rsidRDefault="00DB277C" w:rsidP="00DB277C"/>
                    </w:tc>
                  </w:tr>
                </w:tbl>
                <w:p w14:paraId="63CFD691"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306B6C2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B277C" w:rsidRPr="00DB277C" w14:paraId="175E83DF" w14:textId="77777777">
                          <w:trPr>
                            <w:hidden/>
                          </w:trPr>
                          <w:tc>
                            <w:tcPr>
                              <w:tcW w:w="0" w:type="auto"/>
                              <w:tcBorders>
                                <w:top w:val="single" w:sz="12" w:space="0" w:color="106B62"/>
                                <w:left w:val="nil"/>
                                <w:bottom w:val="nil"/>
                                <w:right w:val="nil"/>
                              </w:tcBorders>
                              <w:vAlign w:val="center"/>
                              <w:hideMark/>
                            </w:tcPr>
                            <w:p w14:paraId="37677775" w14:textId="77777777" w:rsidR="00DB277C" w:rsidRPr="00DB277C" w:rsidRDefault="00DB277C" w:rsidP="00DB277C">
                              <w:pPr>
                                <w:rPr>
                                  <w:vanish/>
                                </w:rPr>
                              </w:pPr>
                            </w:p>
                          </w:tc>
                        </w:tr>
                      </w:tbl>
                      <w:p w14:paraId="1FF5B69D" w14:textId="77777777" w:rsidR="00DB277C" w:rsidRPr="00DB277C" w:rsidRDefault="00DB277C" w:rsidP="00DB277C"/>
                    </w:tc>
                  </w:tr>
                </w:tbl>
                <w:p w14:paraId="24208961"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0199D70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0A6F93C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1D7F6349" w14:textId="77777777">
                                <w:tc>
                                  <w:tcPr>
                                    <w:tcW w:w="0" w:type="auto"/>
                                    <w:tcMar>
                                      <w:top w:w="0" w:type="dxa"/>
                                      <w:left w:w="270" w:type="dxa"/>
                                      <w:bottom w:w="135" w:type="dxa"/>
                                      <w:right w:w="270" w:type="dxa"/>
                                    </w:tcMar>
                                    <w:hideMark/>
                                  </w:tcPr>
                                  <w:p w14:paraId="0F432216" w14:textId="77777777" w:rsidR="00DB277C" w:rsidRPr="00DB277C" w:rsidRDefault="00DB277C" w:rsidP="00DB277C">
                                    <w:pPr>
                                      <w:rPr>
                                        <w:b/>
                                        <w:bCs/>
                                      </w:rPr>
                                    </w:pPr>
                                    <w:r w:rsidRPr="00DB277C">
                                      <w:rPr>
                                        <w:b/>
                                        <w:bCs/>
                                      </w:rPr>
                                      <w:t>In this update: Don't miss our CPCF events; Updated April 2025 Drug Tariff; 2025/26 LFD Service; PQS 2025/26 Workbook; Medicine Recall.</w:t>
                                    </w:r>
                                  </w:p>
                                </w:tc>
                              </w:tr>
                            </w:tbl>
                            <w:p w14:paraId="3B10B153" w14:textId="77777777" w:rsidR="00DB277C" w:rsidRPr="00DB277C" w:rsidRDefault="00DB277C" w:rsidP="00DB277C"/>
                          </w:tc>
                        </w:tr>
                      </w:tbl>
                      <w:p w14:paraId="7584C581" w14:textId="77777777" w:rsidR="00DB277C" w:rsidRPr="00DB277C" w:rsidRDefault="00DB277C" w:rsidP="00DB277C"/>
                    </w:tc>
                  </w:tr>
                </w:tbl>
                <w:p w14:paraId="05DA25FF"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5BA322D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B277C" w:rsidRPr="00DB277C" w14:paraId="4B90E874" w14:textId="77777777">
                          <w:trPr>
                            <w:hidden/>
                          </w:trPr>
                          <w:tc>
                            <w:tcPr>
                              <w:tcW w:w="0" w:type="auto"/>
                              <w:tcBorders>
                                <w:top w:val="single" w:sz="12" w:space="0" w:color="106B62"/>
                                <w:left w:val="nil"/>
                                <w:bottom w:val="nil"/>
                                <w:right w:val="nil"/>
                              </w:tcBorders>
                              <w:vAlign w:val="center"/>
                              <w:hideMark/>
                            </w:tcPr>
                            <w:p w14:paraId="1CF058F1" w14:textId="77777777" w:rsidR="00DB277C" w:rsidRPr="00DB277C" w:rsidRDefault="00DB277C" w:rsidP="00DB277C">
                              <w:pPr>
                                <w:rPr>
                                  <w:vanish/>
                                </w:rPr>
                              </w:pPr>
                            </w:p>
                          </w:tc>
                        </w:tr>
                      </w:tbl>
                      <w:p w14:paraId="11328EF6" w14:textId="77777777" w:rsidR="00DB277C" w:rsidRPr="00DB277C" w:rsidRDefault="00DB277C" w:rsidP="00DB277C"/>
                    </w:tc>
                  </w:tr>
                </w:tbl>
                <w:p w14:paraId="1C7DA4FF"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4591B0E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B277C" w:rsidRPr="00DB277C" w14:paraId="0BF12313" w14:textId="77777777">
                          <w:tc>
                            <w:tcPr>
                              <w:tcW w:w="0" w:type="auto"/>
                              <w:tcMar>
                                <w:top w:w="0" w:type="dxa"/>
                                <w:left w:w="135" w:type="dxa"/>
                                <w:bottom w:w="0" w:type="dxa"/>
                                <w:right w:w="135" w:type="dxa"/>
                              </w:tcMar>
                              <w:hideMark/>
                            </w:tcPr>
                            <w:p w14:paraId="1B2F9844" w14:textId="3AE091E1" w:rsidR="00DB277C" w:rsidRPr="00DB277C" w:rsidRDefault="00DB277C" w:rsidP="00DB277C">
                              <w:r w:rsidRPr="00DB277C">
                                <w:drawing>
                                  <wp:inline distT="0" distB="0" distL="0" distR="0" wp14:anchorId="7B22A49C" wp14:editId="3A81FA54">
                                    <wp:extent cx="5372100" cy="1790700"/>
                                    <wp:effectExtent l="0" t="0" r="0" b="0"/>
                                    <wp:docPr id="184033387" name="Picture 16" descr="A screenshot of a webinar&#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3387" name="Picture 16" descr="A screenshot of a webinar&#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CDB567C" w14:textId="77777777" w:rsidR="00DB277C" w:rsidRPr="00DB277C" w:rsidRDefault="00DB277C" w:rsidP="00DB277C"/>
                    </w:tc>
                  </w:tr>
                </w:tbl>
                <w:p w14:paraId="013D8B28"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16712EF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2CC5104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5648DEFC" w14:textId="77777777">
                                <w:tc>
                                  <w:tcPr>
                                    <w:tcW w:w="0" w:type="auto"/>
                                    <w:tcMar>
                                      <w:top w:w="0" w:type="dxa"/>
                                      <w:left w:w="270" w:type="dxa"/>
                                      <w:bottom w:w="135" w:type="dxa"/>
                                      <w:right w:w="270" w:type="dxa"/>
                                    </w:tcMar>
                                    <w:hideMark/>
                                  </w:tcPr>
                                  <w:p w14:paraId="31103834" w14:textId="77777777" w:rsidR="00DB277C" w:rsidRPr="00DB277C" w:rsidRDefault="00DB277C" w:rsidP="00DB277C">
                                    <w:r w:rsidRPr="00DB277C">
                                      <w:t>Community Pharmacy England is hosting a series of events throughout April to support pharmacy owners and their teams in understanding the new funding and contractual arrangements.</w:t>
                                    </w:r>
                                    <w:r w:rsidRPr="00DB277C">
                                      <w:br/>
                                    </w:r>
                                    <w:r w:rsidRPr="00DB277C">
                                      <w:br/>
                                      <w:t>These sessions will provide valuable information, a presentation from the Negotiating Team, a Q&amp;A session, discussion, and an opportunity to share your views ahead of the 2026/27 negotiations.</w:t>
                                    </w:r>
                                    <w:r w:rsidRPr="00DB277C">
                                      <w:br/>
                                    </w:r>
                                    <w:r w:rsidRPr="00DB277C">
                                      <w:br/>
                                      <w:t xml:space="preserve">The first event takes place tonight, with registration closing at 4pm today. If you’re unable to attend tonight's webinar, three more sessions are happening this month, so we strongly encourage you to sign up for a date that works for you. Details about all the events are available on </w:t>
                                    </w:r>
                                    <w:hyperlink r:id="rId10" w:tgtFrame="_blank" w:history="1">
                                      <w:r w:rsidRPr="00DB277C">
                                        <w:rPr>
                                          <w:rStyle w:val="Hyperlink"/>
                                        </w:rPr>
                                        <w:t>our website</w:t>
                                      </w:r>
                                    </w:hyperlink>
                                    <w:r w:rsidRPr="00DB277C">
                                      <w:t>. </w:t>
                                    </w:r>
                                  </w:p>
                                </w:tc>
                              </w:tr>
                            </w:tbl>
                            <w:p w14:paraId="449F4273" w14:textId="77777777" w:rsidR="00DB277C" w:rsidRPr="00DB277C" w:rsidRDefault="00DB277C" w:rsidP="00DB277C"/>
                          </w:tc>
                        </w:tr>
                      </w:tbl>
                      <w:p w14:paraId="1F0ED0E9" w14:textId="77777777" w:rsidR="00DB277C" w:rsidRPr="00DB277C" w:rsidRDefault="00DB277C" w:rsidP="00DB277C"/>
                    </w:tc>
                  </w:tr>
                </w:tbl>
                <w:p w14:paraId="0F22CB84"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16794BAD"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081"/>
                        </w:tblGrid>
                        <w:tr w:rsidR="00DB277C" w:rsidRPr="00DB277C" w14:paraId="4E3FCC6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4E63303" w14:textId="77777777" w:rsidR="00DB277C" w:rsidRPr="00DB277C" w:rsidRDefault="00DB277C" w:rsidP="00DB277C">
                              <w:hyperlink r:id="rId11" w:tgtFrame="_blank" w:tooltip="Please register now" w:history="1">
                                <w:r w:rsidRPr="00DB277C">
                                  <w:rPr>
                                    <w:rStyle w:val="Hyperlink"/>
                                    <w:b/>
                                    <w:bCs/>
                                  </w:rPr>
                                  <w:t>Please register now</w:t>
                                </w:r>
                              </w:hyperlink>
                              <w:r w:rsidRPr="00DB277C">
                                <w:t xml:space="preserve"> </w:t>
                              </w:r>
                            </w:p>
                          </w:tc>
                        </w:tr>
                      </w:tbl>
                      <w:p w14:paraId="0092B012" w14:textId="77777777" w:rsidR="00DB277C" w:rsidRPr="00DB277C" w:rsidRDefault="00DB277C" w:rsidP="00DB277C"/>
                    </w:tc>
                  </w:tr>
                </w:tbl>
                <w:p w14:paraId="4658FAF9"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6230687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4ED7861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76900ACB" w14:textId="77777777">
                                <w:tc>
                                  <w:tcPr>
                                    <w:tcW w:w="0" w:type="auto"/>
                                    <w:tcMar>
                                      <w:top w:w="0" w:type="dxa"/>
                                      <w:left w:w="270" w:type="dxa"/>
                                      <w:bottom w:w="135" w:type="dxa"/>
                                      <w:right w:w="270" w:type="dxa"/>
                                    </w:tcMar>
                                    <w:hideMark/>
                                  </w:tcPr>
                                  <w:p w14:paraId="5EA1009A" w14:textId="77777777" w:rsidR="00DB277C" w:rsidRPr="00DB277C" w:rsidRDefault="00DB277C" w:rsidP="00DB277C">
                                    <w:r w:rsidRPr="00DB277C">
                                      <w:rPr>
                                        <w:b/>
                                        <w:bCs/>
                                      </w:rPr>
                                      <w:t>IN CASE YOU MISSED IT</w:t>
                                    </w:r>
                                    <w:r w:rsidRPr="00DB277C">
                                      <w:t>: Pharmacy owners and team members can access our range of resources explaining the key elements:</w:t>
                                    </w:r>
                                  </w:p>
                                  <w:p w14:paraId="61A109E1" w14:textId="77777777" w:rsidR="00DB277C" w:rsidRPr="00DB277C" w:rsidRDefault="00DB277C" w:rsidP="00DB277C">
                                    <w:pPr>
                                      <w:numPr>
                                        <w:ilvl w:val="0"/>
                                        <w:numId w:val="1"/>
                                      </w:numPr>
                                    </w:pPr>
                                    <w:hyperlink r:id="rId12" w:tgtFrame="_blank" w:history="1">
                                      <w:r w:rsidRPr="00DB277C">
                                        <w:rPr>
                                          <w:rStyle w:val="Hyperlink"/>
                                        </w:rPr>
                                        <w:t>Full news story</w:t>
                                      </w:r>
                                    </w:hyperlink>
                                  </w:p>
                                  <w:p w14:paraId="7A04F931" w14:textId="77777777" w:rsidR="00DB277C" w:rsidRPr="00DB277C" w:rsidRDefault="00DB277C" w:rsidP="00DB277C">
                                    <w:pPr>
                                      <w:numPr>
                                        <w:ilvl w:val="0"/>
                                        <w:numId w:val="1"/>
                                      </w:numPr>
                                    </w:pPr>
                                    <w:hyperlink r:id="rId13" w:tgtFrame="_blank" w:history="1">
                                      <w:r w:rsidRPr="00DB277C">
                                        <w:rPr>
                                          <w:rStyle w:val="Hyperlink"/>
                                        </w:rPr>
                                        <w:t>Briefing: Funding Settlement for 2024/25 and 2025/26</w:t>
                                      </w:r>
                                    </w:hyperlink>
                                  </w:p>
                                  <w:p w14:paraId="2BD8C1B1" w14:textId="77777777" w:rsidR="00DB277C" w:rsidRPr="00DB277C" w:rsidRDefault="00DB277C" w:rsidP="00DB277C">
                                    <w:pPr>
                                      <w:numPr>
                                        <w:ilvl w:val="0"/>
                                        <w:numId w:val="1"/>
                                      </w:numPr>
                                    </w:pPr>
                                    <w:hyperlink r:id="rId14" w:tgtFrame="_blank" w:history="1">
                                      <w:r w:rsidRPr="00DB277C">
                                        <w:rPr>
                                          <w:rStyle w:val="Hyperlink"/>
                                        </w:rPr>
                                        <w:t>Infographic</w:t>
                                      </w:r>
                                    </w:hyperlink>
                                  </w:p>
                                  <w:p w14:paraId="358B6490" w14:textId="77777777" w:rsidR="00DB277C" w:rsidRPr="00DB277C" w:rsidRDefault="00DB277C" w:rsidP="00DB277C">
                                    <w:pPr>
                                      <w:numPr>
                                        <w:ilvl w:val="0"/>
                                        <w:numId w:val="1"/>
                                      </w:numPr>
                                    </w:pPr>
                                    <w:hyperlink r:id="rId15" w:tgtFrame="_blank" w:history="1">
                                      <w:r w:rsidRPr="00DB277C">
                                        <w:rPr>
                                          <w:rStyle w:val="Hyperlink"/>
                                        </w:rPr>
                                        <w:t>Animation</w:t>
                                      </w:r>
                                    </w:hyperlink>
                                  </w:p>
                                  <w:p w14:paraId="3F9DCA2B" w14:textId="77777777" w:rsidR="00DB277C" w:rsidRPr="00DB277C" w:rsidRDefault="00DB277C" w:rsidP="00DB277C">
                                    <w:pPr>
                                      <w:numPr>
                                        <w:ilvl w:val="0"/>
                                        <w:numId w:val="1"/>
                                      </w:numPr>
                                    </w:pPr>
                                    <w:hyperlink r:id="rId16" w:tgtFrame="_blank" w:history="1">
                                      <w:r w:rsidRPr="00DB277C">
                                        <w:rPr>
                                          <w:rStyle w:val="Hyperlink"/>
                                        </w:rPr>
                                        <w:t>DHSC Letter</w:t>
                                      </w:r>
                                    </w:hyperlink>
                                  </w:p>
                                  <w:p w14:paraId="2361B601" w14:textId="77777777" w:rsidR="00DB277C" w:rsidRPr="00DB277C" w:rsidRDefault="00DB277C" w:rsidP="00DB277C">
                                    <w:pPr>
                                      <w:numPr>
                                        <w:ilvl w:val="0"/>
                                        <w:numId w:val="1"/>
                                      </w:numPr>
                                    </w:pPr>
                                    <w:hyperlink r:id="rId17" w:tgtFrame="_blank" w:history="1">
                                      <w:r w:rsidRPr="00DB277C">
                                        <w:rPr>
                                          <w:rStyle w:val="Hyperlink"/>
                                        </w:rPr>
                                        <w:t>Indicative income calculator</w:t>
                                      </w:r>
                                    </w:hyperlink>
                                  </w:p>
                                </w:tc>
                              </w:tr>
                            </w:tbl>
                            <w:p w14:paraId="0EFB0410" w14:textId="77777777" w:rsidR="00DB277C" w:rsidRPr="00DB277C" w:rsidRDefault="00DB277C" w:rsidP="00DB277C"/>
                          </w:tc>
                        </w:tr>
                      </w:tbl>
                      <w:p w14:paraId="3D402DF8" w14:textId="77777777" w:rsidR="00DB277C" w:rsidRPr="00DB277C" w:rsidRDefault="00DB277C" w:rsidP="00DB277C"/>
                    </w:tc>
                  </w:tr>
                </w:tbl>
                <w:p w14:paraId="7624BA94"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1DA10B9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B277C" w:rsidRPr="00DB277C" w14:paraId="529F0391" w14:textId="77777777">
                          <w:trPr>
                            <w:hidden/>
                          </w:trPr>
                          <w:tc>
                            <w:tcPr>
                              <w:tcW w:w="0" w:type="auto"/>
                              <w:tcBorders>
                                <w:top w:val="single" w:sz="12" w:space="0" w:color="106B62"/>
                                <w:left w:val="nil"/>
                                <w:bottom w:val="nil"/>
                                <w:right w:val="nil"/>
                              </w:tcBorders>
                              <w:vAlign w:val="center"/>
                              <w:hideMark/>
                            </w:tcPr>
                            <w:p w14:paraId="7A16AAAF" w14:textId="77777777" w:rsidR="00DB277C" w:rsidRPr="00DB277C" w:rsidRDefault="00DB277C" w:rsidP="00DB277C">
                              <w:pPr>
                                <w:rPr>
                                  <w:vanish/>
                                </w:rPr>
                              </w:pPr>
                            </w:p>
                          </w:tc>
                        </w:tr>
                      </w:tbl>
                      <w:p w14:paraId="3958C597" w14:textId="77777777" w:rsidR="00DB277C" w:rsidRPr="00DB277C" w:rsidRDefault="00DB277C" w:rsidP="00DB277C"/>
                    </w:tc>
                  </w:tr>
                </w:tbl>
                <w:p w14:paraId="46479D77"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78B6699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5A730C7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1522A1A7" w14:textId="77777777">
                                <w:tc>
                                  <w:tcPr>
                                    <w:tcW w:w="0" w:type="auto"/>
                                    <w:tcMar>
                                      <w:top w:w="0" w:type="dxa"/>
                                      <w:left w:w="270" w:type="dxa"/>
                                      <w:bottom w:w="135" w:type="dxa"/>
                                      <w:right w:w="270" w:type="dxa"/>
                                    </w:tcMar>
                                    <w:hideMark/>
                                  </w:tcPr>
                                  <w:p w14:paraId="4470BBBE" w14:textId="77777777" w:rsidR="00DB277C" w:rsidRPr="00DB277C" w:rsidRDefault="00DB277C" w:rsidP="00DB277C">
                                    <w:pPr>
                                      <w:rPr>
                                        <w:b/>
                                        <w:bCs/>
                                      </w:rPr>
                                    </w:pPr>
                                    <w:r w:rsidRPr="00DB277C">
                                      <w:rPr>
                                        <w:b/>
                                        <w:bCs/>
                                      </w:rPr>
                                      <w:t>Updated April 2025 Drug Tariff</w:t>
                                    </w:r>
                                  </w:p>
                                  <w:p w14:paraId="33DF35E0" w14:textId="77777777" w:rsidR="00DB277C" w:rsidRPr="00DB277C" w:rsidRDefault="00DB277C" w:rsidP="00DB277C">
                                    <w:r w:rsidRPr="00DB277C">
                                      <w:t>The NHS Business Services Authority (NHSBSA) has published updates to the April Drug Tariff, now including key details from the Community Pharmacy Contractual Framework (CPCF) arrangements for 2025/26.</w:t>
                                    </w:r>
                                    <w:r w:rsidRPr="00DB277C">
                                      <w:br/>
                                    </w:r>
                                    <w:r w:rsidRPr="00DB277C">
                                      <w:br/>
                                      <w:t>Key updates include an increase in the Single Activity Fee (SAF), changes to the payment timetable, adjustments to various Advanced Services, an increase in the Lateral Flow Device (LFD) Test Service fee, and the launch of the Pharmacy Quality Scheme (PQS).</w:t>
                                    </w:r>
                                    <w:r w:rsidRPr="00DB277C">
                                      <w:br/>
                                    </w:r>
                                    <w:r w:rsidRPr="00DB277C">
                                      <w:br/>
                                    </w:r>
                                    <w:hyperlink r:id="rId18" w:tgtFrame="_blank" w:history="1">
                                      <w:r w:rsidRPr="00DB277C">
                                        <w:rPr>
                                          <w:rStyle w:val="Hyperlink"/>
                                          <w:b/>
                                          <w:bCs/>
                                        </w:rPr>
                                        <w:t>Learn</w:t>
                                      </w:r>
                                      <w:r w:rsidRPr="00DB277C">
                                        <w:rPr>
                                          <w:rStyle w:val="Hyperlink"/>
                                          <w:b/>
                                          <w:bCs/>
                                        </w:rPr>
                                        <w:t xml:space="preserve"> </w:t>
                                      </w:r>
                                      <w:r w:rsidRPr="00DB277C">
                                        <w:rPr>
                                          <w:rStyle w:val="Hyperlink"/>
                                          <w:b/>
                                          <w:bCs/>
                                        </w:rPr>
                                        <w:t>more</w:t>
                                      </w:r>
                                    </w:hyperlink>
                                  </w:p>
                                </w:tc>
                              </w:tr>
                            </w:tbl>
                            <w:p w14:paraId="6CA03DE3" w14:textId="77777777" w:rsidR="00DB277C" w:rsidRPr="00DB277C" w:rsidRDefault="00DB277C" w:rsidP="00DB277C"/>
                          </w:tc>
                        </w:tr>
                      </w:tbl>
                      <w:p w14:paraId="0AB26416" w14:textId="77777777" w:rsidR="00DB277C" w:rsidRPr="00DB277C" w:rsidRDefault="00DB277C" w:rsidP="00DB277C"/>
                    </w:tc>
                  </w:tr>
                </w:tbl>
                <w:p w14:paraId="08FCEE1E"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2826C4B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B277C" w:rsidRPr="00DB277C" w14:paraId="5BCDE8A1" w14:textId="77777777">
                          <w:trPr>
                            <w:hidden/>
                          </w:trPr>
                          <w:tc>
                            <w:tcPr>
                              <w:tcW w:w="0" w:type="auto"/>
                              <w:tcBorders>
                                <w:top w:val="single" w:sz="12" w:space="0" w:color="106B62"/>
                                <w:left w:val="nil"/>
                                <w:bottom w:val="nil"/>
                                <w:right w:val="nil"/>
                              </w:tcBorders>
                              <w:vAlign w:val="center"/>
                              <w:hideMark/>
                            </w:tcPr>
                            <w:p w14:paraId="6A47B3E9" w14:textId="77777777" w:rsidR="00DB277C" w:rsidRPr="00DB277C" w:rsidRDefault="00DB277C" w:rsidP="00DB277C">
                              <w:pPr>
                                <w:rPr>
                                  <w:vanish/>
                                </w:rPr>
                              </w:pPr>
                            </w:p>
                          </w:tc>
                        </w:tr>
                      </w:tbl>
                      <w:p w14:paraId="0562536A" w14:textId="77777777" w:rsidR="00DB277C" w:rsidRPr="00DB277C" w:rsidRDefault="00DB277C" w:rsidP="00DB277C"/>
                    </w:tc>
                  </w:tr>
                </w:tbl>
                <w:p w14:paraId="7254F3E5"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0C6EE5A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B277C" w:rsidRPr="00DB277C" w14:paraId="49FC1168" w14:textId="77777777">
                          <w:tc>
                            <w:tcPr>
                              <w:tcW w:w="0" w:type="auto"/>
                              <w:tcMar>
                                <w:top w:w="0" w:type="dxa"/>
                                <w:left w:w="135" w:type="dxa"/>
                                <w:bottom w:w="0" w:type="dxa"/>
                                <w:right w:w="135" w:type="dxa"/>
                              </w:tcMar>
                              <w:hideMark/>
                            </w:tcPr>
                            <w:p w14:paraId="401D9579" w14:textId="18E0B624" w:rsidR="00DB277C" w:rsidRPr="00DB277C" w:rsidRDefault="00DB277C" w:rsidP="00DB277C">
                              <w:r w:rsidRPr="00DB277C">
                                <w:drawing>
                                  <wp:inline distT="0" distB="0" distL="0" distR="0" wp14:anchorId="7B1200EF" wp14:editId="0AECD3B2">
                                    <wp:extent cx="5372100" cy="1790700"/>
                                    <wp:effectExtent l="0" t="0" r="0" b="0"/>
                                    <wp:docPr id="1230102345" name="Picture 15" descr="A screenshot of a computer&#10;&#10;AI-generated content may be incorrect.">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02345" name="Picture 15" descr="A screenshot of a computer&#10;&#10;AI-generated content may be incorrect.">
                                              <a:hlinkClick r:id="rId19" tgtFrame="_blank"/>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634A370" w14:textId="77777777" w:rsidR="00DB277C" w:rsidRPr="00DB277C" w:rsidRDefault="00DB277C" w:rsidP="00DB277C"/>
                    </w:tc>
                  </w:tr>
                </w:tbl>
                <w:p w14:paraId="156D8CC4"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76941C0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3932D1D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62D8B415" w14:textId="77777777">
                                <w:tc>
                                  <w:tcPr>
                                    <w:tcW w:w="0" w:type="auto"/>
                                    <w:tcMar>
                                      <w:top w:w="0" w:type="dxa"/>
                                      <w:left w:w="270" w:type="dxa"/>
                                      <w:bottom w:w="135" w:type="dxa"/>
                                      <w:right w:w="270" w:type="dxa"/>
                                    </w:tcMar>
                                    <w:hideMark/>
                                  </w:tcPr>
                                  <w:p w14:paraId="26BE0529" w14:textId="77777777" w:rsidR="00DB277C" w:rsidRPr="00DB277C" w:rsidRDefault="00DB277C" w:rsidP="00DB277C">
                                    <w:r w:rsidRPr="00DB277C">
                                      <w:t>NHS England has confirmed that the LFD test supply service for patients potentially eligible for COVID-19 treatments will continue as an Advanced service through 2025/26.</w:t>
                                    </w:r>
                                    <w:r w:rsidRPr="00DB277C">
                                      <w:br/>
                                    </w:r>
                                    <w:r w:rsidRPr="00DB277C">
                                      <w:br/>
                                      <w:t>From 1st April 2025, the service fee will increase to £4.10 + VAT, following a request from Community Pharmacy England.</w:t>
                                    </w:r>
                                    <w:r w:rsidRPr="00DB277C">
                                      <w:br/>
                                    </w:r>
                                    <w:r w:rsidRPr="00DB277C">
                                      <w:br/>
                                    </w:r>
                                    <w:hyperlink r:id="rId21" w:tgtFrame="_blank" w:history="1">
                                      <w:r w:rsidRPr="00DB277C">
                                        <w:rPr>
                                          <w:rStyle w:val="Hyperlink"/>
                                          <w:b/>
                                          <w:bCs/>
                                        </w:rPr>
                                        <w:t>Learn more, including resources available</w:t>
                                      </w:r>
                                    </w:hyperlink>
                                  </w:p>
                                </w:tc>
                              </w:tr>
                            </w:tbl>
                            <w:p w14:paraId="2E8180B1" w14:textId="77777777" w:rsidR="00DB277C" w:rsidRPr="00DB277C" w:rsidRDefault="00DB277C" w:rsidP="00DB277C"/>
                          </w:tc>
                        </w:tr>
                      </w:tbl>
                      <w:p w14:paraId="6DA88F73" w14:textId="77777777" w:rsidR="00DB277C" w:rsidRPr="00DB277C" w:rsidRDefault="00DB277C" w:rsidP="00DB277C"/>
                    </w:tc>
                  </w:tr>
                </w:tbl>
                <w:p w14:paraId="2B03E5BA"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2423A6F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B277C" w:rsidRPr="00DB277C" w14:paraId="02CBAEDC" w14:textId="77777777">
                          <w:trPr>
                            <w:hidden/>
                          </w:trPr>
                          <w:tc>
                            <w:tcPr>
                              <w:tcW w:w="0" w:type="auto"/>
                              <w:tcBorders>
                                <w:top w:val="single" w:sz="12" w:space="0" w:color="106B62"/>
                                <w:left w:val="nil"/>
                                <w:bottom w:val="nil"/>
                                <w:right w:val="nil"/>
                              </w:tcBorders>
                              <w:vAlign w:val="center"/>
                              <w:hideMark/>
                            </w:tcPr>
                            <w:p w14:paraId="4F90D86D" w14:textId="77777777" w:rsidR="00DB277C" w:rsidRPr="00DB277C" w:rsidRDefault="00DB277C" w:rsidP="00DB277C">
                              <w:pPr>
                                <w:rPr>
                                  <w:vanish/>
                                </w:rPr>
                              </w:pPr>
                            </w:p>
                          </w:tc>
                        </w:tr>
                      </w:tbl>
                      <w:p w14:paraId="5AFFD88E" w14:textId="77777777" w:rsidR="00DB277C" w:rsidRPr="00DB277C" w:rsidRDefault="00DB277C" w:rsidP="00DB277C"/>
                    </w:tc>
                  </w:tr>
                </w:tbl>
                <w:p w14:paraId="06CA1BDE"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7C8E62F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09E78C0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347BDFBA" w14:textId="77777777">
                                <w:tc>
                                  <w:tcPr>
                                    <w:tcW w:w="0" w:type="auto"/>
                                    <w:tcMar>
                                      <w:top w:w="0" w:type="dxa"/>
                                      <w:left w:w="270" w:type="dxa"/>
                                      <w:bottom w:w="135" w:type="dxa"/>
                                      <w:right w:w="270" w:type="dxa"/>
                                    </w:tcMar>
                                    <w:hideMark/>
                                  </w:tcPr>
                                  <w:p w14:paraId="129BD2F7" w14:textId="77777777" w:rsidR="00DB277C" w:rsidRPr="00DB277C" w:rsidRDefault="00DB277C" w:rsidP="00DB277C">
                                    <w:pPr>
                                      <w:rPr>
                                        <w:b/>
                                        <w:bCs/>
                                      </w:rPr>
                                    </w:pPr>
                                    <w:r w:rsidRPr="00DB277C">
                                      <w:rPr>
                                        <w:b/>
                                        <w:bCs/>
                                      </w:rPr>
                                      <w:t>PQS 2025/26 Action and Evidence Portfolio Workbook now available</w:t>
                                    </w:r>
                                  </w:p>
                                  <w:p w14:paraId="7EF913DC" w14:textId="77777777" w:rsidR="00DB277C" w:rsidRPr="00DB277C" w:rsidRDefault="00DB277C" w:rsidP="00DB277C">
                                    <w:r w:rsidRPr="00DB277C">
                                      <w:t xml:space="preserve">The Pharmacy Quality Scheme (PQS) 2025/26 Action and Evidence Portfolio Workbook is now available to support pharmacy </w:t>
                                    </w:r>
                                    <w:proofErr w:type="gramStart"/>
                                    <w:r w:rsidRPr="00DB277C">
                                      <w:t>owners</w:t>
                                    </w:r>
                                    <w:proofErr w:type="gramEnd"/>
                                    <w:r w:rsidRPr="00DB277C">
                                      <w:t xml:space="preserve"> and their teams work through the requirements of the 2025/26 PQS.</w:t>
                                    </w:r>
                                    <w:r w:rsidRPr="00DB277C">
                                      <w:br/>
                                    </w:r>
                                    <w:r w:rsidRPr="00DB277C">
                                      <w:br/>
                                      <w:t>The workbook includes the PQS Drug Tariff wording, key dates, a checklist, and a template action plan. It provides questions for teams to assess their compliance with gateway/domains and suggests evidence to confirm requirements are met by 31st March 2026.</w:t>
                                    </w:r>
                                    <w:r w:rsidRPr="00DB277C">
                                      <w:br/>
                                    </w:r>
                                    <w:r w:rsidRPr="00DB277C">
                                      <w:br/>
                                    </w:r>
                                    <w:hyperlink r:id="rId22" w:tgtFrame="_blank" w:history="1">
                                      <w:r w:rsidRPr="00DB277C">
                                        <w:rPr>
                                          <w:rStyle w:val="Hyperlink"/>
                                          <w:b/>
                                          <w:bCs/>
                                        </w:rPr>
                                        <w:t>View the PQS 2025/26 workbook</w:t>
                                      </w:r>
                                    </w:hyperlink>
                                    <w:r w:rsidRPr="00DB277C">
                                      <w:t xml:space="preserve"> and </w:t>
                                    </w:r>
                                    <w:hyperlink r:id="rId23" w:tgtFrame="_blank" w:history="1">
                                      <w:r w:rsidRPr="00DB277C">
                                        <w:rPr>
                                          <w:rStyle w:val="Hyperlink"/>
                                          <w:b/>
                                          <w:bCs/>
                                        </w:rPr>
                                        <w:t>visit PQS hub page to see other available resources</w:t>
                                      </w:r>
                                    </w:hyperlink>
                                  </w:p>
                                </w:tc>
                              </w:tr>
                            </w:tbl>
                            <w:p w14:paraId="0F429F57" w14:textId="77777777" w:rsidR="00DB277C" w:rsidRPr="00DB277C" w:rsidRDefault="00DB277C" w:rsidP="00DB277C"/>
                          </w:tc>
                        </w:tr>
                      </w:tbl>
                      <w:p w14:paraId="12F282BE" w14:textId="77777777" w:rsidR="00DB277C" w:rsidRPr="00DB277C" w:rsidRDefault="00DB277C" w:rsidP="00DB277C"/>
                    </w:tc>
                  </w:tr>
                </w:tbl>
                <w:p w14:paraId="7D77F43F"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12462AD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B277C" w:rsidRPr="00DB277C" w14:paraId="65896284" w14:textId="77777777">
                          <w:trPr>
                            <w:hidden/>
                          </w:trPr>
                          <w:tc>
                            <w:tcPr>
                              <w:tcW w:w="0" w:type="auto"/>
                              <w:tcBorders>
                                <w:top w:val="single" w:sz="12" w:space="0" w:color="106B62"/>
                                <w:left w:val="nil"/>
                                <w:bottom w:val="nil"/>
                                <w:right w:val="nil"/>
                              </w:tcBorders>
                              <w:vAlign w:val="center"/>
                              <w:hideMark/>
                            </w:tcPr>
                            <w:p w14:paraId="7DE21696" w14:textId="77777777" w:rsidR="00DB277C" w:rsidRPr="00DB277C" w:rsidRDefault="00DB277C" w:rsidP="00DB277C">
                              <w:pPr>
                                <w:rPr>
                                  <w:vanish/>
                                </w:rPr>
                              </w:pPr>
                            </w:p>
                          </w:tc>
                        </w:tr>
                      </w:tbl>
                      <w:p w14:paraId="62953CB1" w14:textId="77777777" w:rsidR="00DB277C" w:rsidRPr="00DB277C" w:rsidRDefault="00DB277C" w:rsidP="00DB277C"/>
                    </w:tc>
                  </w:tr>
                </w:tbl>
                <w:p w14:paraId="28E754F3"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37C3A49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6ADDD522" w14:textId="77777777">
                          <w:tc>
                            <w:tcPr>
                              <w:tcW w:w="9000" w:type="dxa"/>
                              <w:hideMark/>
                            </w:tcPr>
                            <w:p w14:paraId="2E7CF5C2" w14:textId="77777777" w:rsidR="00DB277C" w:rsidRDefault="00DB277C"/>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4D3286D1" w14:textId="77777777">
                                <w:tc>
                                  <w:tcPr>
                                    <w:tcW w:w="0" w:type="auto"/>
                                    <w:tcMar>
                                      <w:top w:w="0" w:type="dxa"/>
                                      <w:left w:w="270" w:type="dxa"/>
                                      <w:bottom w:w="135" w:type="dxa"/>
                                      <w:right w:w="270" w:type="dxa"/>
                                    </w:tcMar>
                                    <w:hideMark/>
                                  </w:tcPr>
                                  <w:p w14:paraId="4DB2C0FF" w14:textId="77777777" w:rsidR="00DB277C" w:rsidRPr="00DB277C" w:rsidRDefault="00DB277C" w:rsidP="00DB277C">
                                    <w:pPr>
                                      <w:rPr>
                                        <w:b/>
                                        <w:bCs/>
                                      </w:rPr>
                                    </w:pPr>
                                    <w:r w:rsidRPr="00DB277C">
                                      <w:rPr>
                                        <w:b/>
                                        <w:bCs/>
                                      </w:rPr>
                                      <w:lastRenderedPageBreak/>
                                      <w:t>MHRA Medicine Recall</w:t>
                                    </w:r>
                                  </w:p>
                                  <w:p w14:paraId="5DA2E4DB" w14:textId="77777777" w:rsidR="00DB277C" w:rsidRPr="00DB277C" w:rsidRDefault="00DB277C" w:rsidP="00DB277C">
                                    <w:r w:rsidRPr="00DB277C">
                                      <w:t>The Medicines and Healthcare products Regulatory Agency (MHRA) has issued Class 2 Medicine recall for </w:t>
                                    </w:r>
                                    <w:proofErr w:type="spellStart"/>
                                    <w:r w:rsidRPr="00DB277C">
                                      <w:t>Utrogestan</w:t>
                                    </w:r>
                                    <w:proofErr w:type="spellEnd"/>
                                    <w:r w:rsidRPr="00DB277C">
                                      <w:t xml:space="preserve"> Vaginal 200 mg Capsules (progesterone).</w:t>
                                    </w:r>
                                    <w:r w:rsidRPr="00DB277C">
                                      <w:br/>
                                    </w:r>
                                    <w:r w:rsidRPr="00DB277C">
                                      <w:br/>
                                    </w:r>
                                    <w:hyperlink r:id="rId24" w:tgtFrame="_blank" w:history="1">
                                      <w:r w:rsidRPr="00DB277C">
                                        <w:rPr>
                                          <w:rStyle w:val="Hyperlink"/>
                                          <w:b/>
                                          <w:bCs/>
                                        </w:rPr>
                                        <w:t>Learn more</w:t>
                                      </w:r>
                                    </w:hyperlink>
                                  </w:p>
                                </w:tc>
                              </w:tr>
                            </w:tbl>
                            <w:p w14:paraId="266AD0ED" w14:textId="77777777" w:rsidR="00DB277C" w:rsidRPr="00DB277C" w:rsidRDefault="00DB277C" w:rsidP="00DB277C"/>
                          </w:tc>
                        </w:tr>
                      </w:tbl>
                      <w:p w14:paraId="5B466CAA" w14:textId="77777777" w:rsidR="00DB277C" w:rsidRPr="00DB277C" w:rsidRDefault="00DB277C" w:rsidP="00DB277C"/>
                    </w:tc>
                  </w:tr>
                </w:tbl>
                <w:p w14:paraId="678D8E0A"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3DB36F7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B277C" w:rsidRPr="00DB277C" w14:paraId="57C14A5D" w14:textId="77777777">
                          <w:trPr>
                            <w:hidden/>
                          </w:trPr>
                          <w:tc>
                            <w:tcPr>
                              <w:tcW w:w="0" w:type="auto"/>
                              <w:tcBorders>
                                <w:top w:val="single" w:sz="12" w:space="0" w:color="106B62"/>
                                <w:left w:val="nil"/>
                                <w:bottom w:val="nil"/>
                                <w:right w:val="nil"/>
                              </w:tcBorders>
                              <w:vAlign w:val="center"/>
                              <w:hideMark/>
                            </w:tcPr>
                            <w:p w14:paraId="3C8F1264" w14:textId="77777777" w:rsidR="00DB277C" w:rsidRPr="00DB277C" w:rsidRDefault="00DB277C" w:rsidP="00DB277C">
                              <w:pPr>
                                <w:rPr>
                                  <w:vanish/>
                                </w:rPr>
                              </w:pPr>
                            </w:p>
                          </w:tc>
                        </w:tr>
                      </w:tbl>
                      <w:p w14:paraId="2D4EA8EE" w14:textId="77777777" w:rsidR="00DB277C" w:rsidRPr="00DB277C" w:rsidRDefault="00DB277C" w:rsidP="00DB277C"/>
                    </w:tc>
                  </w:tr>
                </w:tbl>
                <w:p w14:paraId="27C78970"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5F28C54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B277C" w:rsidRPr="00DB277C" w14:paraId="19FD830B" w14:textId="77777777">
                          <w:tc>
                            <w:tcPr>
                              <w:tcW w:w="0" w:type="auto"/>
                              <w:tcMar>
                                <w:top w:w="0" w:type="dxa"/>
                                <w:left w:w="135" w:type="dxa"/>
                                <w:bottom w:w="0" w:type="dxa"/>
                                <w:right w:w="135" w:type="dxa"/>
                              </w:tcMar>
                              <w:hideMark/>
                            </w:tcPr>
                            <w:p w14:paraId="2CF04E6D" w14:textId="3685370C" w:rsidR="00DB277C" w:rsidRPr="00DB277C" w:rsidRDefault="00DB277C" w:rsidP="00DB277C">
                              <w:r w:rsidRPr="00DB277C">
                                <w:drawing>
                                  <wp:inline distT="0" distB="0" distL="0" distR="0" wp14:anchorId="7CBAD239" wp14:editId="4C10AB37">
                                    <wp:extent cx="5372100" cy="838200"/>
                                    <wp:effectExtent l="0" t="0" r="0" b="0"/>
                                    <wp:docPr id="629916106" name="Picture 14" descr="Community Pharmacy England bann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D98EF80" w14:textId="77777777" w:rsidR="00DB277C" w:rsidRPr="00DB277C" w:rsidRDefault="00DB277C" w:rsidP="00DB277C"/>
                    </w:tc>
                  </w:tr>
                </w:tbl>
                <w:p w14:paraId="3A26504D"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7DF9D1C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B277C" w:rsidRPr="00DB277C" w14:paraId="306660B0" w14:textId="77777777">
                          <w:trPr>
                            <w:hidden/>
                          </w:trPr>
                          <w:tc>
                            <w:tcPr>
                              <w:tcW w:w="0" w:type="auto"/>
                              <w:tcBorders>
                                <w:top w:val="single" w:sz="12" w:space="0" w:color="106B62"/>
                                <w:left w:val="nil"/>
                                <w:bottom w:val="nil"/>
                                <w:right w:val="nil"/>
                              </w:tcBorders>
                              <w:vAlign w:val="center"/>
                              <w:hideMark/>
                            </w:tcPr>
                            <w:p w14:paraId="6AE36353" w14:textId="77777777" w:rsidR="00DB277C" w:rsidRPr="00DB277C" w:rsidRDefault="00DB277C" w:rsidP="00DB277C">
                              <w:pPr>
                                <w:rPr>
                                  <w:vanish/>
                                </w:rPr>
                              </w:pPr>
                            </w:p>
                          </w:tc>
                        </w:tr>
                      </w:tbl>
                      <w:p w14:paraId="62980B63" w14:textId="77777777" w:rsidR="00DB277C" w:rsidRPr="00DB277C" w:rsidRDefault="00DB277C" w:rsidP="00DB277C"/>
                    </w:tc>
                  </w:tr>
                </w:tbl>
                <w:p w14:paraId="73F24A1C" w14:textId="77777777" w:rsidR="00DB277C" w:rsidRPr="00DB277C" w:rsidRDefault="00DB277C" w:rsidP="00DB277C"/>
              </w:tc>
            </w:tr>
            <w:tr w:rsidR="00DB277C" w:rsidRPr="00DB277C" w14:paraId="79A1461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DB277C" w:rsidRPr="00DB277C" w14:paraId="41DB9DC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DB277C" w:rsidRPr="00DB277C" w14:paraId="3BF3529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DB277C" w:rsidRPr="00DB277C" w14:paraId="3D154AC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DB277C" w:rsidRPr="00DB277C" w14:paraId="1C014C0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DB277C" w:rsidRPr="00DB277C" w14:paraId="25F8402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B277C" w:rsidRPr="00DB277C" w14:paraId="40257A5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B277C" w:rsidRPr="00DB277C" w14:paraId="610A2A1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B277C" w:rsidRPr="00DB277C" w14:paraId="04F311F7" w14:textId="77777777">
                                                              <w:tc>
                                                                <w:tcPr>
                                                                  <w:tcW w:w="360" w:type="dxa"/>
                                                                  <w:vAlign w:val="center"/>
                                                                  <w:hideMark/>
                                                                </w:tcPr>
                                                                <w:p w14:paraId="1CA1C443" w14:textId="403EB114" w:rsidR="00DB277C" w:rsidRPr="00DB277C" w:rsidRDefault="00DB277C" w:rsidP="00DB277C">
                                                                  <w:r w:rsidRPr="00DB277C">
                                                                    <w:rPr>
                                                                      <w:u w:val="single"/>
                                                                    </w:rPr>
                                                                    <w:lastRenderedPageBreak/>
                                                                    <w:drawing>
                                                                      <wp:inline distT="0" distB="0" distL="0" distR="0" wp14:anchorId="261FC939" wp14:editId="0677E2A6">
                                                                        <wp:extent cx="228600" cy="228600"/>
                                                                        <wp:effectExtent l="0" t="0" r="0" b="0"/>
                                                                        <wp:docPr id="1950361236" name="Picture 13" descr="Twitter">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C04D91D" w14:textId="77777777" w:rsidR="00DB277C" w:rsidRPr="00DB277C" w:rsidRDefault="00DB277C" w:rsidP="00DB277C"/>
                                                        </w:tc>
                                                      </w:tr>
                                                    </w:tbl>
                                                    <w:p w14:paraId="5DFCA3D1" w14:textId="77777777" w:rsidR="00DB277C" w:rsidRPr="00DB277C" w:rsidRDefault="00DB277C" w:rsidP="00DB277C"/>
                                                  </w:tc>
                                                </w:tr>
                                              </w:tbl>
                                              <w:p w14:paraId="78D44222" w14:textId="77777777" w:rsidR="00DB277C" w:rsidRPr="00DB277C" w:rsidRDefault="00DB277C" w:rsidP="00DB277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B277C" w:rsidRPr="00DB277C" w14:paraId="757CF09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B277C" w:rsidRPr="00DB277C" w14:paraId="2F8CBF1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B277C" w:rsidRPr="00DB277C" w14:paraId="7283F94C" w14:textId="77777777">
                                                              <w:tc>
                                                                <w:tcPr>
                                                                  <w:tcW w:w="360" w:type="dxa"/>
                                                                  <w:vAlign w:val="center"/>
                                                                  <w:hideMark/>
                                                                </w:tcPr>
                                                                <w:p w14:paraId="01FA1854" w14:textId="0B68DF23" w:rsidR="00DB277C" w:rsidRPr="00DB277C" w:rsidRDefault="00DB277C" w:rsidP="00DB277C">
                                                                  <w:r w:rsidRPr="00DB277C">
                                                                    <w:rPr>
                                                                      <w:u w:val="single"/>
                                                                    </w:rPr>
                                                                    <w:drawing>
                                                                      <wp:inline distT="0" distB="0" distL="0" distR="0" wp14:anchorId="2C775491" wp14:editId="6C1F64BF">
                                                                        <wp:extent cx="228600" cy="228600"/>
                                                                        <wp:effectExtent l="0" t="0" r="0" b="0"/>
                                                                        <wp:docPr id="2071565829" name="Picture 12" descr="Facebook">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BFFCDF3" w14:textId="77777777" w:rsidR="00DB277C" w:rsidRPr="00DB277C" w:rsidRDefault="00DB277C" w:rsidP="00DB277C"/>
                                                        </w:tc>
                                                      </w:tr>
                                                    </w:tbl>
                                                    <w:p w14:paraId="458AB635" w14:textId="77777777" w:rsidR="00DB277C" w:rsidRPr="00DB277C" w:rsidRDefault="00DB277C" w:rsidP="00DB277C"/>
                                                  </w:tc>
                                                </w:tr>
                                              </w:tbl>
                                              <w:p w14:paraId="55268275" w14:textId="77777777" w:rsidR="00DB277C" w:rsidRPr="00DB277C" w:rsidRDefault="00DB277C" w:rsidP="00DB277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B277C" w:rsidRPr="00DB277C" w14:paraId="5009C67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B277C" w:rsidRPr="00DB277C" w14:paraId="3208234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B277C" w:rsidRPr="00DB277C" w14:paraId="40559D16" w14:textId="77777777">
                                                              <w:tc>
                                                                <w:tcPr>
                                                                  <w:tcW w:w="360" w:type="dxa"/>
                                                                  <w:vAlign w:val="center"/>
                                                                  <w:hideMark/>
                                                                </w:tcPr>
                                                                <w:p w14:paraId="4167A5EF" w14:textId="46D3C388" w:rsidR="00DB277C" w:rsidRPr="00DB277C" w:rsidRDefault="00DB277C" w:rsidP="00DB277C">
                                                                  <w:r w:rsidRPr="00DB277C">
                                                                    <w:rPr>
                                                                      <w:u w:val="single"/>
                                                                    </w:rPr>
                                                                    <w:drawing>
                                                                      <wp:inline distT="0" distB="0" distL="0" distR="0" wp14:anchorId="78F415BD" wp14:editId="3A5AC210">
                                                                        <wp:extent cx="228600" cy="228600"/>
                                                                        <wp:effectExtent l="0" t="0" r="0" b="0"/>
                                                                        <wp:docPr id="827965033" name="Picture 11"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F7837F9" w14:textId="77777777" w:rsidR="00DB277C" w:rsidRPr="00DB277C" w:rsidRDefault="00DB277C" w:rsidP="00DB277C"/>
                                                        </w:tc>
                                                      </w:tr>
                                                    </w:tbl>
                                                    <w:p w14:paraId="7D3E09C5" w14:textId="77777777" w:rsidR="00DB277C" w:rsidRPr="00DB277C" w:rsidRDefault="00DB277C" w:rsidP="00DB277C"/>
                                                  </w:tc>
                                                </w:tr>
                                              </w:tbl>
                                              <w:p w14:paraId="2210E0C3" w14:textId="77777777" w:rsidR="00DB277C" w:rsidRPr="00DB277C" w:rsidRDefault="00DB277C" w:rsidP="00DB277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DB277C" w:rsidRPr="00DB277C" w14:paraId="22C8EA8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B277C" w:rsidRPr="00DB277C" w14:paraId="6CBB025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B277C" w:rsidRPr="00DB277C" w14:paraId="09B611AD" w14:textId="77777777">
                                                              <w:tc>
                                                                <w:tcPr>
                                                                  <w:tcW w:w="360" w:type="dxa"/>
                                                                  <w:vAlign w:val="center"/>
                                                                  <w:hideMark/>
                                                                </w:tcPr>
                                                                <w:p w14:paraId="7C8B5E85" w14:textId="1F2F43AA" w:rsidR="00DB277C" w:rsidRPr="00DB277C" w:rsidRDefault="00DB277C" w:rsidP="00DB277C">
                                                                  <w:r w:rsidRPr="00DB277C">
                                                                    <w:rPr>
                                                                      <w:u w:val="single"/>
                                                                    </w:rPr>
                                                                    <w:drawing>
                                                                      <wp:inline distT="0" distB="0" distL="0" distR="0" wp14:anchorId="46F2F669" wp14:editId="30DCBC44">
                                                                        <wp:extent cx="228600" cy="228600"/>
                                                                        <wp:effectExtent l="0" t="0" r="0" b="0"/>
                                                                        <wp:docPr id="1141411555" name="Picture 10" descr="Website">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8D0C8FB" w14:textId="77777777" w:rsidR="00DB277C" w:rsidRPr="00DB277C" w:rsidRDefault="00DB277C" w:rsidP="00DB277C"/>
                                                        </w:tc>
                                                      </w:tr>
                                                    </w:tbl>
                                                    <w:p w14:paraId="5D550C62" w14:textId="77777777" w:rsidR="00DB277C" w:rsidRPr="00DB277C" w:rsidRDefault="00DB277C" w:rsidP="00DB277C"/>
                                                  </w:tc>
                                                </w:tr>
                                              </w:tbl>
                                              <w:p w14:paraId="10DA68EF" w14:textId="77777777" w:rsidR="00DB277C" w:rsidRPr="00DB277C" w:rsidRDefault="00DB277C" w:rsidP="00DB277C"/>
                                            </w:tc>
                                          </w:tr>
                                        </w:tbl>
                                        <w:p w14:paraId="3FC24C98" w14:textId="77777777" w:rsidR="00DB277C" w:rsidRPr="00DB277C" w:rsidRDefault="00DB277C" w:rsidP="00DB277C"/>
                                      </w:tc>
                                    </w:tr>
                                  </w:tbl>
                                  <w:p w14:paraId="78CF2041" w14:textId="77777777" w:rsidR="00DB277C" w:rsidRPr="00DB277C" w:rsidRDefault="00DB277C" w:rsidP="00DB277C"/>
                                </w:tc>
                              </w:tr>
                            </w:tbl>
                            <w:p w14:paraId="74E2CD85" w14:textId="77777777" w:rsidR="00DB277C" w:rsidRPr="00DB277C" w:rsidRDefault="00DB277C" w:rsidP="00DB277C"/>
                          </w:tc>
                        </w:tr>
                      </w:tbl>
                      <w:p w14:paraId="00B52F13" w14:textId="77777777" w:rsidR="00DB277C" w:rsidRPr="00DB277C" w:rsidRDefault="00DB277C" w:rsidP="00DB277C"/>
                    </w:tc>
                  </w:tr>
                </w:tbl>
                <w:p w14:paraId="2141C0A1" w14:textId="77777777" w:rsidR="00DB277C" w:rsidRPr="00DB277C" w:rsidRDefault="00DB277C" w:rsidP="00DB277C">
                  <w:pPr>
                    <w:rPr>
                      <w:vanish/>
                    </w:rPr>
                  </w:pPr>
                </w:p>
                <w:tbl>
                  <w:tblPr>
                    <w:tblW w:w="5000" w:type="pct"/>
                    <w:tblCellMar>
                      <w:left w:w="0" w:type="dxa"/>
                      <w:right w:w="0" w:type="dxa"/>
                    </w:tblCellMar>
                    <w:tblLook w:val="04A0" w:firstRow="1" w:lastRow="0" w:firstColumn="1" w:lastColumn="0" w:noHBand="0" w:noVBand="1"/>
                  </w:tblPr>
                  <w:tblGrid>
                    <w:gridCol w:w="9000"/>
                  </w:tblGrid>
                  <w:tr w:rsidR="00DB277C" w:rsidRPr="00DB277C" w14:paraId="2C5A3ED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5F24D64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B277C" w:rsidRPr="00DB277C" w14:paraId="02965CEF" w14:textId="77777777">
                                <w:tc>
                                  <w:tcPr>
                                    <w:tcW w:w="0" w:type="auto"/>
                                    <w:tcMar>
                                      <w:top w:w="0" w:type="dxa"/>
                                      <w:left w:w="270" w:type="dxa"/>
                                      <w:bottom w:w="135" w:type="dxa"/>
                                      <w:right w:w="270" w:type="dxa"/>
                                    </w:tcMar>
                                    <w:hideMark/>
                                  </w:tcPr>
                                  <w:p w14:paraId="7287A8CB" w14:textId="77777777" w:rsidR="00DB277C" w:rsidRPr="00DB277C" w:rsidRDefault="00DB277C" w:rsidP="00DB277C">
                                    <w:pPr>
                                      <w:jc w:val="center"/>
                                    </w:pPr>
                                    <w:r w:rsidRPr="00DB277C">
                                      <w:rPr>
                                        <w:b/>
                                        <w:bCs/>
                                      </w:rPr>
                                      <w:t>Community Pharmacy England</w:t>
                                    </w:r>
                                    <w:r w:rsidRPr="00DB277C">
                                      <w:br/>
                                      <w:t>Address: 14 Hosier Lane, London EC1A 9LQ</w:t>
                                    </w:r>
                                    <w:r w:rsidRPr="00DB277C">
                                      <w:br/>
                                      <w:t xml:space="preserve">Tel: 0203 1220 810 | Email: </w:t>
                                    </w:r>
                                    <w:hyperlink r:id="rId35" w:history="1">
                                      <w:r w:rsidRPr="00DB277C">
                                        <w:rPr>
                                          <w:rStyle w:val="Hyperlink"/>
                                        </w:rPr>
                                        <w:t>comms.team@cpe.org.uk</w:t>
                                      </w:r>
                                    </w:hyperlink>
                                  </w:p>
                                  <w:p w14:paraId="59635873" w14:textId="77777777" w:rsidR="00DB277C" w:rsidRPr="00DB277C" w:rsidRDefault="00DB277C" w:rsidP="00DB277C">
                                    <w:pPr>
                                      <w:jc w:val="center"/>
                                    </w:pPr>
                                    <w:r w:rsidRPr="00DB277C">
                                      <w:rPr>
                                        <w:i/>
                                        <w:iCs/>
                                      </w:rPr>
                                      <w:t xml:space="preserve">Copyright © 2025 Community Pharmacy England, </w:t>
                                    </w:r>
                                    <w:proofErr w:type="gramStart"/>
                                    <w:r w:rsidRPr="00DB277C">
                                      <w:rPr>
                                        <w:i/>
                                        <w:iCs/>
                                      </w:rPr>
                                      <w:t>All</w:t>
                                    </w:r>
                                    <w:proofErr w:type="gramEnd"/>
                                    <w:r w:rsidRPr="00DB277C">
                                      <w:rPr>
                                        <w:i/>
                                        <w:iCs/>
                                      </w:rPr>
                                      <w:t xml:space="preserve"> rights reserved.</w:t>
                                    </w:r>
                                  </w:p>
                                  <w:p w14:paraId="1BE02FCC" w14:textId="39EA6B0D" w:rsidR="00DB277C" w:rsidRPr="00DB277C" w:rsidRDefault="00DB277C" w:rsidP="00DB277C">
                                    <w:pPr>
                                      <w:jc w:val="center"/>
                                    </w:pPr>
                                    <w:r w:rsidRPr="00DB277C">
                                      <w:t>You are receiving this email because you are subscribed to our newsletters. Please note Community Pharmacy England is the operating name of the Pharmaceutical Services Negotiating Committee (PSNC).</w:t>
                                    </w:r>
                                  </w:p>
                                </w:tc>
                              </w:tr>
                            </w:tbl>
                            <w:p w14:paraId="5D77FCA9" w14:textId="77777777" w:rsidR="00DB277C" w:rsidRPr="00DB277C" w:rsidRDefault="00DB277C" w:rsidP="00DB277C"/>
                          </w:tc>
                        </w:tr>
                      </w:tbl>
                      <w:p w14:paraId="233E694C" w14:textId="77777777" w:rsidR="00DB277C" w:rsidRPr="00DB277C" w:rsidRDefault="00DB277C" w:rsidP="00DB277C"/>
                    </w:tc>
                  </w:tr>
                </w:tbl>
                <w:p w14:paraId="1D2A44E2" w14:textId="77777777" w:rsidR="00DB277C" w:rsidRPr="00DB277C" w:rsidRDefault="00DB277C" w:rsidP="00DB277C"/>
              </w:tc>
            </w:tr>
          </w:tbl>
          <w:p w14:paraId="3B0B2F88" w14:textId="77777777" w:rsidR="00DB277C" w:rsidRPr="00DB277C" w:rsidRDefault="00DB277C" w:rsidP="00DB277C"/>
        </w:tc>
      </w:tr>
    </w:tbl>
    <w:p w14:paraId="5E62468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30796"/>
    <w:multiLevelType w:val="multilevel"/>
    <w:tmpl w:val="888858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70609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7C"/>
    <w:rsid w:val="000B18EA"/>
    <w:rsid w:val="0026350C"/>
    <w:rsid w:val="005230FC"/>
    <w:rsid w:val="006E4E8F"/>
    <w:rsid w:val="009144DC"/>
    <w:rsid w:val="00DB277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31AB"/>
  <w15:chartTrackingRefBased/>
  <w15:docId w15:val="{1C562EE4-A538-4669-AF42-4264E8B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7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27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27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27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27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27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7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7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7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7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27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27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27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27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2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77C"/>
    <w:rPr>
      <w:rFonts w:eastAsiaTheme="majorEastAsia" w:cstheme="majorBidi"/>
      <w:color w:val="272727" w:themeColor="text1" w:themeTint="D8"/>
    </w:rPr>
  </w:style>
  <w:style w:type="paragraph" w:styleId="Title">
    <w:name w:val="Title"/>
    <w:basedOn w:val="Normal"/>
    <w:next w:val="Normal"/>
    <w:link w:val="TitleChar"/>
    <w:uiPriority w:val="10"/>
    <w:qFormat/>
    <w:rsid w:val="00DB27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7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7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277C"/>
    <w:rPr>
      <w:i/>
      <w:iCs/>
      <w:color w:val="404040" w:themeColor="text1" w:themeTint="BF"/>
    </w:rPr>
  </w:style>
  <w:style w:type="paragraph" w:styleId="ListParagraph">
    <w:name w:val="List Paragraph"/>
    <w:basedOn w:val="Normal"/>
    <w:uiPriority w:val="34"/>
    <w:qFormat/>
    <w:rsid w:val="00DB277C"/>
    <w:pPr>
      <w:ind w:left="720"/>
      <w:contextualSpacing/>
    </w:pPr>
  </w:style>
  <w:style w:type="character" w:styleId="IntenseEmphasis">
    <w:name w:val="Intense Emphasis"/>
    <w:basedOn w:val="DefaultParagraphFont"/>
    <w:uiPriority w:val="21"/>
    <w:qFormat/>
    <w:rsid w:val="00DB277C"/>
    <w:rPr>
      <w:i/>
      <w:iCs/>
      <w:color w:val="2F5496" w:themeColor="accent1" w:themeShade="BF"/>
    </w:rPr>
  </w:style>
  <w:style w:type="paragraph" w:styleId="IntenseQuote">
    <w:name w:val="Intense Quote"/>
    <w:basedOn w:val="Normal"/>
    <w:next w:val="Normal"/>
    <w:link w:val="IntenseQuoteChar"/>
    <w:uiPriority w:val="30"/>
    <w:qFormat/>
    <w:rsid w:val="00DB2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277C"/>
    <w:rPr>
      <w:i/>
      <w:iCs/>
      <w:color w:val="2F5496" w:themeColor="accent1" w:themeShade="BF"/>
    </w:rPr>
  </w:style>
  <w:style w:type="character" w:styleId="IntenseReference">
    <w:name w:val="Intense Reference"/>
    <w:basedOn w:val="DefaultParagraphFont"/>
    <w:uiPriority w:val="32"/>
    <w:qFormat/>
    <w:rsid w:val="00DB277C"/>
    <w:rPr>
      <w:b/>
      <w:bCs/>
      <w:smallCaps/>
      <w:color w:val="2F5496" w:themeColor="accent1" w:themeShade="BF"/>
      <w:spacing w:val="5"/>
    </w:rPr>
  </w:style>
  <w:style w:type="character" w:styleId="Hyperlink">
    <w:name w:val="Hyperlink"/>
    <w:basedOn w:val="DefaultParagraphFont"/>
    <w:uiPriority w:val="99"/>
    <w:unhideWhenUsed/>
    <w:rsid w:val="00DB277C"/>
    <w:rPr>
      <w:color w:val="0563C1" w:themeColor="hyperlink"/>
      <w:u w:val="single"/>
    </w:rPr>
  </w:style>
  <w:style w:type="character" w:styleId="UnresolvedMention">
    <w:name w:val="Unresolved Mention"/>
    <w:basedOn w:val="DefaultParagraphFont"/>
    <w:uiPriority w:val="99"/>
    <w:semiHidden/>
    <w:unhideWhenUsed/>
    <w:rsid w:val="00DB277C"/>
    <w:rPr>
      <w:color w:val="605E5C"/>
      <w:shd w:val="clear" w:color="auto" w:fill="E1DFDD"/>
    </w:rPr>
  </w:style>
  <w:style w:type="character" w:styleId="FollowedHyperlink">
    <w:name w:val="FollowedHyperlink"/>
    <w:basedOn w:val="DefaultParagraphFont"/>
    <w:uiPriority w:val="99"/>
    <w:semiHidden/>
    <w:unhideWhenUsed/>
    <w:rsid w:val="00DB2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03248">
      <w:bodyDiv w:val="1"/>
      <w:marLeft w:val="0"/>
      <w:marRight w:val="0"/>
      <w:marTop w:val="0"/>
      <w:marBottom w:val="0"/>
      <w:divBdr>
        <w:top w:val="none" w:sz="0" w:space="0" w:color="auto"/>
        <w:left w:val="none" w:sz="0" w:space="0" w:color="auto"/>
        <w:bottom w:val="none" w:sz="0" w:space="0" w:color="auto"/>
        <w:right w:val="none" w:sz="0" w:space="0" w:color="auto"/>
      </w:divBdr>
    </w:div>
    <w:div w:id="12902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0458c0dc17&amp;e=d19e9fd41c" TargetMode="External"/><Relationship Id="rId13" Type="http://schemas.openxmlformats.org/officeDocument/2006/relationships/hyperlink" Target="https://cpe.us7.list-manage.com/track/click?u=86d41ab7fa4c7c2c5d7210782&amp;id=2eed4e4fc5&amp;e=d19e9fd41c" TargetMode="External"/><Relationship Id="rId18" Type="http://schemas.openxmlformats.org/officeDocument/2006/relationships/hyperlink" Target="https://cpe.us7.list-manage.com/track/click?u=86d41ab7fa4c7c2c5d7210782&amp;id=beef95455a&amp;e=d19e9fd41c"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cpe.us7.list-manage.com/track/click?u=86d41ab7fa4c7c2c5d7210782&amp;id=e36ac05634&amp;e=d19e9fd41c" TargetMode="External"/><Relationship Id="rId34"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cpe.us7.list-manage.com/track/click?u=86d41ab7fa4c7c2c5d7210782&amp;id=b1c405d25d&amp;e=d19e9fd41c" TargetMode="External"/><Relationship Id="rId17" Type="http://schemas.openxmlformats.org/officeDocument/2006/relationships/hyperlink" Target="https://cpe.us7.list-manage.com/track/click?u=86d41ab7fa4c7c2c5d7210782&amp;id=a41f0b8529&amp;e=d19e9fd41c" TargetMode="External"/><Relationship Id="rId25" Type="http://schemas.openxmlformats.org/officeDocument/2006/relationships/hyperlink" Target="https://cpe.us7.list-manage.com/track/click?u=86d41ab7fa4c7c2c5d7210782&amp;id=0372d8ea3b&amp;e=d19e9fd41c" TargetMode="External"/><Relationship Id="rId33" Type="http://schemas.openxmlformats.org/officeDocument/2006/relationships/hyperlink" Target="https://cpe.us7.list-manage.com/track/click?u=86d41ab7fa4c7c2c5d7210782&amp;id=f5580da4da&amp;e=d19e9fd41c"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faf09639dc&amp;e=d19e9fd41c" TargetMode="External"/><Relationship Id="rId20" Type="http://schemas.openxmlformats.org/officeDocument/2006/relationships/image" Target="media/image4.png"/><Relationship Id="rId29" Type="http://schemas.openxmlformats.org/officeDocument/2006/relationships/hyperlink" Target="https://cpe.us7.list-manage.com/track/click?u=86d41ab7fa4c7c2c5d7210782&amp;id=0e1b6434f5&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547415e459&amp;e=d19e9fd41c" TargetMode="External"/><Relationship Id="rId24" Type="http://schemas.openxmlformats.org/officeDocument/2006/relationships/hyperlink" Target="https://cpe.us7.list-manage.com/track/click?u=86d41ab7fa4c7c2c5d7210782&amp;id=15b943f956&amp;e=d19e9fd41c" TargetMode="Externa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hyperlink" Target="https://cpe.us7.list-manage.com/track/click?u=86d41ab7fa4c7c2c5d7210782&amp;id=73f8baeb24&amp;e=d19e9fd41c" TargetMode="External"/><Relationship Id="rId15" Type="http://schemas.openxmlformats.org/officeDocument/2006/relationships/hyperlink" Target="https://cpe.us7.list-manage.com/track/click?u=86d41ab7fa4c7c2c5d7210782&amp;id=31b88dc904&amp;e=d19e9fd41c" TargetMode="External"/><Relationship Id="rId23" Type="http://schemas.openxmlformats.org/officeDocument/2006/relationships/hyperlink" Target="https://cpe.us7.list-manage.com/track/click?u=86d41ab7fa4c7c2c5d7210782&amp;id=428e817059&amp;e=d19e9fd41c"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s://cpe.us7.list-manage.com/track/click?u=86d41ab7fa4c7c2c5d7210782&amp;id=bb3133772d&amp;e=d19e9fd41c" TargetMode="External"/><Relationship Id="rId19" Type="http://schemas.openxmlformats.org/officeDocument/2006/relationships/hyperlink" Target="https://cpe.us7.list-manage.com/track/click?u=86d41ab7fa4c7c2c5d7210782&amp;id=e3e1f5e8d7&amp;e=d19e9fd41c" TargetMode="External"/><Relationship Id="rId31" Type="http://schemas.openxmlformats.org/officeDocument/2006/relationships/hyperlink" Target="https://cpe.us7.list-manage.com/track/click?u=86d41ab7fa4c7c2c5d7210782&amp;id=ca98501648&amp;e=d19e9fd41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abb3dd4e54&amp;e=d19e9fd41c" TargetMode="External"/><Relationship Id="rId22" Type="http://schemas.openxmlformats.org/officeDocument/2006/relationships/hyperlink" Target="https://cpe.us7.list-manage.com/track/click?u=86d41ab7fa4c7c2c5d7210782&amp;id=cc9bcd4418&amp;e=d19e9fd41c" TargetMode="External"/><Relationship Id="rId27" Type="http://schemas.openxmlformats.org/officeDocument/2006/relationships/hyperlink" Target="https://cpe.us7.list-manage.com/track/click?u=86d41ab7fa4c7c2c5d7210782&amp;id=40198064eb&amp;e=d19e9fd41c" TargetMode="External"/><Relationship Id="rId30" Type="http://schemas.openxmlformats.org/officeDocument/2006/relationships/image" Target="media/image7.png"/><Relationship Id="rId35"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2025-04-03T07:13:00Z</dcterms:created>
  <dcterms:modified xsi:type="dcterms:W3CDTF">2025-04-03T08:01:00Z</dcterms:modified>
</cp:coreProperties>
</file>