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D0571" w:rsidRPr="00BD0571" w14:paraId="36B9A13A" w14:textId="77777777" w:rsidTr="00BD0571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D0571" w:rsidRPr="00BD0571" w14:paraId="10B5E649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638C687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2A93EB5D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4DCF73A2" w14:textId="77777777" w:rsidR="00BD0571" w:rsidRPr="00BD0571" w:rsidRDefault="00BD0571" w:rsidP="00BD0571"/>
                          </w:tc>
                        </w:tr>
                      </w:tbl>
                      <w:p w14:paraId="07B91CA4" w14:textId="77777777" w:rsidR="00BD0571" w:rsidRPr="00BD0571" w:rsidRDefault="00BD0571" w:rsidP="00BD0571"/>
                    </w:tc>
                  </w:tr>
                </w:tbl>
                <w:p w14:paraId="1C9163FF" w14:textId="77777777" w:rsidR="00BD0571" w:rsidRPr="00BD0571" w:rsidRDefault="00BD0571" w:rsidP="00BD0571"/>
              </w:tc>
            </w:tr>
            <w:tr w:rsidR="00BD0571" w:rsidRPr="00BD0571" w14:paraId="72598B5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3E39D78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4B5983A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D0571" w:rsidRPr="00BD0571" w14:paraId="7A72401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D503E49" w14:textId="5EF01316" w:rsidR="00BD0571" w:rsidRPr="00BD0571" w:rsidRDefault="00BD0571" w:rsidP="00BD0571">
                                    <w:r w:rsidRPr="00BD0571">
                                      <w:drawing>
                                        <wp:inline distT="0" distB="0" distL="0" distR="0" wp14:anchorId="3898EE55" wp14:editId="3D9D847A">
                                          <wp:extent cx="2514600" cy="809625"/>
                                          <wp:effectExtent l="0" t="0" r="0" b="9525"/>
                                          <wp:docPr id="1547651780" name="Picture 18" descr="Community Pharmacy England logo">
                                            <a:hlinkClick xmlns:a="http://schemas.openxmlformats.org/drawingml/2006/main" r:id="rId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D0571" w:rsidRPr="00BD0571" w14:paraId="4957914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C11E729" w14:textId="77777777" w:rsidR="00BD0571" w:rsidRPr="00BD0571" w:rsidRDefault="00BD0571" w:rsidP="00BD0571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25DDCEE9" w14:textId="77777777" w:rsidR="00BD0571" w:rsidRPr="00BD0571" w:rsidRDefault="00BD0571" w:rsidP="00BD0571">
                                    <w:pPr>
                                      <w:jc w:val="right"/>
                                    </w:pPr>
                                    <w:r w:rsidRPr="00BD0571">
                                      <w:rPr>
                                        <w:sz w:val="36"/>
                                        <w:szCs w:val="36"/>
                                      </w:rPr>
                                      <w:t>11th April 2025</w:t>
                                    </w:r>
                                  </w:p>
                                </w:tc>
                              </w:tr>
                            </w:tbl>
                            <w:p w14:paraId="3F6CC8A0" w14:textId="77777777" w:rsidR="00BD0571" w:rsidRPr="00BD0571" w:rsidRDefault="00BD0571" w:rsidP="00BD0571"/>
                          </w:tc>
                        </w:tr>
                      </w:tbl>
                      <w:p w14:paraId="441D9715" w14:textId="77777777" w:rsidR="00BD0571" w:rsidRPr="00BD0571" w:rsidRDefault="00BD0571" w:rsidP="00BD0571"/>
                    </w:tc>
                  </w:tr>
                </w:tbl>
                <w:p w14:paraId="4C0EE44F" w14:textId="77777777" w:rsidR="00BD0571" w:rsidRPr="00BD0571" w:rsidRDefault="00BD0571" w:rsidP="00BD0571"/>
              </w:tc>
            </w:tr>
            <w:tr w:rsidR="00BD0571" w:rsidRPr="00BD0571" w14:paraId="2B39DD7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0F72E1C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7CF5235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0440809" w14:textId="35A530ED" w:rsidR="00BD0571" w:rsidRPr="00BD0571" w:rsidRDefault="00BD0571" w:rsidP="00BD0571">
                              <w:r w:rsidRPr="00BD0571">
                                <w:drawing>
                                  <wp:inline distT="0" distB="0" distL="0" distR="0" wp14:anchorId="5DFC0E24" wp14:editId="40F5ED80">
                                    <wp:extent cx="5372100" cy="333375"/>
                                    <wp:effectExtent l="0" t="0" r="0" b="9525"/>
                                    <wp:docPr id="569652866" name="Picture 17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5A04B1" w14:textId="77777777" w:rsidR="00BD0571" w:rsidRPr="00BD0571" w:rsidRDefault="00BD0571" w:rsidP="00BD0571"/>
                    </w:tc>
                  </w:tr>
                </w:tbl>
                <w:p w14:paraId="454C6336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40F7A05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4BA05B4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3B14853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E86F93E" w14:textId="77777777" w:rsidR="00BD0571" w:rsidRPr="00BD0571" w:rsidRDefault="00BD0571" w:rsidP="00BD0571"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1D471940" w14:textId="77777777" w:rsidR="00BD0571" w:rsidRPr="00BD0571" w:rsidRDefault="00BD0571" w:rsidP="00BD0571"/>
                          </w:tc>
                        </w:tr>
                      </w:tbl>
                      <w:p w14:paraId="61DB9BDF" w14:textId="77777777" w:rsidR="00BD0571" w:rsidRPr="00BD0571" w:rsidRDefault="00BD0571" w:rsidP="00BD0571"/>
                    </w:tc>
                  </w:tr>
                </w:tbl>
                <w:p w14:paraId="76CFEE44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6605933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41FBC0B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1F4A8C8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21D384B" w14:textId="77777777" w:rsidR="00BD0571" w:rsidRPr="00BD0571" w:rsidRDefault="00BD0571" w:rsidP="00BD0571"/>
                    </w:tc>
                  </w:tr>
                </w:tbl>
                <w:p w14:paraId="7EECF266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4542694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3C16C4A5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4E2902A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31C4251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In this update: Attend our CPCF in-person event; GPhC's warning on emerging risks in pharmacy practice; CPCF webpage; Dispensing and Supply updates.</w:t>
                                    </w:r>
                                  </w:p>
                                </w:tc>
                              </w:tr>
                            </w:tbl>
                            <w:p w14:paraId="1657A9B8" w14:textId="77777777" w:rsidR="00BD0571" w:rsidRPr="00BD0571" w:rsidRDefault="00BD0571" w:rsidP="00BD0571"/>
                          </w:tc>
                        </w:tr>
                      </w:tbl>
                      <w:p w14:paraId="5082CEC0" w14:textId="77777777" w:rsidR="00BD0571" w:rsidRPr="00BD0571" w:rsidRDefault="00BD0571" w:rsidP="00BD0571"/>
                    </w:tc>
                  </w:tr>
                </w:tbl>
                <w:p w14:paraId="1FCE88BD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2C5CD93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7EE91E4B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160855D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03C1776" w14:textId="77777777" w:rsidR="00BD0571" w:rsidRPr="00BD0571" w:rsidRDefault="00BD0571" w:rsidP="00BD0571"/>
                    </w:tc>
                  </w:tr>
                </w:tbl>
                <w:p w14:paraId="0105FA89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4A64E4E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225639C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D690E4B" w14:textId="578E4EA3" w:rsidR="00BD0571" w:rsidRPr="00BD0571" w:rsidRDefault="00BD0571" w:rsidP="00BD0571">
                              <w:r w:rsidRPr="00BD0571">
                                <w:drawing>
                                  <wp:inline distT="0" distB="0" distL="0" distR="0" wp14:anchorId="29B75E0F" wp14:editId="314FA589">
                                    <wp:extent cx="5372100" cy="1790700"/>
                                    <wp:effectExtent l="0" t="0" r="0" b="0"/>
                                    <wp:docPr id="1433871895" name="Picture 16">
                                      <a:hlinkClick xmlns:a="http://schemas.openxmlformats.org/drawingml/2006/main" r:id="rId8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r:link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F24C45" w14:textId="77777777" w:rsidR="00BD0571" w:rsidRPr="00BD0571" w:rsidRDefault="00BD0571" w:rsidP="00BD0571"/>
                    </w:tc>
                  </w:tr>
                </w:tbl>
                <w:p w14:paraId="1BAD8892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6B48280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5F6F7303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106CB19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B5D140A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Don’t miss your chance to join the CPCF Roadshow</w:t>
                                    </w:r>
                                  </w:p>
                                  <w:p w14:paraId="6CD6BD04" w14:textId="77777777" w:rsidR="00BD0571" w:rsidRPr="00BD0571" w:rsidRDefault="00BD0571" w:rsidP="00BD0571">
                                    <w:r w:rsidRPr="00BD0571">
                                      <w:t>Places are still available for our upcoming CPCF Roadshow events in Huddersfield (13th April) and London (26th April). These in-person events will expand on the content from our recent webinars and provide:</w:t>
                                    </w:r>
                                  </w:p>
                                  <w:p w14:paraId="051E2630" w14:textId="77777777" w:rsidR="00BD0571" w:rsidRPr="00BD0571" w:rsidRDefault="00BD0571" w:rsidP="00BD0571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BD0571">
                                      <w:t>A detailed overview of the new CPCF funding and contractual arrangements</w:t>
                                    </w:r>
                                  </w:p>
                                  <w:p w14:paraId="70ABA9EB" w14:textId="77777777" w:rsidR="00BD0571" w:rsidRPr="00BD0571" w:rsidRDefault="00BD0571" w:rsidP="00BD0571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BD0571">
                                      <w:t>Updates from Community Pharmacy England, with contributions from DHSC and NHS England officials</w:t>
                                    </w:r>
                                  </w:p>
                                  <w:p w14:paraId="04A29C34" w14:textId="77777777" w:rsidR="00BD0571" w:rsidRPr="00BD0571" w:rsidRDefault="00BD0571" w:rsidP="00BD0571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BD0571">
                                      <w:t>More time for Q&amp;A and discussion with the team</w:t>
                                    </w:r>
                                  </w:p>
                                  <w:p w14:paraId="44B4B412" w14:textId="77777777" w:rsidR="00BD0571" w:rsidRDefault="00BD0571" w:rsidP="00BD0571"/>
                                  <w:p w14:paraId="6D4F25DE" w14:textId="4A4E9B9D" w:rsidR="00BD0571" w:rsidRPr="00BD0571" w:rsidRDefault="00BD0571" w:rsidP="00BD0571">
                                    <w:r w:rsidRPr="00BD0571">
                                      <w:t xml:space="preserve">More than 1,000 pharmacy owners and team members participated in our webinars recently, which you can still </w:t>
                                    </w:r>
                                    <w:hyperlink r:id="rId11" w:tgtFrame="_blank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watch on-demand</w:t>
                                      </w:r>
                                    </w:hyperlink>
                                    <w:r w:rsidRPr="00BD0571"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34E56564" w14:textId="77777777" w:rsidR="00BD0571" w:rsidRPr="00BD0571" w:rsidRDefault="00BD0571" w:rsidP="00BD0571"/>
                          </w:tc>
                        </w:tr>
                      </w:tbl>
                      <w:p w14:paraId="519C1115" w14:textId="77777777" w:rsidR="00BD0571" w:rsidRPr="00BD0571" w:rsidRDefault="00BD0571" w:rsidP="00BD0571"/>
                    </w:tc>
                  </w:tr>
                </w:tbl>
                <w:p w14:paraId="4A3530E5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3525E490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89"/>
                        </w:tblGrid>
                        <w:tr w:rsidR="00BD0571" w:rsidRPr="00BD0571" w14:paraId="55A83DDA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5A1A79E" w14:textId="77777777" w:rsidR="00BD0571" w:rsidRPr="00BD0571" w:rsidRDefault="00BD0571" w:rsidP="00BD0571">
                              <w:hyperlink r:id="rId12" w:tgtFrame="_blank" w:tooltip="Find out more and register here" w:history="1">
                                <w:r w:rsidRPr="00BD0571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Find out more and register here</w:t>
                                </w:r>
                              </w:hyperlink>
                              <w:r w:rsidRPr="00BD0571">
                                <w:t xml:space="preserve"> </w:t>
                              </w:r>
                            </w:p>
                          </w:tc>
                        </w:tr>
                      </w:tbl>
                      <w:p w14:paraId="3259ABF0" w14:textId="77777777" w:rsidR="00BD0571" w:rsidRPr="00BD0571" w:rsidRDefault="00BD0571" w:rsidP="00BD0571"/>
                    </w:tc>
                  </w:tr>
                </w:tbl>
                <w:p w14:paraId="09BE4201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146452CD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349974B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2F6E419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E1F5DF4" w14:textId="77777777" w:rsidR="00BD0571" w:rsidRPr="00BD0571" w:rsidRDefault="00BD0571" w:rsidP="00BD0571"/>
                    </w:tc>
                  </w:tr>
                </w:tbl>
                <w:p w14:paraId="67C9515F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7C66446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6D38758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4A22082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1438D9E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GPhC highlights concerns to registrants and pharmacy owners</w:t>
                                    </w:r>
                                  </w:p>
                                  <w:p w14:paraId="079CB3A7" w14:textId="77777777" w:rsidR="00BD0571" w:rsidRPr="00BD0571" w:rsidRDefault="00BD0571" w:rsidP="00BD0571">
                                    <w:r w:rsidRPr="00BD0571">
                                      <w:t>The General Pharmaceutical Council (GPhC) has issued a notice to pharmacists, pharmacy technicians, and owners outlining several areas of concern. These include involvement with unregulated online prescribing services, the supply or administration of unlicensed and non-</w:t>
                                    </w:r>
                                    <w:r w:rsidRPr="00BD0571">
                                      <w:lastRenderedPageBreak/>
                                      <w:t>medicinal products, and the introduction of complementary therapies such as acupuncture.</w:t>
                                    </w:r>
                                    <w:r w:rsidRPr="00BD0571">
                                      <w:br/>
                                    </w:r>
                                    <w:r w:rsidRPr="00BD0571">
                                      <w:br/>
                                      <w:t>Pharmacy teams are encouraged to review the information carefully and consider any necessary steps relevant to their professional responsibilities and practice setting.</w:t>
                                    </w:r>
                                  </w:p>
                                  <w:p w14:paraId="21A4CB90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3" w:tgtFrame="_blank" w:history="1">
                                      <w:r w:rsidRPr="00BD0571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Learn more</w:t>
                                      </w:r>
                                    </w:hyperlink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169F02BB" w14:textId="77777777" w:rsidR="00BD0571" w:rsidRPr="00BD0571" w:rsidRDefault="00BD0571" w:rsidP="00BD0571"/>
                          </w:tc>
                        </w:tr>
                      </w:tbl>
                      <w:p w14:paraId="2A00D132" w14:textId="77777777" w:rsidR="00BD0571" w:rsidRPr="00BD0571" w:rsidRDefault="00BD0571" w:rsidP="00BD0571"/>
                    </w:tc>
                  </w:tr>
                </w:tbl>
                <w:p w14:paraId="7A5B0A11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7C11861F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7B8B9AC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19E28B0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5BF0437" w14:textId="77777777" w:rsidR="00BD0571" w:rsidRPr="00BD0571" w:rsidRDefault="00BD0571" w:rsidP="00BD0571"/>
                    </w:tc>
                  </w:tr>
                </w:tbl>
                <w:p w14:paraId="475352CA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1B05A94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07A70B0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D0571" w:rsidRPr="00BD0571" w14:paraId="1334F70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29BEF37" w14:textId="135A2FE5" w:rsidR="00BD0571" w:rsidRPr="00BD0571" w:rsidRDefault="00BD0571" w:rsidP="00BD0571">
                                    <w:r w:rsidRPr="00BD0571">
                                      <w:drawing>
                                        <wp:inline distT="0" distB="0" distL="0" distR="0" wp14:anchorId="7AA03D43" wp14:editId="636CEECE">
                                          <wp:extent cx="2514600" cy="1885950"/>
                                          <wp:effectExtent l="0" t="0" r="0" b="0"/>
                                          <wp:docPr id="1804572604" name="Picture 15" descr="A screenshot of a computer&#10;&#10;AI-generated content may be incorrect.">
                                            <a:hlinkClick xmlns:a="http://schemas.openxmlformats.org/drawingml/2006/main" r:id="rId1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04572604" name="Picture 15" descr="A screenshot of a computer&#10;&#10;AI-generated content may be incorrect.">
                                                    <a:hlinkClick r:id="rId14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D0571" w:rsidRPr="00BD0571" w14:paraId="0A56F2C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1F5D6E1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In case you missed it: New CPCF settlement: 2024/25 and 2025/26 webpage</w:t>
                                    </w:r>
                                  </w:p>
                                  <w:p w14:paraId="7F4161EE" w14:textId="77777777" w:rsidR="00BD0571" w:rsidRPr="00BD0571" w:rsidRDefault="00BD0571" w:rsidP="00BD0571">
                                    <w:r w:rsidRPr="00BD0571">
                                      <w:t>This page will be regularly updated with further information and resources as they become available.</w:t>
                                    </w:r>
                                  </w:p>
                                </w:tc>
                              </w:tr>
                            </w:tbl>
                            <w:p w14:paraId="44ABA35D" w14:textId="77777777" w:rsidR="00BD0571" w:rsidRPr="00BD0571" w:rsidRDefault="00BD0571" w:rsidP="00BD0571"/>
                          </w:tc>
                        </w:tr>
                      </w:tbl>
                      <w:p w14:paraId="2E5F59D2" w14:textId="77777777" w:rsidR="00BD0571" w:rsidRPr="00BD0571" w:rsidRDefault="00BD0571" w:rsidP="00BD0571"/>
                    </w:tc>
                  </w:tr>
                </w:tbl>
                <w:p w14:paraId="433CCAE9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35577ED8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shd w:val="clear" w:color="auto" w:fill="CB00B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4"/>
                        </w:tblGrid>
                        <w:tr w:rsidR="00BD0571" w:rsidRPr="00BD0571" w14:paraId="73B35D1F" w14:textId="77777777" w:rsidTr="00BD0571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shd w:val="clear" w:color="auto" w:fill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0E41219E" w14:textId="77777777" w:rsidR="00BD0571" w:rsidRPr="00BD0571" w:rsidRDefault="00BD0571" w:rsidP="00BD0571">
                              <w:hyperlink r:id="rId16" w:tgtFrame="_blank" w:tooltip="Visit the CPCF settlement webpage " w:history="1">
                                <w:r w:rsidRPr="00BD0571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 xml:space="preserve">Visit the CPCF settlement webpage </w:t>
                                </w:r>
                              </w:hyperlink>
                            </w:p>
                          </w:tc>
                        </w:tr>
                      </w:tbl>
                      <w:p w14:paraId="43086D57" w14:textId="77777777" w:rsidR="00BD0571" w:rsidRPr="00BD0571" w:rsidRDefault="00BD0571" w:rsidP="00BD0571"/>
                    </w:tc>
                  </w:tr>
                </w:tbl>
                <w:p w14:paraId="78A9EEF2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0148A972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0D9BC06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A40A8E2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B309173" w14:textId="77777777" w:rsidR="00BD0571" w:rsidRPr="00BD0571" w:rsidRDefault="00BD0571" w:rsidP="00BD0571"/>
                    </w:tc>
                  </w:tr>
                </w:tbl>
                <w:p w14:paraId="5B992486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3720DA6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5B8424C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3465E3E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D1B05AB" w14:textId="77777777" w:rsidR="00BD0571" w:rsidRPr="00BD0571" w:rsidRDefault="00BD0571" w:rsidP="00BD057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Dispensing and Supply Updates</w:t>
                                    </w:r>
                                  </w:p>
                                  <w:p w14:paraId="30B54006" w14:textId="77777777" w:rsidR="00BD0571" w:rsidRPr="00BD0571" w:rsidRDefault="00BD0571" w:rsidP="00BD0571"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Drug safety update: </w:t>
                                    </w:r>
                                    <w:proofErr w:type="spellStart"/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Fezolinetant</w:t>
                                    </w:r>
                                    <w:proofErr w:type="spellEnd"/>
                                    <w:r w:rsidRPr="00BD0571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▼</w:t>
                                    </w: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(Veoza)</w:t>
                                    </w:r>
                                    <w:r w:rsidRPr="00BD0571">
                                      <w:br/>
                                      <w:t xml:space="preserve">The Medicines and Healthcare products Regulatory Agency (MHRA) has released a drug safety update for </w:t>
                                    </w:r>
                                    <w:proofErr w:type="spellStart"/>
                                    <w:r w:rsidRPr="00BD0571">
                                      <w:t>Fezolinetant</w:t>
                                    </w:r>
                                    <w:proofErr w:type="spellEnd"/>
                                    <w:r w:rsidRPr="00BD0571">
                                      <w:rPr>
                                        <w:rFonts w:ascii="Arial" w:hAnsi="Arial" w:cs="Arial"/>
                                      </w:rPr>
                                      <w:t>▼</w:t>
                                    </w:r>
                                    <w:r w:rsidRPr="00BD0571">
                                      <w:t>(Veoza): risk of liver injury; new recommendations to minimise risk. </w:t>
                                    </w:r>
                                    <w:hyperlink r:id="rId17" w:tgtFrame="_blank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View the full details</w:t>
                                      </w:r>
                                    </w:hyperlink>
                                    <w:r w:rsidRPr="00BD0571">
                                      <w:br/>
                                    </w:r>
                                    <w:r w:rsidRPr="00BD0571">
                                      <w:br/>
                                    </w: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Medicine Supply Notification</w:t>
                                    </w:r>
                                    <w:r w:rsidRPr="00BD0571">
                                      <w:br/>
                                      <w:t>A Tier 2 medicine supply notification has been issued for Galantamine 8mg, 16mg and 24mg modified-release capsules, which are out of stock until late July 2025. However, alternatives remain available.  </w:t>
                                    </w:r>
                                    <w:hyperlink r:id="rId18" w:tgtFrame="_blank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Learn more</w:t>
                                      </w:r>
                                    </w:hyperlink>
                                    <w:r w:rsidRPr="00BD0571">
                                      <w:br/>
                                    </w:r>
                                    <w:r w:rsidRPr="00BD0571">
                                      <w:br/>
                                    </w: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Updated factsheet and webpage: Prescription charge exemptions</w:t>
                                    </w:r>
                                    <w:r w:rsidRPr="00BD0571">
                                      <w:br/>
                                      <w:t xml:space="preserve">Our </w:t>
                                    </w:r>
                                    <w:hyperlink r:id="rId19" w:tgtFrame="_blank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Dispensing Factsheet: Exemptions from the prescription charge</w:t>
                                      </w:r>
                                    </w:hyperlink>
                                    <w:r w:rsidRPr="00BD0571">
                                      <w:t xml:space="preserve"> has been updated to reflect recent changes, including the removal of Tax Credit exemption categories from 6th April 2025.</w:t>
                                    </w:r>
                                    <w:r w:rsidRPr="00BD0571">
                                      <w:br/>
                                    </w:r>
                                    <w:r w:rsidRPr="00BD0571">
                                      <w:br/>
                                      <w:t>The information on our </w:t>
                                    </w:r>
                                    <w:hyperlink r:id="rId20" w:tgtFrame="_blank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exemptions</w:t>
                                      </w:r>
                                    </w:hyperlink>
                                    <w:hyperlink r:id="rId21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 from the prescription charge</w:t>
                                      </w:r>
                                    </w:hyperlink>
                                    <w:r w:rsidRPr="00BD0571">
                                      <w:t> webpage has also been updated. Pharmacy teams should ensure they are using the latest guidance when checking exemption status.</w:t>
                                    </w:r>
                                  </w:p>
                                </w:tc>
                              </w:tr>
                            </w:tbl>
                            <w:p w14:paraId="43E5A1FC" w14:textId="77777777" w:rsidR="00BD0571" w:rsidRPr="00BD0571" w:rsidRDefault="00BD0571" w:rsidP="00BD0571"/>
                          </w:tc>
                        </w:tr>
                      </w:tbl>
                      <w:p w14:paraId="7784A7A8" w14:textId="77777777" w:rsidR="00BD0571" w:rsidRPr="00BD0571" w:rsidRDefault="00BD0571" w:rsidP="00BD0571"/>
                    </w:tc>
                  </w:tr>
                </w:tbl>
                <w:p w14:paraId="0267A3B9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71604135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7BD96AA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D009ED0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EDD7862" w14:textId="77777777" w:rsidR="00BD0571" w:rsidRPr="00BD0571" w:rsidRDefault="00BD0571" w:rsidP="00BD0571"/>
                    </w:tc>
                  </w:tr>
                </w:tbl>
                <w:p w14:paraId="14B286E4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47AF576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79BBC08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FED9D64" w14:textId="2F17C3C5" w:rsidR="00BD0571" w:rsidRPr="00BD0571" w:rsidRDefault="00BD0571" w:rsidP="00BD0571">
                              <w:r w:rsidRPr="00BD0571">
                                <w:drawing>
                                  <wp:inline distT="0" distB="0" distL="0" distR="0" wp14:anchorId="705B2F0B" wp14:editId="793CDDD9">
                                    <wp:extent cx="5372100" cy="838200"/>
                                    <wp:effectExtent l="0" t="0" r="0" b="0"/>
                                    <wp:docPr id="1457416460" name="Picture 14" descr="Community Pharmacy England banner">
                                      <a:hlinkClick xmlns:a="http://schemas.openxmlformats.org/drawingml/2006/main" r:id="rId2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D59B30" w14:textId="77777777" w:rsidR="00BD0571" w:rsidRPr="00BD0571" w:rsidRDefault="00BD0571" w:rsidP="00BD0571"/>
                    </w:tc>
                  </w:tr>
                </w:tbl>
                <w:p w14:paraId="2CB9EC61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25187E1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D0571" w:rsidRPr="00BD0571" w14:paraId="7A528F4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3AE21C6" w14:textId="77777777" w:rsidR="00BD0571" w:rsidRPr="00BD0571" w:rsidRDefault="00BD0571" w:rsidP="00BD0571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C4F9BCA" w14:textId="77777777" w:rsidR="00BD0571" w:rsidRPr="00BD0571" w:rsidRDefault="00BD0571" w:rsidP="00BD0571"/>
                    </w:tc>
                  </w:tr>
                </w:tbl>
                <w:p w14:paraId="37AAB6F6" w14:textId="77777777" w:rsidR="00BD0571" w:rsidRPr="00BD0571" w:rsidRDefault="00BD0571" w:rsidP="00BD0571"/>
              </w:tc>
            </w:tr>
            <w:tr w:rsidR="00BD0571" w:rsidRPr="00BD0571" w14:paraId="00838B8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2D34B8E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D0571" w:rsidRPr="00BD0571" w14:paraId="136F8B9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BD0571" w:rsidRPr="00BD0571" w14:paraId="26CA9C7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BD0571" w:rsidRPr="00BD0571" w14:paraId="4ECE737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BD0571" w:rsidRPr="00BD0571" w14:paraId="2167378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D0571" w:rsidRPr="00BD0571" w14:paraId="21B72F1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D0571" w:rsidRPr="00BD0571" w14:paraId="41903CB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D0571" w:rsidRPr="00BD0571" w14:paraId="7671947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5F155B3" w14:textId="465C0D13" w:rsidR="00BD0571" w:rsidRPr="00BD0571" w:rsidRDefault="00BD0571" w:rsidP="00BD0571">
                                                                  <w:r w:rsidRPr="00BD0571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7528B500" wp14:editId="0F90F03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699304741" name="Picture 13" descr="Twitter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E5943F0" w14:textId="77777777" w:rsidR="00BD0571" w:rsidRPr="00BD0571" w:rsidRDefault="00BD0571" w:rsidP="00BD0571"/>
                                                        </w:tc>
                                                      </w:tr>
                                                    </w:tbl>
                                                    <w:p w14:paraId="5575C298" w14:textId="77777777" w:rsidR="00BD0571" w:rsidRPr="00BD0571" w:rsidRDefault="00BD0571" w:rsidP="00BD0571"/>
                                                  </w:tc>
                                                </w:tr>
                                              </w:tbl>
                                              <w:p w14:paraId="0B955D98" w14:textId="77777777" w:rsidR="00BD0571" w:rsidRPr="00BD0571" w:rsidRDefault="00BD0571" w:rsidP="00BD0571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D0571" w:rsidRPr="00BD0571" w14:paraId="48BB1B3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D0571" w:rsidRPr="00BD0571" w14:paraId="419BADD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D0571" w:rsidRPr="00BD0571" w14:paraId="7DD92107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C344F74" w14:textId="1511CB1F" w:rsidR="00BD0571" w:rsidRPr="00BD0571" w:rsidRDefault="00BD0571" w:rsidP="00BD0571">
                                                                  <w:r w:rsidRPr="00BD0571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5B4B284" wp14:editId="47EAC84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502898800" name="Picture 12" descr="Facebook">
                                                                          <a:hlinkClick xmlns:a="http://schemas.openxmlformats.org/drawingml/2006/main" r:id="rId26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DD50E8B" w14:textId="77777777" w:rsidR="00BD0571" w:rsidRPr="00BD0571" w:rsidRDefault="00BD0571" w:rsidP="00BD0571"/>
                                                        </w:tc>
                                                      </w:tr>
                                                    </w:tbl>
                                                    <w:p w14:paraId="0C698FB7" w14:textId="77777777" w:rsidR="00BD0571" w:rsidRPr="00BD0571" w:rsidRDefault="00BD0571" w:rsidP="00BD0571"/>
                                                  </w:tc>
                                                </w:tr>
                                              </w:tbl>
                                              <w:p w14:paraId="4D0F4473" w14:textId="77777777" w:rsidR="00BD0571" w:rsidRPr="00BD0571" w:rsidRDefault="00BD0571" w:rsidP="00BD0571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D0571" w:rsidRPr="00BD0571" w14:paraId="72A7EDC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D0571" w:rsidRPr="00BD0571" w14:paraId="47EF2D9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D0571" w:rsidRPr="00BD0571" w14:paraId="6F5D78B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5DC1D035" w14:textId="1B7AF89B" w:rsidR="00BD0571" w:rsidRPr="00BD0571" w:rsidRDefault="00BD0571" w:rsidP="00BD0571">
                                                                  <w:r w:rsidRPr="00BD0571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03152FC" wp14:editId="7E22E368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961548634" name="Picture 11" descr="LinkedIn">
                                                                          <a:hlinkClick xmlns:a="http://schemas.openxmlformats.org/drawingml/2006/main" r:id="rId28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FEBE64E" w14:textId="77777777" w:rsidR="00BD0571" w:rsidRPr="00BD0571" w:rsidRDefault="00BD0571" w:rsidP="00BD0571"/>
                                                        </w:tc>
                                                      </w:tr>
                                                    </w:tbl>
                                                    <w:p w14:paraId="3DB5631C" w14:textId="77777777" w:rsidR="00BD0571" w:rsidRPr="00BD0571" w:rsidRDefault="00BD0571" w:rsidP="00BD0571"/>
                                                  </w:tc>
                                                </w:tr>
                                              </w:tbl>
                                              <w:p w14:paraId="2F5AE05D" w14:textId="77777777" w:rsidR="00BD0571" w:rsidRPr="00BD0571" w:rsidRDefault="00BD0571" w:rsidP="00BD0571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BD0571" w:rsidRPr="00BD0571" w14:paraId="6538735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D0571" w:rsidRPr="00BD0571" w14:paraId="2E674C7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D0571" w:rsidRPr="00BD0571" w14:paraId="4FEED92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C5E123F" w14:textId="617C8D09" w:rsidR="00BD0571" w:rsidRPr="00BD0571" w:rsidRDefault="00BD0571" w:rsidP="00BD0571">
                                                                  <w:r w:rsidRPr="00BD0571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2F497001" wp14:editId="66D7023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469059193" name="Picture 10" descr="Website">
                                                                          <a:hlinkClick xmlns:a="http://schemas.openxmlformats.org/drawingml/2006/main" r:id="rId3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90D4D9D" w14:textId="77777777" w:rsidR="00BD0571" w:rsidRPr="00BD0571" w:rsidRDefault="00BD0571" w:rsidP="00BD0571"/>
                                                        </w:tc>
                                                      </w:tr>
                                                    </w:tbl>
                                                    <w:p w14:paraId="4BED2F32" w14:textId="77777777" w:rsidR="00BD0571" w:rsidRPr="00BD0571" w:rsidRDefault="00BD0571" w:rsidP="00BD0571"/>
                                                  </w:tc>
                                                </w:tr>
                                              </w:tbl>
                                              <w:p w14:paraId="41ACE8AE" w14:textId="77777777" w:rsidR="00BD0571" w:rsidRPr="00BD0571" w:rsidRDefault="00BD0571" w:rsidP="00BD0571"/>
                                            </w:tc>
                                          </w:tr>
                                        </w:tbl>
                                        <w:p w14:paraId="0FC9E121" w14:textId="77777777" w:rsidR="00BD0571" w:rsidRPr="00BD0571" w:rsidRDefault="00BD0571" w:rsidP="00BD0571"/>
                                      </w:tc>
                                    </w:tr>
                                  </w:tbl>
                                  <w:p w14:paraId="6130C38B" w14:textId="77777777" w:rsidR="00BD0571" w:rsidRPr="00BD0571" w:rsidRDefault="00BD0571" w:rsidP="00BD0571"/>
                                </w:tc>
                              </w:tr>
                            </w:tbl>
                            <w:p w14:paraId="45E23DF4" w14:textId="77777777" w:rsidR="00BD0571" w:rsidRPr="00BD0571" w:rsidRDefault="00BD0571" w:rsidP="00BD0571"/>
                          </w:tc>
                        </w:tr>
                      </w:tbl>
                      <w:p w14:paraId="394BD4EF" w14:textId="77777777" w:rsidR="00BD0571" w:rsidRPr="00BD0571" w:rsidRDefault="00BD0571" w:rsidP="00BD0571"/>
                    </w:tc>
                  </w:tr>
                </w:tbl>
                <w:p w14:paraId="5AA74FB6" w14:textId="77777777" w:rsidR="00BD0571" w:rsidRPr="00BD0571" w:rsidRDefault="00BD0571" w:rsidP="00BD057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D0571" w:rsidRPr="00BD0571" w14:paraId="0CBB584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D0571" w:rsidRPr="00BD0571" w14:paraId="285D07B8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D0571" w:rsidRPr="00BD0571" w14:paraId="784F0C0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FA9DD5F" w14:textId="77777777" w:rsidR="00BD0571" w:rsidRPr="00BD0571" w:rsidRDefault="00BD0571" w:rsidP="00BD0571">
                                    <w:pPr>
                                      <w:jc w:val="center"/>
                                    </w:pPr>
                                    <w:r w:rsidRPr="00BD0571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BD0571">
                                      <w:br/>
                                      <w:t>Address: 14 Hosier Lane, London EC1A 9LQ</w:t>
                                    </w:r>
                                    <w:r w:rsidRPr="00BD0571">
                                      <w:br/>
                                      <w:t xml:space="preserve">Tel: 0203 1220 810 | Email: </w:t>
                                    </w:r>
                                    <w:hyperlink r:id="rId32" w:history="1">
                                      <w:r w:rsidRPr="00BD0571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129E60B4" w14:textId="77777777" w:rsidR="00BD0571" w:rsidRPr="00BD0571" w:rsidRDefault="00BD0571" w:rsidP="00BD0571">
                                    <w:pPr>
                                      <w:jc w:val="center"/>
                                    </w:pPr>
                                    <w:r w:rsidRPr="00BD0571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BD0571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BD0571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07AC4E93" w14:textId="5D2B2FA3" w:rsidR="00BD0571" w:rsidRPr="00BD0571" w:rsidRDefault="00BD0571" w:rsidP="00BD0571">
                                    <w:pPr>
                                      <w:jc w:val="center"/>
                                    </w:pPr>
                                    <w:r w:rsidRPr="00BD0571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0B8C81D2" w14:textId="77777777" w:rsidR="00BD0571" w:rsidRPr="00BD0571" w:rsidRDefault="00BD0571" w:rsidP="00BD0571"/>
                          </w:tc>
                        </w:tr>
                      </w:tbl>
                      <w:p w14:paraId="13FDDAB0" w14:textId="77777777" w:rsidR="00BD0571" w:rsidRPr="00BD0571" w:rsidRDefault="00BD0571" w:rsidP="00BD0571"/>
                    </w:tc>
                  </w:tr>
                </w:tbl>
                <w:p w14:paraId="0A372498" w14:textId="77777777" w:rsidR="00BD0571" w:rsidRPr="00BD0571" w:rsidRDefault="00BD0571" w:rsidP="00BD0571"/>
              </w:tc>
            </w:tr>
          </w:tbl>
          <w:p w14:paraId="518D59C4" w14:textId="77777777" w:rsidR="00BD0571" w:rsidRPr="00BD0571" w:rsidRDefault="00BD0571" w:rsidP="00BD0571"/>
        </w:tc>
      </w:tr>
    </w:tbl>
    <w:p w14:paraId="4ADC4DA6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309E0"/>
    <w:multiLevelType w:val="multilevel"/>
    <w:tmpl w:val="030A0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577033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71"/>
    <w:rsid w:val="000B18EA"/>
    <w:rsid w:val="0026350C"/>
    <w:rsid w:val="005230FC"/>
    <w:rsid w:val="009144DC"/>
    <w:rsid w:val="00B6362E"/>
    <w:rsid w:val="00BD0571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E8E10"/>
  <w15:chartTrackingRefBased/>
  <w15:docId w15:val="{3D67E347-96B8-45AF-A862-1370432A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0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5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0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5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5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05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05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05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5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5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05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5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05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05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05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05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05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05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0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0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05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05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05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05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05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057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D05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7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e.us7.list-manage.com/track/click?u=86d41ab7fa4c7c2c5d7210782&amp;id=ee7bc1ef94&amp;e=d19e9fd41c" TargetMode="External"/><Relationship Id="rId13" Type="http://schemas.openxmlformats.org/officeDocument/2006/relationships/hyperlink" Target="https://cpe.us7.list-manage.com/track/click?u=86d41ab7fa4c7c2c5d7210782&amp;id=f46daf45cb&amp;e=d19e9fd41c" TargetMode="External"/><Relationship Id="rId18" Type="http://schemas.openxmlformats.org/officeDocument/2006/relationships/hyperlink" Target="https://cpe.us7.list-manage.com/track/click?u=86d41ab7fa4c7c2c5d7210782&amp;id=ce67c8af1e&amp;e=d19e9fd41c" TargetMode="External"/><Relationship Id="rId26" Type="http://schemas.openxmlformats.org/officeDocument/2006/relationships/hyperlink" Target="https://cpe.us7.list-manage.com/track/click?u=86d41ab7fa4c7c2c5d7210782&amp;id=0c16b6aec6&amp;e=d19e9fd41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4d45247645&amp;e=d19e9fd41c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2ab4e67604&amp;e=d19e9fd41c" TargetMode="External"/><Relationship Id="rId17" Type="http://schemas.openxmlformats.org/officeDocument/2006/relationships/hyperlink" Target="https://cpe.us7.list-manage.com/track/click?u=86d41ab7fa4c7c2c5d7210782&amp;id=2b661196d2&amp;e=d19e9fd41c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f5f267608e&amp;e=d19e9fd41c" TargetMode="External"/><Relationship Id="rId20" Type="http://schemas.openxmlformats.org/officeDocument/2006/relationships/hyperlink" Target="https://cpe.us7.list-manage.com/track/click?u=86d41ab7fa4c7c2c5d7210782&amp;id=00ca66b7d5&amp;e=d19e9fd41c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pe.us7.list-manage.com/track/click?u=86d41ab7fa4c7c2c5d7210782&amp;id=42f25640a9&amp;e=d19e9fd41c" TargetMode="External"/><Relationship Id="rId24" Type="http://schemas.openxmlformats.org/officeDocument/2006/relationships/hyperlink" Target="https://cpe.us7.list-manage.com/track/click?u=86d41ab7fa4c7c2c5d7210782&amp;id=8244cfb39f&amp;e=d19e9fd41c" TargetMode="External"/><Relationship Id="rId32" Type="http://schemas.openxmlformats.org/officeDocument/2006/relationships/hyperlink" Target="mailto:comms.team@cpe.org.uk" TargetMode="External"/><Relationship Id="rId5" Type="http://schemas.openxmlformats.org/officeDocument/2006/relationships/hyperlink" Target="https://cpe.us7.list-manage.com/track/click?u=86d41ab7fa4c7c2c5d7210782&amp;id=0fe2622e5f&amp;e=d19e9fd41c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28" Type="http://schemas.openxmlformats.org/officeDocument/2006/relationships/hyperlink" Target="https://cpe.us7.list-manage.com/track/click?u=86d41ab7fa4c7c2c5d7210782&amp;id=8737dd9719&amp;e=d19e9fd41c" TargetMode="External"/><Relationship Id="rId10" Type="http://schemas.openxmlformats.org/officeDocument/2006/relationships/image" Target="https://mcusercontent.com/86d41ab7fa4c7c2c5d7210782/images/fe54c158-66a1-60db-7152-e9c7934d2e91.gif" TargetMode="External"/><Relationship Id="rId19" Type="http://schemas.openxmlformats.org/officeDocument/2006/relationships/hyperlink" Target="https://cpe.us7.list-manage.com/track/click?u=86d41ab7fa4c7c2c5d7210782&amp;id=d5a4fe6051&amp;e=d19e9fd41c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cpe.us7.list-manage.com/track/click?u=86d41ab7fa4c7c2c5d7210782&amp;id=ec3fb89963&amp;e=d19e9fd41c" TargetMode="External"/><Relationship Id="rId22" Type="http://schemas.openxmlformats.org/officeDocument/2006/relationships/hyperlink" Target="https://cpe.us7.list-manage.com/track/click?u=86d41ab7fa4c7c2c5d7210782&amp;id=63924b1780&amp;e=d19e9fd41c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cpe.us7.list-manage.com/track/click?u=86d41ab7fa4c7c2c5d7210782&amp;id=5af564aed4&amp;e=d19e9fd41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2025-04-14T08:58:00Z</dcterms:created>
  <dcterms:modified xsi:type="dcterms:W3CDTF">2025-04-14T09:00:00Z</dcterms:modified>
</cp:coreProperties>
</file>