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4B770C" w:rsidRPr="004B770C" w14:paraId="3CC55C1B" w14:textId="77777777" w:rsidTr="004B770C">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B770C" w:rsidRPr="004B770C" w14:paraId="1843D59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B770C" w:rsidRPr="004B770C" w14:paraId="3E029D6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218EA38C" w14:textId="77777777">
                          <w:tc>
                            <w:tcPr>
                              <w:tcW w:w="9000" w:type="dxa"/>
                              <w:hideMark/>
                            </w:tcPr>
                            <w:p w14:paraId="5FAD9735" w14:textId="77777777" w:rsidR="004B770C" w:rsidRPr="004B770C" w:rsidRDefault="004B770C" w:rsidP="004B770C"/>
                          </w:tc>
                        </w:tr>
                      </w:tbl>
                      <w:p w14:paraId="7824FCC9" w14:textId="77777777" w:rsidR="004B770C" w:rsidRPr="004B770C" w:rsidRDefault="004B770C" w:rsidP="004B770C"/>
                    </w:tc>
                  </w:tr>
                </w:tbl>
                <w:p w14:paraId="055E9341" w14:textId="77777777" w:rsidR="004B770C" w:rsidRPr="004B770C" w:rsidRDefault="004B770C" w:rsidP="004B770C"/>
              </w:tc>
            </w:tr>
            <w:tr w:rsidR="004B770C" w:rsidRPr="004B770C" w14:paraId="094F453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B770C" w:rsidRPr="004B770C" w14:paraId="71DA671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4B770C" w:rsidRPr="004B770C" w14:paraId="57F7060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4B770C" w:rsidRPr="004B770C" w14:paraId="6EB78B8A" w14:textId="77777777">
                                <w:tc>
                                  <w:tcPr>
                                    <w:tcW w:w="0" w:type="auto"/>
                                    <w:hideMark/>
                                  </w:tcPr>
                                  <w:p w14:paraId="7D66E04B" w14:textId="4B156E78" w:rsidR="004B770C" w:rsidRPr="004B770C" w:rsidRDefault="004B770C" w:rsidP="004B770C">
                                    <w:r w:rsidRPr="004B770C">
                                      <w:drawing>
                                        <wp:inline distT="0" distB="0" distL="0" distR="0" wp14:anchorId="4A1AD206" wp14:editId="5818D0F7">
                                          <wp:extent cx="2514600" cy="809625"/>
                                          <wp:effectExtent l="0" t="0" r="0" b="9525"/>
                                          <wp:docPr id="679640854"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4B770C" w:rsidRPr="004B770C" w14:paraId="08522642" w14:textId="77777777">
                                <w:tc>
                                  <w:tcPr>
                                    <w:tcW w:w="0" w:type="auto"/>
                                    <w:hideMark/>
                                  </w:tcPr>
                                  <w:p w14:paraId="1271155C" w14:textId="77777777" w:rsidR="004B770C" w:rsidRPr="004B770C" w:rsidRDefault="004B770C" w:rsidP="004B770C">
                                    <w:pPr>
                                      <w:jc w:val="right"/>
                                      <w:rPr>
                                        <w:b/>
                                        <w:bCs/>
                                        <w:sz w:val="36"/>
                                        <w:szCs w:val="36"/>
                                      </w:rPr>
                                    </w:pPr>
                                    <w:r w:rsidRPr="004B770C">
                                      <w:rPr>
                                        <w:b/>
                                        <w:bCs/>
                                        <w:sz w:val="36"/>
                                        <w:szCs w:val="36"/>
                                      </w:rPr>
                                      <w:t>Newsletter</w:t>
                                    </w:r>
                                  </w:p>
                                  <w:p w14:paraId="174D3760" w14:textId="77777777" w:rsidR="004B770C" w:rsidRPr="004B770C" w:rsidRDefault="004B770C" w:rsidP="004B770C">
                                    <w:pPr>
                                      <w:jc w:val="right"/>
                                    </w:pPr>
                                    <w:r w:rsidRPr="004B770C">
                                      <w:rPr>
                                        <w:sz w:val="36"/>
                                        <w:szCs w:val="36"/>
                                      </w:rPr>
                                      <w:t>14th May 2025</w:t>
                                    </w:r>
                                  </w:p>
                                </w:tc>
                              </w:tr>
                            </w:tbl>
                            <w:p w14:paraId="52927749" w14:textId="77777777" w:rsidR="004B770C" w:rsidRPr="004B770C" w:rsidRDefault="004B770C" w:rsidP="004B770C"/>
                          </w:tc>
                        </w:tr>
                      </w:tbl>
                      <w:p w14:paraId="3AAF4AEE" w14:textId="77777777" w:rsidR="004B770C" w:rsidRPr="004B770C" w:rsidRDefault="004B770C" w:rsidP="004B770C"/>
                    </w:tc>
                  </w:tr>
                </w:tbl>
                <w:p w14:paraId="62B30838" w14:textId="77777777" w:rsidR="004B770C" w:rsidRPr="004B770C" w:rsidRDefault="004B770C" w:rsidP="004B770C"/>
              </w:tc>
            </w:tr>
            <w:tr w:rsidR="004B770C" w:rsidRPr="004B770C" w14:paraId="3DAF040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B770C" w:rsidRPr="004B770C" w14:paraId="0FCBAED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B770C" w:rsidRPr="004B770C" w14:paraId="521A7983" w14:textId="77777777">
                          <w:tc>
                            <w:tcPr>
                              <w:tcW w:w="0" w:type="auto"/>
                              <w:tcMar>
                                <w:top w:w="0" w:type="dxa"/>
                                <w:left w:w="135" w:type="dxa"/>
                                <w:bottom w:w="0" w:type="dxa"/>
                                <w:right w:w="135" w:type="dxa"/>
                              </w:tcMar>
                              <w:hideMark/>
                            </w:tcPr>
                            <w:p w14:paraId="411EB535" w14:textId="0B20AC4C" w:rsidR="004B770C" w:rsidRPr="004B770C" w:rsidRDefault="004B770C" w:rsidP="004B770C">
                              <w:r w:rsidRPr="004B770C">
                                <w:drawing>
                                  <wp:inline distT="0" distB="0" distL="0" distR="0" wp14:anchorId="01F80561" wp14:editId="316F0507">
                                    <wp:extent cx="5372100" cy="333375"/>
                                    <wp:effectExtent l="0" t="0" r="0" b="9525"/>
                                    <wp:docPr id="1396380714"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CB46676" w14:textId="77777777" w:rsidR="004B770C" w:rsidRPr="004B770C" w:rsidRDefault="004B770C" w:rsidP="004B770C"/>
                    </w:tc>
                  </w:tr>
                </w:tbl>
                <w:p w14:paraId="13FF05C9"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3A5CE6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74298E7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0C10766E" w14:textId="77777777">
                                <w:tc>
                                  <w:tcPr>
                                    <w:tcW w:w="0" w:type="auto"/>
                                    <w:tcMar>
                                      <w:top w:w="0" w:type="dxa"/>
                                      <w:left w:w="270" w:type="dxa"/>
                                      <w:bottom w:w="135" w:type="dxa"/>
                                      <w:right w:w="270" w:type="dxa"/>
                                    </w:tcMar>
                                    <w:hideMark/>
                                  </w:tcPr>
                                  <w:p w14:paraId="398DB2C8" w14:textId="77777777" w:rsidR="004B770C" w:rsidRPr="004B770C" w:rsidRDefault="004B770C" w:rsidP="004B770C">
                                    <w:r w:rsidRPr="004B770C">
                                      <w:rPr>
                                        <w:b/>
                                        <w:bCs/>
                                      </w:rPr>
                                      <w:t>This newsletter - sent on Mondays, Wednesdays and Fridays - contains important information and resources to support community pharmacies across England.</w:t>
                                    </w:r>
                                  </w:p>
                                </w:tc>
                              </w:tr>
                            </w:tbl>
                            <w:p w14:paraId="6E9C1048" w14:textId="77777777" w:rsidR="004B770C" w:rsidRPr="004B770C" w:rsidRDefault="004B770C" w:rsidP="004B770C"/>
                          </w:tc>
                        </w:tr>
                      </w:tbl>
                      <w:p w14:paraId="794A81A7" w14:textId="77777777" w:rsidR="004B770C" w:rsidRPr="004B770C" w:rsidRDefault="004B770C" w:rsidP="004B770C"/>
                    </w:tc>
                  </w:tr>
                </w:tbl>
                <w:p w14:paraId="19062F1B"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5246EE7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35D29826" w14:textId="77777777">
                          <w:trPr>
                            <w:hidden/>
                          </w:trPr>
                          <w:tc>
                            <w:tcPr>
                              <w:tcW w:w="0" w:type="auto"/>
                              <w:tcBorders>
                                <w:top w:val="single" w:sz="12" w:space="0" w:color="106B62"/>
                                <w:left w:val="nil"/>
                                <w:bottom w:val="nil"/>
                                <w:right w:val="nil"/>
                              </w:tcBorders>
                              <w:vAlign w:val="center"/>
                              <w:hideMark/>
                            </w:tcPr>
                            <w:p w14:paraId="1D49DDE7" w14:textId="77777777" w:rsidR="004B770C" w:rsidRPr="004B770C" w:rsidRDefault="004B770C" w:rsidP="004B770C">
                              <w:pPr>
                                <w:rPr>
                                  <w:vanish/>
                                </w:rPr>
                              </w:pPr>
                            </w:p>
                          </w:tc>
                        </w:tr>
                      </w:tbl>
                      <w:p w14:paraId="6B23AA3E" w14:textId="77777777" w:rsidR="004B770C" w:rsidRPr="004B770C" w:rsidRDefault="004B770C" w:rsidP="004B770C"/>
                    </w:tc>
                  </w:tr>
                </w:tbl>
                <w:p w14:paraId="0636C192"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3755CA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5C29763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62A7A334" w14:textId="77777777">
                                <w:tc>
                                  <w:tcPr>
                                    <w:tcW w:w="0" w:type="auto"/>
                                    <w:tcMar>
                                      <w:top w:w="0" w:type="dxa"/>
                                      <w:left w:w="270" w:type="dxa"/>
                                      <w:bottom w:w="135" w:type="dxa"/>
                                      <w:right w:w="270" w:type="dxa"/>
                                    </w:tcMar>
                                    <w:hideMark/>
                                  </w:tcPr>
                                  <w:p w14:paraId="7DACA0F4" w14:textId="77777777" w:rsidR="004B770C" w:rsidRPr="004B770C" w:rsidRDefault="004B770C" w:rsidP="004B770C">
                                    <w:pPr>
                                      <w:rPr>
                                        <w:b/>
                                        <w:bCs/>
                                      </w:rPr>
                                    </w:pPr>
                                    <w:r w:rsidRPr="004B770C">
                                      <w:rPr>
                                        <w:b/>
                                        <w:bCs/>
                                      </w:rPr>
                                      <w:t>In this update: Claim PQS Aspiration payment in next 2 days; FAQs on Pharmacy First caps; Retrospective reimbursements for March 2025; Promoting NHS PPCs.</w:t>
                                    </w:r>
                                  </w:p>
                                </w:tc>
                              </w:tr>
                            </w:tbl>
                            <w:p w14:paraId="542CF7C0" w14:textId="77777777" w:rsidR="004B770C" w:rsidRPr="004B770C" w:rsidRDefault="004B770C" w:rsidP="004B770C"/>
                          </w:tc>
                        </w:tr>
                      </w:tbl>
                      <w:p w14:paraId="3DA9D4CE" w14:textId="77777777" w:rsidR="004B770C" w:rsidRPr="004B770C" w:rsidRDefault="004B770C" w:rsidP="004B770C"/>
                    </w:tc>
                  </w:tr>
                </w:tbl>
                <w:p w14:paraId="7136935E"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5861756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53342746" w14:textId="77777777">
                          <w:trPr>
                            <w:hidden/>
                          </w:trPr>
                          <w:tc>
                            <w:tcPr>
                              <w:tcW w:w="0" w:type="auto"/>
                              <w:tcBorders>
                                <w:top w:val="single" w:sz="12" w:space="0" w:color="106B62"/>
                                <w:left w:val="nil"/>
                                <w:bottom w:val="nil"/>
                                <w:right w:val="nil"/>
                              </w:tcBorders>
                              <w:vAlign w:val="center"/>
                              <w:hideMark/>
                            </w:tcPr>
                            <w:p w14:paraId="55C07422" w14:textId="77777777" w:rsidR="004B770C" w:rsidRPr="004B770C" w:rsidRDefault="004B770C" w:rsidP="004B770C">
                              <w:pPr>
                                <w:rPr>
                                  <w:vanish/>
                                </w:rPr>
                              </w:pPr>
                            </w:p>
                          </w:tc>
                        </w:tr>
                      </w:tbl>
                      <w:p w14:paraId="12D389FD" w14:textId="77777777" w:rsidR="004B770C" w:rsidRPr="004B770C" w:rsidRDefault="004B770C" w:rsidP="004B770C"/>
                    </w:tc>
                  </w:tr>
                </w:tbl>
                <w:p w14:paraId="2DE260CA"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0BE42D5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0D4BBB2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4FE1263F" w14:textId="77777777">
                                <w:tc>
                                  <w:tcPr>
                                    <w:tcW w:w="0" w:type="auto"/>
                                    <w:tcMar>
                                      <w:top w:w="0" w:type="dxa"/>
                                      <w:left w:w="270" w:type="dxa"/>
                                      <w:bottom w:w="135" w:type="dxa"/>
                                      <w:right w:w="270" w:type="dxa"/>
                                    </w:tcMar>
                                    <w:hideMark/>
                                  </w:tcPr>
                                  <w:p w14:paraId="60A7F3D5" w14:textId="00B3D49C" w:rsidR="004B770C" w:rsidRDefault="004B770C" w:rsidP="004B770C">
                                    <w:pPr>
                                      <w:rPr>
                                        <w:b/>
                                        <w:bCs/>
                                      </w:rPr>
                                    </w:pPr>
                                    <w:r w:rsidRPr="004B770C">
                                      <w:rPr>
                                        <w:bCs/>
                                      </w:rPr>
                                      <w:drawing>
                                        <wp:inline distT="0" distB="0" distL="0" distR="0" wp14:anchorId="22F2FB82" wp14:editId="13E62F5E">
                                          <wp:extent cx="5238750" cy="1743075"/>
                                          <wp:effectExtent l="0" t="0" r="0" b="9525"/>
                                          <wp:docPr id="1710012325" name="Picture 18">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p w14:paraId="00F3351F" w14:textId="77777777" w:rsidR="004B770C" w:rsidRPr="004B770C" w:rsidRDefault="004B770C" w:rsidP="004B770C">
                                    <w:pPr>
                                      <w:rPr>
                                        <w:b/>
                                        <w:bCs/>
                                      </w:rPr>
                                    </w:pPr>
                                  </w:p>
                                  <w:p w14:paraId="2642130A" w14:textId="77777777" w:rsidR="004B770C" w:rsidRPr="004B770C" w:rsidRDefault="004B770C" w:rsidP="004B770C">
                                    <w:r w:rsidRPr="004B770C">
                                      <w:t xml:space="preserve">Pharmacy owners have until </w:t>
                                    </w:r>
                                    <w:r w:rsidRPr="004B770C">
                                      <w:rPr>
                                        <w:b/>
                                        <w:bCs/>
                                      </w:rPr>
                                      <w:t>11.59pm on Friday (16th May)</w:t>
                                    </w:r>
                                    <w:r w:rsidRPr="004B770C">
                                      <w:t xml:space="preserve"> to claim an Aspiration payment for the Pharmacy Quality Scheme (PQS) 2025/26. </w:t>
                                    </w:r>
                                    <w:r w:rsidRPr="004B770C">
                                      <w:br/>
                                    </w:r>
                                    <w:r w:rsidRPr="004B770C">
                                      <w:br/>
                                      <w:t>The Aspiration payment is optional, but pharmacy owners who wish to claim should review the </w:t>
                                    </w:r>
                                    <w:hyperlink r:id="rId10" w:tgtFrame="_blank" w:history="1">
                                      <w:r w:rsidRPr="004B770C">
                                        <w:rPr>
                                          <w:rStyle w:val="Hyperlink"/>
                                        </w:rPr>
                                        <w:t>requirements of the PQS 2025/26</w:t>
                                      </w:r>
                                    </w:hyperlink>
                                    <w:r w:rsidRPr="004B770C">
                                      <w:t> before declaring the domains they intend to meet in the Manage Your Service (MYS) portal.</w:t>
                                    </w:r>
                                  </w:p>
                                </w:tc>
                              </w:tr>
                            </w:tbl>
                            <w:p w14:paraId="0B8520E5" w14:textId="77777777" w:rsidR="004B770C" w:rsidRPr="004B770C" w:rsidRDefault="004B770C" w:rsidP="004B770C"/>
                          </w:tc>
                        </w:tr>
                      </w:tbl>
                      <w:p w14:paraId="2D575EFF" w14:textId="77777777" w:rsidR="004B770C" w:rsidRPr="004B770C" w:rsidRDefault="004B770C" w:rsidP="004B770C"/>
                    </w:tc>
                  </w:tr>
                </w:tbl>
                <w:p w14:paraId="4BAC07C5"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77D4195C"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292"/>
                        </w:tblGrid>
                        <w:tr w:rsidR="004B770C" w:rsidRPr="004B770C" w14:paraId="6861633E"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1B2EE01" w14:textId="77777777" w:rsidR="004B770C" w:rsidRPr="004B770C" w:rsidRDefault="004B770C" w:rsidP="004B770C">
                              <w:hyperlink r:id="rId11" w:tgtFrame="_blank" w:tooltip="Read more " w:history="1">
                                <w:r w:rsidRPr="004B770C">
                                  <w:rPr>
                                    <w:rStyle w:val="Hyperlink"/>
                                    <w:b/>
                                    <w:bCs/>
                                  </w:rPr>
                                  <w:t xml:space="preserve">Read more </w:t>
                                </w:r>
                              </w:hyperlink>
                            </w:p>
                          </w:tc>
                        </w:tr>
                      </w:tbl>
                      <w:p w14:paraId="7B293B47" w14:textId="77777777" w:rsidR="004B770C" w:rsidRPr="004B770C" w:rsidRDefault="004B770C" w:rsidP="004B770C"/>
                    </w:tc>
                  </w:tr>
                </w:tbl>
                <w:p w14:paraId="1EDDE751"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4037565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10AF53B1" w14:textId="77777777">
                          <w:trPr>
                            <w:hidden/>
                          </w:trPr>
                          <w:tc>
                            <w:tcPr>
                              <w:tcW w:w="0" w:type="auto"/>
                              <w:tcBorders>
                                <w:top w:val="single" w:sz="12" w:space="0" w:color="106B62"/>
                                <w:left w:val="nil"/>
                                <w:bottom w:val="nil"/>
                                <w:right w:val="nil"/>
                              </w:tcBorders>
                              <w:vAlign w:val="center"/>
                              <w:hideMark/>
                            </w:tcPr>
                            <w:p w14:paraId="41FFE2DF" w14:textId="77777777" w:rsidR="004B770C" w:rsidRPr="004B770C" w:rsidRDefault="004B770C" w:rsidP="004B770C">
                              <w:pPr>
                                <w:rPr>
                                  <w:vanish/>
                                </w:rPr>
                              </w:pPr>
                            </w:p>
                          </w:tc>
                        </w:tr>
                      </w:tbl>
                      <w:p w14:paraId="312A5623" w14:textId="77777777" w:rsidR="004B770C" w:rsidRPr="004B770C" w:rsidRDefault="004B770C" w:rsidP="004B770C"/>
                    </w:tc>
                  </w:tr>
                </w:tbl>
                <w:p w14:paraId="25F7B7A6"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022D12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16159BA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26329486" w14:textId="77777777">
                                <w:tc>
                                  <w:tcPr>
                                    <w:tcW w:w="0" w:type="auto"/>
                                    <w:tcMar>
                                      <w:top w:w="0" w:type="dxa"/>
                                      <w:left w:w="270" w:type="dxa"/>
                                      <w:bottom w:w="135" w:type="dxa"/>
                                      <w:right w:w="270" w:type="dxa"/>
                                    </w:tcMar>
                                    <w:hideMark/>
                                  </w:tcPr>
                                  <w:p w14:paraId="2B4D1AB2" w14:textId="22274BE9" w:rsidR="004B770C" w:rsidRPr="004B770C" w:rsidRDefault="004B770C" w:rsidP="004B770C">
                                    <w:pPr>
                                      <w:rPr>
                                        <w:b/>
                                        <w:bCs/>
                                      </w:rPr>
                                    </w:pPr>
                                    <w:r w:rsidRPr="004B770C">
                                      <w:lastRenderedPageBreak/>
                                      <w:drawing>
                                        <wp:inline distT="0" distB="0" distL="0" distR="0" wp14:anchorId="5EA77694" wp14:editId="5A9BE4D8">
                                          <wp:extent cx="5238750" cy="1743075"/>
                                          <wp:effectExtent l="0" t="0" r="0" b="9525"/>
                                          <wp:docPr id="776036006" name="Picture 17" descr="A green background with black text&#10;&#10;AI-generated content may be incorrect.">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36006" name="Picture 17" descr="A green background with black text&#10;&#10;AI-generated content may be incorrect.">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p w14:paraId="4805EBC4" w14:textId="77777777" w:rsidR="004B770C" w:rsidRPr="004B770C" w:rsidRDefault="004B770C" w:rsidP="004B770C">
                                    <w:r w:rsidRPr="004B770C">
                                      <w:t>We have published new FAQs to address some queries we’ve received regarding the Pharmacy First Clinical Pathway caps.</w:t>
                                    </w:r>
                                    <w:r w:rsidRPr="004B770C">
                                      <w:br/>
                                    </w:r>
                                    <w:r w:rsidRPr="004B770C">
                                      <w:br/>
                                      <w:t>The capping methodology introduced in the second half of 2024/25 has been carried over into 2025/26. Pharmacies will continue to be placed into bands based on previous delivery levels, with band placement determining their service volume allocation (“cap”).</w:t>
                                    </w:r>
                                    <w:r w:rsidRPr="004B770C">
                                      <w:br/>
                                    </w:r>
                                    <w:r w:rsidRPr="004B770C">
                                      <w:br/>
                                      <w:t>Pharmacy owners should be aware that in 2025/26, caps will be</w:t>
                                    </w:r>
                                    <w:r w:rsidRPr="004B770C">
                                      <w:rPr>
                                        <w:b/>
                                        <w:bCs/>
                                      </w:rPr>
                                      <w:t xml:space="preserve"> updated monthly</w:t>
                                    </w:r>
                                    <w:r w:rsidRPr="004B770C">
                                      <w:t>, unlike in 2024/25, when updates were made quarterly. The NHSBSA publishes monthly lists for your band placement and cap.</w:t>
                                    </w:r>
                                    <w:r w:rsidRPr="004B770C">
                                      <w:br/>
                                    </w:r>
                                    <w:r w:rsidRPr="004B770C">
                                      <w:br/>
                                    </w:r>
                                    <w:hyperlink r:id="rId14" w:tgtFrame="_blank" w:history="1">
                                      <w:r w:rsidRPr="004B770C">
                                        <w:rPr>
                                          <w:rStyle w:val="Hyperlink"/>
                                          <w:b/>
                                          <w:bCs/>
                                        </w:rPr>
                                        <w:t>Read more, including the FAQs</w:t>
                                      </w:r>
                                    </w:hyperlink>
                                  </w:p>
                                </w:tc>
                              </w:tr>
                            </w:tbl>
                            <w:p w14:paraId="7D7895BE" w14:textId="77777777" w:rsidR="004B770C" w:rsidRPr="004B770C" w:rsidRDefault="004B770C" w:rsidP="004B770C"/>
                          </w:tc>
                        </w:tr>
                      </w:tbl>
                      <w:p w14:paraId="5601126F" w14:textId="77777777" w:rsidR="004B770C" w:rsidRPr="004B770C" w:rsidRDefault="004B770C" w:rsidP="004B770C"/>
                    </w:tc>
                  </w:tr>
                </w:tbl>
                <w:p w14:paraId="161B565F"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02120C7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26E311AA" w14:textId="77777777">
                          <w:trPr>
                            <w:hidden/>
                          </w:trPr>
                          <w:tc>
                            <w:tcPr>
                              <w:tcW w:w="0" w:type="auto"/>
                              <w:tcBorders>
                                <w:top w:val="single" w:sz="12" w:space="0" w:color="106B62"/>
                                <w:left w:val="nil"/>
                                <w:bottom w:val="nil"/>
                                <w:right w:val="nil"/>
                              </w:tcBorders>
                              <w:vAlign w:val="center"/>
                              <w:hideMark/>
                            </w:tcPr>
                            <w:p w14:paraId="31CD2A78" w14:textId="77777777" w:rsidR="004B770C" w:rsidRPr="004B770C" w:rsidRDefault="004B770C" w:rsidP="004B770C">
                              <w:pPr>
                                <w:rPr>
                                  <w:vanish/>
                                </w:rPr>
                              </w:pPr>
                            </w:p>
                          </w:tc>
                        </w:tr>
                      </w:tbl>
                      <w:p w14:paraId="702978F4" w14:textId="77777777" w:rsidR="004B770C" w:rsidRPr="004B770C" w:rsidRDefault="004B770C" w:rsidP="004B770C"/>
                    </w:tc>
                  </w:tr>
                </w:tbl>
                <w:p w14:paraId="09744929"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61E1F2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3C0B273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19E9D27B" w14:textId="77777777">
                                <w:tc>
                                  <w:tcPr>
                                    <w:tcW w:w="0" w:type="auto"/>
                                    <w:tcMar>
                                      <w:top w:w="0" w:type="dxa"/>
                                      <w:left w:w="270" w:type="dxa"/>
                                      <w:bottom w:w="135" w:type="dxa"/>
                                      <w:right w:w="270" w:type="dxa"/>
                                    </w:tcMar>
                                    <w:hideMark/>
                                  </w:tcPr>
                                  <w:p w14:paraId="4D2751E8" w14:textId="77777777" w:rsidR="004B770C" w:rsidRPr="004B770C" w:rsidRDefault="004B770C" w:rsidP="004B770C">
                                    <w:pPr>
                                      <w:rPr>
                                        <w:b/>
                                        <w:bCs/>
                                      </w:rPr>
                                    </w:pPr>
                                    <w:r w:rsidRPr="004B770C">
                                      <w:rPr>
                                        <w:b/>
                                        <w:bCs/>
                                      </w:rPr>
                                      <w:t>Retrospective reimbursement price adjustments for March 2025</w:t>
                                    </w:r>
                                  </w:p>
                                  <w:p w14:paraId="787E21F6" w14:textId="77777777" w:rsidR="004B770C" w:rsidRPr="004B770C" w:rsidRDefault="004B770C" w:rsidP="004B770C">
                                    <w:r w:rsidRPr="004B770C">
                                      <w:t>Following representations made by Community Pharmacy England on behalf of community pharmacy owners, the Department of Health and Social Care (DHSC) has retrospectively adjusted the reimbursement prices of certain products dispensed in March 2025.</w:t>
                                    </w:r>
                                    <w:r w:rsidRPr="004B770C">
                                      <w:br/>
                                    </w:r>
                                    <w:r w:rsidRPr="004B770C">
                                      <w:br/>
                                      <w:t>This includes uplifts to the prices of Betamethasone 0.1% ear/eye/nose drops and some Methylphenidate modified release tables.</w:t>
                                    </w:r>
                                    <w:r w:rsidRPr="004B770C">
                                      <w:br/>
                                    </w:r>
                                    <w:r w:rsidRPr="004B770C">
                                      <w:br/>
                                    </w:r>
                                    <w:hyperlink r:id="rId15" w:tgtFrame="_blank" w:history="1">
                                      <w:r w:rsidRPr="004B770C">
                                        <w:rPr>
                                          <w:rStyle w:val="Hyperlink"/>
                                          <w:b/>
                                          <w:bCs/>
                                        </w:rPr>
                                        <w:t>Learn more and view the price adjustments</w:t>
                                      </w:r>
                                    </w:hyperlink>
                                  </w:p>
                                </w:tc>
                              </w:tr>
                            </w:tbl>
                            <w:p w14:paraId="3A3C72C1" w14:textId="77777777" w:rsidR="004B770C" w:rsidRPr="004B770C" w:rsidRDefault="004B770C" w:rsidP="004B770C"/>
                          </w:tc>
                        </w:tr>
                      </w:tbl>
                      <w:p w14:paraId="12EB2472" w14:textId="77777777" w:rsidR="004B770C" w:rsidRPr="004B770C" w:rsidRDefault="004B770C" w:rsidP="004B770C"/>
                    </w:tc>
                  </w:tr>
                </w:tbl>
                <w:p w14:paraId="341723A5"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7A8040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2009F5D8" w14:textId="77777777">
                          <w:trPr>
                            <w:hidden/>
                          </w:trPr>
                          <w:tc>
                            <w:tcPr>
                              <w:tcW w:w="0" w:type="auto"/>
                              <w:tcBorders>
                                <w:top w:val="single" w:sz="12" w:space="0" w:color="106B62"/>
                                <w:left w:val="nil"/>
                                <w:bottom w:val="nil"/>
                                <w:right w:val="nil"/>
                              </w:tcBorders>
                              <w:vAlign w:val="center"/>
                              <w:hideMark/>
                            </w:tcPr>
                            <w:p w14:paraId="76BF32BA" w14:textId="77777777" w:rsidR="004B770C" w:rsidRPr="004B770C" w:rsidRDefault="004B770C" w:rsidP="004B770C">
                              <w:pPr>
                                <w:rPr>
                                  <w:vanish/>
                                </w:rPr>
                              </w:pPr>
                            </w:p>
                          </w:tc>
                        </w:tr>
                      </w:tbl>
                      <w:p w14:paraId="39292514" w14:textId="77777777" w:rsidR="004B770C" w:rsidRPr="004B770C" w:rsidRDefault="004B770C" w:rsidP="004B770C"/>
                    </w:tc>
                  </w:tr>
                </w:tbl>
                <w:p w14:paraId="252F306D"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432E503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6D99B80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23B9E04C" w14:textId="77777777">
                                <w:tc>
                                  <w:tcPr>
                                    <w:tcW w:w="0" w:type="auto"/>
                                    <w:tcMar>
                                      <w:top w:w="0" w:type="dxa"/>
                                      <w:left w:w="270" w:type="dxa"/>
                                      <w:bottom w:w="135" w:type="dxa"/>
                                      <w:right w:w="270" w:type="dxa"/>
                                    </w:tcMar>
                                    <w:hideMark/>
                                  </w:tcPr>
                                  <w:p w14:paraId="1E617B79" w14:textId="4B7B8C32" w:rsidR="004B770C" w:rsidRDefault="004B770C" w:rsidP="004B770C">
                                    <w:pPr>
                                      <w:rPr>
                                        <w:b/>
                                        <w:bCs/>
                                      </w:rPr>
                                    </w:pPr>
                                    <w:r w:rsidRPr="004B770C">
                                      <w:drawing>
                                        <wp:inline distT="0" distB="0" distL="0" distR="0" wp14:anchorId="597D0021" wp14:editId="0D499312">
                                          <wp:extent cx="5238750" cy="1743075"/>
                                          <wp:effectExtent l="0" t="0" r="0" b="9525"/>
                                          <wp:docPr id="764588684" name="Picture 16" descr="A close-up of a blue background&#10;&#10;AI-generated content may be incorrect.">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88684" name="Picture 16" descr="A close-up of a blue background&#10;&#10;AI-generated content may be incorrect.">
                                                    <a:hlinkClick r:id="rId16" tgtFrame="_blank"/>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p w14:paraId="0AF092B3" w14:textId="77777777" w:rsidR="004B770C" w:rsidRPr="004B770C" w:rsidRDefault="004B770C" w:rsidP="004B770C">
                                    <w:pPr>
                                      <w:rPr>
                                        <w:b/>
                                        <w:bCs/>
                                      </w:rPr>
                                    </w:pPr>
                                  </w:p>
                                  <w:p w14:paraId="1CCA9B70" w14:textId="77777777" w:rsidR="004B770C" w:rsidRPr="004B770C" w:rsidRDefault="004B770C" w:rsidP="004B770C">
                                    <w:r w:rsidRPr="004B770C">
                                      <w:t>We are encouraging pharmacy teams to help raise awareness about the savings patients can make with prepayment certificates (PPCs). </w:t>
                                    </w:r>
                                    <w:r w:rsidRPr="004B770C">
                                      <w:br/>
                                    </w:r>
                                    <w:r w:rsidRPr="004B770C">
                                      <w:br/>
                                      <w:t xml:space="preserve">We have created downloadable and print-ready prepayment certificate posters for display in </w:t>
                                    </w:r>
                                    <w:r w:rsidRPr="004B770C">
                                      <w:lastRenderedPageBreak/>
                                      <w:t>community pharmacies. </w:t>
                                    </w:r>
                                    <w:r w:rsidRPr="004B770C">
                                      <w:br/>
                                    </w:r>
                                    <w:r w:rsidRPr="004B770C">
                                      <w:br/>
                                      <w:t>An HC20 poster for standard PPCs can also be ordered from the </w:t>
                                    </w:r>
                                    <w:hyperlink r:id="rId18" w:history="1">
                                      <w:r w:rsidRPr="004B770C">
                                        <w:rPr>
                                          <w:rStyle w:val="Hyperlink"/>
                                        </w:rPr>
                                        <w:t>Primary Care Support England (PCSE) online portal</w:t>
                                      </w:r>
                                    </w:hyperlink>
                                    <w:r w:rsidRPr="004B770C">
                                      <w:t>. HRT PPC posters can be downloaded from the </w:t>
                                    </w:r>
                                    <w:hyperlink r:id="rId19" w:history="1">
                                      <w:r w:rsidRPr="004B770C">
                                        <w:rPr>
                                          <w:rStyle w:val="Hyperlink"/>
                                        </w:rPr>
                                        <w:t>NHS Business Services Authority resource library</w:t>
                                      </w:r>
                                    </w:hyperlink>
                                    <w:r w:rsidRPr="004B770C">
                                      <w:t>. </w:t>
                                    </w:r>
                                    <w:r w:rsidRPr="004B770C">
                                      <w:br/>
                                    </w:r>
                                    <w:r w:rsidRPr="004B770C">
                                      <w:br/>
                                    </w:r>
                                    <w:hyperlink r:id="rId20" w:tgtFrame="_blank" w:history="1">
                                      <w:r w:rsidRPr="004B770C">
                                        <w:rPr>
                                          <w:rStyle w:val="Hyperlink"/>
                                          <w:b/>
                                          <w:bCs/>
                                        </w:rPr>
                                        <w:t>Find out more and download the posters</w:t>
                                      </w:r>
                                    </w:hyperlink>
                                  </w:p>
                                </w:tc>
                              </w:tr>
                            </w:tbl>
                            <w:p w14:paraId="2CDE7776" w14:textId="77777777" w:rsidR="004B770C" w:rsidRPr="004B770C" w:rsidRDefault="004B770C" w:rsidP="004B770C"/>
                          </w:tc>
                        </w:tr>
                      </w:tbl>
                      <w:p w14:paraId="3D355C9A" w14:textId="77777777" w:rsidR="004B770C" w:rsidRPr="004B770C" w:rsidRDefault="004B770C" w:rsidP="004B770C"/>
                    </w:tc>
                  </w:tr>
                </w:tbl>
                <w:p w14:paraId="62C7563E"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75B13C0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22BCEA93" w14:textId="77777777">
                          <w:trPr>
                            <w:hidden/>
                          </w:trPr>
                          <w:tc>
                            <w:tcPr>
                              <w:tcW w:w="0" w:type="auto"/>
                              <w:tcBorders>
                                <w:top w:val="single" w:sz="12" w:space="0" w:color="106B62"/>
                                <w:left w:val="nil"/>
                                <w:bottom w:val="nil"/>
                                <w:right w:val="nil"/>
                              </w:tcBorders>
                              <w:vAlign w:val="center"/>
                              <w:hideMark/>
                            </w:tcPr>
                            <w:p w14:paraId="14447EB0" w14:textId="77777777" w:rsidR="004B770C" w:rsidRPr="004B770C" w:rsidRDefault="004B770C" w:rsidP="004B770C">
                              <w:pPr>
                                <w:rPr>
                                  <w:vanish/>
                                </w:rPr>
                              </w:pPr>
                            </w:p>
                          </w:tc>
                        </w:tr>
                      </w:tbl>
                      <w:p w14:paraId="447FCB90" w14:textId="77777777" w:rsidR="004B770C" w:rsidRPr="004B770C" w:rsidRDefault="004B770C" w:rsidP="004B770C"/>
                    </w:tc>
                  </w:tr>
                </w:tbl>
                <w:p w14:paraId="2B5A091B"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51D7B8B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4B770C" w:rsidRPr="004B770C" w14:paraId="2963CD96" w14:textId="77777777">
                          <w:tc>
                            <w:tcPr>
                              <w:tcW w:w="0" w:type="auto"/>
                              <w:tcMar>
                                <w:top w:w="0" w:type="dxa"/>
                                <w:left w:w="135" w:type="dxa"/>
                                <w:bottom w:w="0" w:type="dxa"/>
                                <w:right w:w="135" w:type="dxa"/>
                              </w:tcMar>
                              <w:hideMark/>
                            </w:tcPr>
                            <w:p w14:paraId="381C1BD0" w14:textId="30C52910" w:rsidR="004B770C" w:rsidRPr="004B770C" w:rsidRDefault="004B770C" w:rsidP="004B770C">
                              <w:r w:rsidRPr="004B770C">
                                <w:drawing>
                                  <wp:inline distT="0" distB="0" distL="0" distR="0" wp14:anchorId="2B7ACF33" wp14:editId="15DBEAA3">
                                    <wp:extent cx="5372100" cy="838200"/>
                                    <wp:effectExtent l="0" t="0" r="0" b="0"/>
                                    <wp:docPr id="1213519240" name="Picture 15"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4D2B0DB" w14:textId="77777777" w:rsidR="004B770C" w:rsidRPr="004B770C" w:rsidRDefault="004B770C" w:rsidP="004B770C"/>
                    </w:tc>
                  </w:tr>
                </w:tbl>
                <w:p w14:paraId="5BD5574F"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1EDB999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4B770C" w:rsidRPr="004B770C" w14:paraId="23F847A8" w14:textId="77777777">
                          <w:trPr>
                            <w:hidden/>
                          </w:trPr>
                          <w:tc>
                            <w:tcPr>
                              <w:tcW w:w="0" w:type="auto"/>
                              <w:tcBorders>
                                <w:top w:val="single" w:sz="12" w:space="0" w:color="106B62"/>
                                <w:left w:val="nil"/>
                                <w:bottom w:val="nil"/>
                                <w:right w:val="nil"/>
                              </w:tcBorders>
                              <w:vAlign w:val="center"/>
                              <w:hideMark/>
                            </w:tcPr>
                            <w:p w14:paraId="228358F4" w14:textId="77777777" w:rsidR="004B770C" w:rsidRPr="004B770C" w:rsidRDefault="004B770C" w:rsidP="004B770C">
                              <w:pPr>
                                <w:rPr>
                                  <w:vanish/>
                                </w:rPr>
                              </w:pPr>
                            </w:p>
                          </w:tc>
                        </w:tr>
                      </w:tbl>
                      <w:p w14:paraId="06E1C8A8" w14:textId="77777777" w:rsidR="004B770C" w:rsidRPr="004B770C" w:rsidRDefault="004B770C" w:rsidP="004B770C"/>
                    </w:tc>
                  </w:tr>
                </w:tbl>
                <w:p w14:paraId="69A01769" w14:textId="77777777" w:rsidR="004B770C" w:rsidRPr="004B770C" w:rsidRDefault="004B770C" w:rsidP="004B770C"/>
              </w:tc>
            </w:tr>
            <w:tr w:rsidR="004B770C" w:rsidRPr="004B770C" w14:paraId="2E7C371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B770C" w:rsidRPr="004B770C" w14:paraId="2FAEE2A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B770C" w:rsidRPr="004B770C" w14:paraId="03C6FA4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B770C" w:rsidRPr="004B770C" w14:paraId="3DFDC65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4B770C" w:rsidRPr="004B770C" w14:paraId="011C6D4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4B770C" w:rsidRPr="004B770C" w14:paraId="6F8CF041"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B770C" w:rsidRPr="004B770C" w14:paraId="7A8A08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B770C" w:rsidRPr="004B770C" w14:paraId="3035000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B770C" w:rsidRPr="004B770C" w14:paraId="0DFADEF7" w14:textId="77777777">
                                                              <w:tc>
                                                                <w:tcPr>
                                                                  <w:tcW w:w="360" w:type="dxa"/>
                                                                  <w:vAlign w:val="center"/>
                                                                  <w:hideMark/>
                                                                </w:tcPr>
                                                                <w:p w14:paraId="7E39E45E" w14:textId="767746A0" w:rsidR="004B770C" w:rsidRPr="004B770C" w:rsidRDefault="004B770C" w:rsidP="004B770C">
                                                                  <w:r w:rsidRPr="004B770C">
                                                                    <w:rPr>
                                                                      <w:u w:val="single"/>
                                                                    </w:rPr>
                                                                    <w:lastRenderedPageBreak/>
                                                                    <w:drawing>
                                                                      <wp:inline distT="0" distB="0" distL="0" distR="0" wp14:anchorId="216BAFDF" wp14:editId="7158CB2C">
                                                                        <wp:extent cx="228600" cy="228600"/>
                                                                        <wp:effectExtent l="0" t="0" r="0" b="0"/>
                                                                        <wp:docPr id="113053223" name="Picture 14"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C486419" w14:textId="77777777" w:rsidR="004B770C" w:rsidRPr="004B770C" w:rsidRDefault="004B770C" w:rsidP="004B770C"/>
                                                        </w:tc>
                                                      </w:tr>
                                                    </w:tbl>
                                                    <w:p w14:paraId="7C4EEA93" w14:textId="77777777" w:rsidR="004B770C" w:rsidRPr="004B770C" w:rsidRDefault="004B770C" w:rsidP="004B770C"/>
                                                  </w:tc>
                                                </w:tr>
                                              </w:tbl>
                                              <w:p w14:paraId="1C62F3D9" w14:textId="77777777" w:rsidR="004B770C" w:rsidRPr="004B770C" w:rsidRDefault="004B770C" w:rsidP="004B770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B770C" w:rsidRPr="004B770C" w14:paraId="37005FF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B770C" w:rsidRPr="004B770C" w14:paraId="30B92F6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B770C" w:rsidRPr="004B770C" w14:paraId="586EA305" w14:textId="77777777">
                                                              <w:tc>
                                                                <w:tcPr>
                                                                  <w:tcW w:w="360" w:type="dxa"/>
                                                                  <w:vAlign w:val="center"/>
                                                                  <w:hideMark/>
                                                                </w:tcPr>
                                                                <w:p w14:paraId="1B3196B0" w14:textId="1A9A31A5" w:rsidR="004B770C" w:rsidRPr="004B770C" w:rsidRDefault="004B770C" w:rsidP="004B770C">
                                                                  <w:r w:rsidRPr="004B770C">
                                                                    <w:rPr>
                                                                      <w:u w:val="single"/>
                                                                    </w:rPr>
                                                                    <w:drawing>
                                                                      <wp:inline distT="0" distB="0" distL="0" distR="0" wp14:anchorId="3B46B768" wp14:editId="3BC5494F">
                                                                        <wp:extent cx="228600" cy="228600"/>
                                                                        <wp:effectExtent l="0" t="0" r="0" b="0"/>
                                                                        <wp:docPr id="1534878421" name="Picture 13"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70E2CA" w14:textId="77777777" w:rsidR="004B770C" w:rsidRPr="004B770C" w:rsidRDefault="004B770C" w:rsidP="004B770C"/>
                                                        </w:tc>
                                                      </w:tr>
                                                    </w:tbl>
                                                    <w:p w14:paraId="4B5C8252" w14:textId="77777777" w:rsidR="004B770C" w:rsidRPr="004B770C" w:rsidRDefault="004B770C" w:rsidP="004B770C"/>
                                                  </w:tc>
                                                </w:tr>
                                              </w:tbl>
                                              <w:p w14:paraId="246DD727" w14:textId="77777777" w:rsidR="004B770C" w:rsidRPr="004B770C" w:rsidRDefault="004B770C" w:rsidP="004B770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4B770C" w:rsidRPr="004B770C" w14:paraId="2A427B3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B770C" w:rsidRPr="004B770C" w14:paraId="5644F92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B770C" w:rsidRPr="004B770C" w14:paraId="50458E08" w14:textId="77777777">
                                                              <w:tc>
                                                                <w:tcPr>
                                                                  <w:tcW w:w="360" w:type="dxa"/>
                                                                  <w:vAlign w:val="center"/>
                                                                  <w:hideMark/>
                                                                </w:tcPr>
                                                                <w:p w14:paraId="24E3BFE6" w14:textId="6A82B072" w:rsidR="004B770C" w:rsidRPr="004B770C" w:rsidRDefault="004B770C" w:rsidP="004B770C">
                                                                  <w:r w:rsidRPr="004B770C">
                                                                    <w:rPr>
                                                                      <w:u w:val="single"/>
                                                                    </w:rPr>
                                                                    <w:drawing>
                                                                      <wp:inline distT="0" distB="0" distL="0" distR="0" wp14:anchorId="22F6EFDE" wp14:editId="0B522C85">
                                                                        <wp:extent cx="228600" cy="228600"/>
                                                                        <wp:effectExtent l="0" t="0" r="0" b="0"/>
                                                                        <wp:docPr id="505448799" name="Picture 12"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7669A95" w14:textId="77777777" w:rsidR="004B770C" w:rsidRPr="004B770C" w:rsidRDefault="004B770C" w:rsidP="004B770C"/>
                                                        </w:tc>
                                                      </w:tr>
                                                    </w:tbl>
                                                    <w:p w14:paraId="2F1741C2" w14:textId="77777777" w:rsidR="004B770C" w:rsidRPr="004B770C" w:rsidRDefault="004B770C" w:rsidP="004B770C"/>
                                                  </w:tc>
                                                </w:tr>
                                              </w:tbl>
                                              <w:p w14:paraId="537E5269" w14:textId="77777777" w:rsidR="004B770C" w:rsidRPr="004B770C" w:rsidRDefault="004B770C" w:rsidP="004B770C"/>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4B770C" w:rsidRPr="004B770C" w14:paraId="5BC8323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B770C" w:rsidRPr="004B770C" w14:paraId="14C16E9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4B770C" w:rsidRPr="004B770C" w14:paraId="32794C10" w14:textId="77777777">
                                                              <w:tc>
                                                                <w:tcPr>
                                                                  <w:tcW w:w="360" w:type="dxa"/>
                                                                  <w:vAlign w:val="center"/>
                                                                  <w:hideMark/>
                                                                </w:tcPr>
                                                                <w:p w14:paraId="302C6707" w14:textId="2A1565D4" w:rsidR="004B770C" w:rsidRPr="004B770C" w:rsidRDefault="004B770C" w:rsidP="004B770C">
                                                                  <w:r w:rsidRPr="004B770C">
                                                                    <w:rPr>
                                                                      <w:u w:val="single"/>
                                                                    </w:rPr>
                                                                    <w:drawing>
                                                                      <wp:inline distT="0" distB="0" distL="0" distR="0" wp14:anchorId="765CDE61" wp14:editId="236663F5">
                                                                        <wp:extent cx="228600" cy="228600"/>
                                                                        <wp:effectExtent l="0" t="0" r="0" b="0"/>
                                                                        <wp:docPr id="1073926969" name="Picture 11"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67D774" w14:textId="77777777" w:rsidR="004B770C" w:rsidRPr="004B770C" w:rsidRDefault="004B770C" w:rsidP="004B770C"/>
                                                        </w:tc>
                                                      </w:tr>
                                                    </w:tbl>
                                                    <w:p w14:paraId="5BBC2444" w14:textId="77777777" w:rsidR="004B770C" w:rsidRPr="004B770C" w:rsidRDefault="004B770C" w:rsidP="004B770C"/>
                                                  </w:tc>
                                                </w:tr>
                                              </w:tbl>
                                              <w:p w14:paraId="2A3C8A28" w14:textId="77777777" w:rsidR="004B770C" w:rsidRPr="004B770C" w:rsidRDefault="004B770C" w:rsidP="004B770C"/>
                                            </w:tc>
                                          </w:tr>
                                        </w:tbl>
                                        <w:p w14:paraId="0CE9D1A5" w14:textId="77777777" w:rsidR="004B770C" w:rsidRPr="004B770C" w:rsidRDefault="004B770C" w:rsidP="004B770C"/>
                                      </w:tc>
                                    </w:tr>
                                  </w:tbl>
                                  <w:p w14:paraId="3A99EBF4" w14:textId="77777777" w:rsidR="004B770C" w:rsidRPr="004B770C" w:rsidRDefault="004B770C" w:rsidP="004B770C"/>
                                </w:tc>
                              </w:tr>
                            </w:tbl>
                            <w:p w14:paraId="4BAE9640" w14:textId="77777777" w:rsidR="004B770C" w:rsidRPr="004B770C" w:rsidRDefault="004B770C" w:rsidP="004B770C"/>
                          </w:tc>
                        </w:tr>
                      </w:tbl>
                      <w:p w14:paraId="037B63C3" w14:textId="77777777" w:rsidR="004B770C" w:rsidRPr="004B770C" w:rsidRDefault="004B770C" w:rsidP="004B770C"/>
                    </w:tc>
                  </w:tr>
                </w:tbl>
                <w:p w14:paraId="63398D42" w14:textId="77777777" w:rsidR="004B770C" w:rsidRPr="004B770C" w:rsidRDefault="004B770C" w:rsidP="004B770C">
                  <w:pPr>
                    <w:rPr>
                      <w:vanish/>
                    </w:rPr>
                  </w:pPr>
                </w:p>
                <w:tbl>
                  <w:tblPr>
                    <w:tblW w:w="5000" w:type="pct"/>
                    <w:tblCellMar>
                      <w:left w:w="0" w:type="dxa"/>
                      <w:right w:w="0" w:type="dxa"/>
                    </w:tblCellMar>
                    <w:tblLook w:val="04A0" w:firstRow="1" w:lastRow="0" w:firstColumn="1" w:lastColumn="0" w:noHBand="0" w:noVBand="1"/>
                  </w:tblPr>
                  <w:tblGrid>
                    <w:gridCol w:w="9000"/>
                  </w:tblGrid>
                  <w:tr w:rsidR="004B770C" w:rsidRPr="004B770C" w14:paraId="02D36F4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7C575E5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4B770C" w:rsidRPr="004B770C" w14:paraId="3DF90982" w14:textId="77777777">
                                <w:tc>
                                  <w:tcPr>
                                    <w:tcW w:w="0" w:type="auto"/>
                                    <w:tcMar>
                                      <w:top w:w="0" w:type="dxa"/>
                                      <w:left w:w="270" w:type="dxa"/>
                                      <w:bottom w:w="135" w:type="dxa"/>
                                      <w:right w:w="270" w:type="dxa"/>
                                    </w:tcMar>
                                    <w:hideMark/>
                                  </w:tcPr>
                                  <w:p w14:paraId="31ED1B75" w14:textId="77777777" w:rsidR="004B770C" w:rsidRPr="004B770C" w:rsidRDefault="004B770C" w:rsidP="004B770C">
                                    <w:pPr>
                                      <w:jc w:val="center"/>
                                    </w:pPr>
                                    <w:r w:rsidRPr="004B770C">
                                      <w:rPr>
                                        <w:b/>
                                        <w:bCs/>
                                      </w:rPr>
                                      <w:t>Community Pharmacy England</w:t>
                                    </w:r>
                                    <w:r w:rsidRPr="004B770C">
                                      <w:br/>
                                      <w:t>Address: 14 Hosier Lane, London EC1A 9LQ</w:t>
                                    </w:r>
                                    <w:r w:rsidRPr="004B770C">
                                      <w:br/>
                                      <w:t xml:space="preserve">Tel: 0203 1220 810 | Email: </w:t>
                                    </w:r>
                                    <w:hyperlink r:id="rId31" w:history="1">
                                      <w:r w:rsidRPr="004B770C">
                                        <w:rPr>
                                          <w:rStyle w:val="Hyperlink"/>
                                        </w:rPr>
                                        <w:t>comms.team@cpe.org.uk</w:t>
                                      </w:r>
                                    </w:hyperlink>
                                  </w:p>
                                  <w:p w14:paraId="7043225B" w14:textId="77777777" w:rsidR="004B770C" w:rsidRPr="004B770C" w:rsidRDefault="004B770C" w:rsidP="004B770C">
                                    <w:pPr>
                                      <w:jc w:val="center"/>
                                    </w:pPr>
                                    <w:r w:rsidRPr="004B770C">
                                      <w:rPr>
                                        <w:i/>
                                        <w:iCs/>
                                      </w:rPr>
                                      <w:t xml:space="preserve">Copyright © 2025 Community Pharmacy England, </w:t>
                                    </w:r>
                                    <w:proofErr w:type="gramStart"/>
                                    <w:r w:rsidRPr="004B770C">
                                      <w:rPr>
                                        <w:i/>
                                        <w:iCs/>
                                      </w:rPr>
                                      <w:t>All</w:t>
                                    </w:r>
                                    <w:proofErr w:type="gramEnd"/>
                                    <w:r w:rsidRPr="004B770C">
                                      <w:rPr>
                                        <w:i/>
                                        <w:iCs/>
                                      </w:rPr>
                                      <w:t xml:space="preserve"> rights reserved.</w:t>
                                    </w:r>
                                  </w:p>
                                  <w:p w14:paraId="77A988FB" w14:textId="5A44899C" w:rsidR="004B770C" w:rsidRPr="004B770C" w:rsidRDefault="004B770C" w:rsidP="004B770C">
                                    <w:pPr>
                                      <w:jc w:val="center"/>
                                    </w:pPr>
                                    <w:r w:rsidRPr="004B770C">
                                      <w:t>You are receiving this email because you are subscribed to our newsletters. Please note Community Pharmacy England is the operating name of the Pharmaceutical Services Negotiating Committee (PSNC).</w:t>
                                    </w:r>
                                  </w:p>
                                </w:tc>
                              </w:tr>
                            </w:tbl>
                            <w:p w14:paraId="15EE91AD" w14:textId="77777777" w:rsidR="004B770C" w:rsidRPr="004B770C" w:rsidRDefault="004B770C" w:rsidP="004B770C"/>
                          </w:tc>
                        </w:tr>
                      </w:tbl>
                      <w:p w14:paraId="3ECABD78" w14:textId="77777777" w:rsidR="004B770C" w:rsidRPr="004B770C" w:rsidRDefault="004B770C" w:rsidP="004B770C"/>
                    </w:tc>
                  </w:tr>
                </w:tbl>
                <w:p w14:paraId="04619420" w14:textId="77777777" w:rsidR="004B770C" w:rsidRPr="004B770C" w:rsidRDefault="004B770C" w:rsidP="004B770C"/>
              </w:tc>
            </w:tr>
          </w:tbl>
          <w:p w14:paraId="6E5B39CD" w14:textId="77777777" w:rsidR="004B770C" w:rsidRPr="004B770C" w:rsidRDefault="004B770C" w:rsidP="004B770C"/>
        </w:tc>
      </w:tr>
    </w:tbl>
    <w:p w14:paraId="5FEC562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0C"/>
    <w:rsid w:val="000B18EA"/>
    <w:rsid w:val="0026350C"/>
    <w:rsid w:val="004B770C"/>
    <w:rsid w:val="005230FC"/>
    <w:rsid w:val="009144DC"/>
    <w:rsid w:val="00DD1890"/>
    <w:rsid w:val="00E92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9242"/>
  <w15:chartTrackingRefBased/>
  <w15:docId w15:val="{6530132D-7287-4D70-91F9-BEC3C35D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7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7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7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7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7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7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7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7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7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7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7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7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7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7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70C"/>
    <w:rPr>
      <w:rFonts w:eastAsiaTheme="majorEastAsia" w:cstheme="majorBidi"/>
      <w:color w:val="272727" w:themeColor="text1" w:themeTint="D8"/>
    </w:rPr>
  </w:style>
  <w:style w:type="paragraph" w:styleId="Title">
    <w:name w:val="Title"/>
    <w:basedOn w:val="Normal"/>
    <w:next w:val="Normal"/>
    <w:link w:val="TitleChar"/>
    <w:uiPriority w:val="10"/>
    <w:qFormat/>
    <w:rsid w:val="004B77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7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7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770C"/>
    <w:rPr>
      <w:i/>
      <w:iCs/>
      <w:color w:val="404040" w:themeColor="text1" w:themeTint="BF"/>
    </w:rPr>
  </w:style>
  <w:style w:type="paragraph" w:styleId="ListParagraph">
    <w:name w:val="List Paragraph"/>
    <w:basedOn w:val="Normal"/>
    <w:uiPriority w:val="34"/>
    <w:qFormat/>
    <w:rsid w:val="004B770C"/>
    <w:pPr>
      <w:ind w:left="720"/>
      <w:contextualSpacing/>
    </w:pPr>
  </w:style>
  <w:style w:type="character" w:styleId="IntenseEmphasis">
    <w:name w:val="Intense Emphasis"/>
    <w:basedOn w:val="DefaultParagraphFont"/>
    <w:uiPriority w:val="21"/>
    <w:qFormat/>
    <w:rsid w:val="004B770C"/>
    <w:rPr>
      <w:i/>
      <w:iCs/>
      <w:color w:val="2F5496" w:themeColor="accent1" w:themeShade="BF"/>
    </w:rPr>
  </w:style>
  <w:style w:type="paragraph" w:styleId="IntenseQuote">
    <w:name w:val="Intense Quote"/>
    <w:basedOn w:val="Normal"/>
    <w:next w:val="Normal"/>
    <w:link w:val="IntenseQuoteChar"/>
    <w:uiPriority w:val="30"/>
    <w:qFormat/>
    <w:rsid w:val="004B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70C"/>
    <w:rPr>
      <w:i/>
      <w:iCs/>
      <w:color w:val="2F5496" w:themeColor="accent1" w:themeShade="BF"/>
    </w:rPr>
  </w:style>
  <w:style w:type="character" w:styleId="IntenseReference">
    <w:name w:val="Intense Reference"/>
    <w:basedOn w:val="DefaultParagraphFont"/>
    <w:uiPriority w:val="32"/>
    <w:qFormat/>
    <w:rsid w:val="004B770C"/>
    <w:rPr>
      <w:b/>
      <w:bCs/>
      <w:smallCaps/>
      <w:color w:val="2F5496" w:themeColor="accent1" w:themeShade="BF"/>
      <w:spacing w:val="5"/>
    </w:rPr>
  </w:style>
  <w:style w:type="character" w:styleId="Hyperlink">
    <w:name w:val="Hyperlink"/>
    <w:basedOn w:val="DefaultParagraphFont"/>
    <w:uiPriority w:val="99"/>
    <w:unhideWhenUsed/>
    <w:rsid w:val="004B770C"/>
    <w:rPr>
      <w:color w:val="0563C1" w:themeColor="hyperlink"/>
      <w:u w:val="single"/>
    </w:rPr>
  </w:style>
  <w:style w:type="character" w:styleId="UnresolvedMention">
    <w:name w:val="Unresolved Mention"/>
    <w:basedOn w:val="DefaultParagraphFont"/>
    <w:uiPriority w:val="99"/>
    <w:semiHidden/>
    <w:unhideWhenUsed/>
    <w:rsid w:val="004B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21705">
      <w:bodyDiv w:val="1"/>
      <w:marLeft w:val="0"/>
      <w:marRight w:val="0"/>
      <w:marTop w:val="0"/>
      <w:marBottom w:val="0"/>
      <w:divBdr>
        <w:top w:val="none" w:sz="0" w:space="0" w:color="auto"/>
        <w:left w:val="none" w:sz="0" w:space="0" w:color="auto"/>
        <w:bottom w:val="none" w:sz="0" w:space="0" w:color="auto"/>
        <w:right w:val="none" w:sz="0" w:space="0" w:color="auto"/>
      </w:divBdr>
    </w:div>
    <w:div w:id="11995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4.png"/><Relationship Id="rId18" Type="http://schemas.openxmlformats.org/officeDocument/2006/relationships/hyperlink" Target="https://cpe.us7.list-manage.com/track/click?u=86d41ab7fa4c7c2c5d7210782&amp;id=578aa70e91&amp;e=d19e9fd41c"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4722cb39c&amp;e=d19e9fd41c" TargetMode="External"/><Relationship Id="rId7" Type="http://schemas.openxmlformats.org/officeDocument/2006/relationships/hyperlink" Target="https://cpe.us7.list-manage.com/track/click?u=86d41ab7fa4c7c2c5d7210782&amp;id=80f5813946&amp;e=d19e9fd41c" TargetMode="External"/><Relationship Id="rId12" Type="http://schemas.openxmlformats.org/officeDocument/2006/relationships/hyperlink" Target="https://cpe.us7.list-manage.com/track/click?u=86d41ab7fa4c7c2c5d7210782&amp;id=d36fda8eaf&amp;e=d19e9fd41c" TargetMode="External"/><Relationship Id="rId17" Type="http://schemas.openxmlformats.org/officeDocument/2006/relationships/image" Target="media/image5.png"/><Relationship Id="rId25" Type="http://schemas.openxmlformats.org/officeDocument/2006/relationships/hyperlink" Target="https://cpe.us7.list-manage.com/track/click?u=86d41ab7fa4c7c2c5d7210782&amp;id=6f48191563&amp;e=d19e9fd41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643c3e9412&amp;e=d19e9fd41c" TargetMode="External"/><Relationship Id="rId20" Type="http://schemas.openxmlformats.org/officeDocument/2006/relationships/hyperlink" Target="https://cpe.us7.list-manage.com/track/click?u=86d41ab7fa4c7c2c5d7210782&amp;id=a761e834d3&amp;e=d19e9fd41c" TargetMode="External"/><Relationship Id="rId29" Type="http://schemas.openxmlformats.org/officeDocument/2006/relationships/hyperlink" Target="https://cpe.us7.list-manage.com/track/click?u=86d41ab7fa4c7c2c5d7210782&amp;id=2d2ae186cf&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f04dad0e2&amp;e=d19e9fd41c"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055e233d1d&amp;e=d19e9fd41c" TargetMode="External"/><Relationship Id="rId23" Type="http://schemas.openxmlformats.org/officeDocument/2006/relationships/hyperlink" Target="https://cpe.us7.list-manage.com/track/click?u=86d41ab7fa4c7c2c5d7210782&amp;id=2d4086205a&amp;e=d19e9fd41c" TargetMode="External"/><Relationship Id="rId28" Type="http://schemas.openxmlformats.org/officeDocument/2006/relationships/image" Target="media/image9.png"/><Relationship Id="rId10" Type="http://schemas.openxmlformats.org/officeDocument/2006/relationships/hyperlink" Target="https://cpe.us7.list-manage.com/track/click?u=86d41ab7fa4c7c2c5d7210782&amp;id=b2b89d048f&amp;e=d19e9fd41c" TargetMode="External"/><Relationship Id="rId19" Type="http://schemas.openxmlformats.org/officeDocument/2006/relationships/hyperlink" Target="https://cpe.us7.list-manage.com/track/click?u=86d41ab7fa4c7c2c5d7210782&amp;id=0b5d4017c2&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87d41b679f&amp;e=d19e9fd41c" TargetMode="External"/><Relationship Id="rId9" Type="http://schemas.openxmlformats.org/officeDocument/2006/relationships/image" Target="https://mcusercontent.com/86d41ab7fa4c7c2c5d7210782/images/d014881d-60ec-07ae-98c6-9543e76a5934.gif" TargetMode="External"/><Relationship Id="rId14" Type="http://schemas.openxmlformats.org/officeDocument/2006/relationships/hyperlink" Target="https://cpe.us7.list-manage.com/track/click?u=86d41ab7fa4c7c2c5d7210782&amp;id=14f44cc2eb&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60af0b8775&amp;e=d19e9fd41c"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2025-05-15T08:24:00Z</dcterms:created>
  <dcterms:modified xsi:type="dcterms:W3CDTF">2025-05-15T08:26:00Z</dcterms:modified>
</cp:coreProperties>
</file>