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7835BA" w:rsidRPr="007835BA" w14:paraId="0D08AF11" w14:textId="77777777" w:rsidTr="007835BA">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7835BA" w:rsidRPr="007835BA" w14:paraId="150959E9"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835BA" w:rsidRPr="007835BA" w14:paraId="06F268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3CBDCB6C" w14:textId="77777777">
                          <w:tc>
                            <w:tcPr>
                              <w:tcW w:w="9000" w:type="dxa"/>
                              <w:hideMark/>
                            </w:tcPr>
                            <w:p w14:paraId="072F4D86" w14:textId="77777777" w:rsidR="007835BA" w:rsidRPr="007835BA" w:rsidRDefault="007835BA" w:rsidP="007835BA"/>
                          </w:tc>
                        </w:tr>
                      </w:tbl>
                      <w:p w14:paraId="5831BB7C" w14:textId="77777777" w:rsidR="007835BA" w:rsidRPr="007835BA" w:rsidRDefault="007835BA" w:rsidP="007835BA"/>
                    </w:tc>
                  </w:tr>
                </w:tbl>
                <w:p w14:paraId="1C982D2A" w14:textId="77777777" w:rsidR="007835BA" w:rsidRPr="007835BA" w:rsidRDefault="007835BA" w:rsidP="007835BA"/>
              </w:tc>
            </w:tr>
            <w:tr w:rsidR="007835BA" w:rsidRPr="007835BA" w14:paraId="13AD2BE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7835BA" w:rsidRPr="007835BA" w14:paraId="7DBFF542"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7835BA" w:rsidRPr="007835BA" w14:paraId="708DFA98"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7835BA" w:rsidRPr="007835BA" w14:paraId="5F2E3A50" w14:textId="77777777">
                                <w:tc>
                                  <w:tcPr>
                                    <w:tcW w:w="0" w:type="auto"/>
                                    <w:hideMark/>
                                  </w:tcPr>
                                  <w:p w14:paraId="22CAF538" w14:textId="55927C10" w:rsidR="007835BA" w:rsidRPr="007835BA" w:rsidRDefault="007835BA" w:rsidP="007835BA">
                                    <w:r w:rsidRPr="007835BA">
                                      <w:drawing>
                                        <wp:inline distT="0" distB="0" distL="0" distR="0" wp14:anchorId="63BA813D" wp14:editId="1ADE19DA">
                                          <wp:extent cx="2514600" cy="809625"/>
                                          <wp:effectExtent l="0" t="0" r="0" b="9525"/>
                                          <wp:docPr id="645758153" name="Picture 18"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7835BA" w:rsidRPr="007835BA" w14:paraId="44CDD257" w14:textId="77777777">
                                <w:tc>
                                  <w:tcPr>
                                    <w:tcW w:w="0" w:type="auto"/>
                                    <w:hideMark/>
                                  </w:tcPr>
                                  <w:p w14:paraId="0B7FE828" w14:textId="77777777" w:rsidR="007835BA" w:rsidRPr="007835BA" w:rsidRDefault="007835BA" w:rsidP="007835BA">
                                    <w:pPr>
                                      <w:jc w:val="right"/>
                                      <w:rPr>
                                        <w:b/>
                                        <w:bCs/>
                                        <w:sz w:val="36"/>
                                        <w:szCs w:val="36"/>
                                      </w:rPr>
                                    </w:pPr>
                                    <w:r w:rsidRPr="007835BA">
                                      <w:rPr>
                                        <w:b/>
                                        <w:bCs/>
                                        <w:sz w:val="36"/>
                                        <w:szCs w:val="36"/>
                                      </w:rPr>
                                      <w:t>Newsletter</w:t>
                                    </w:r>
                                  </w:p>
                                  <w:p w14:paraId="44F9F8E2" w14:textId="77777777" w:rsidR="007835BA" w:rsidRPr="007835BA" w:rsidRDefault="007835BA" w:rsidP="007835BA">
                                    <w:pPr>
                                      <w:jc w:val="right"/>
                                    </w:pPr>
                                    <w:r w:rsidRPr="007835BA">
                                      <w:rPr>
                                        <w:sz w:val="36"/>
                                        <w:szCs w:val="36"/>
                                      </w:rPr>
                                      <w:t>23rd May 2025</w:t>
                                    </w:r>
                                  </w:p>
                                </w:tc>
                              </w:tr>
                            </w:tbl>
                            <w:p w14:paraId="270B1E16" w14:textId="77777777" w:rsidR="007835BA" w:rsidRPr="007835BA" w:rsidRDefault="007835BA" w:rsidP="007835BA"/>
                          </w:tc>
                        </w:tr>
                      </w:tbl>
                      <w:p w14:paraId="11D399CD" w14:textId="77777777" w:rsidR="007835BA" w:rsidRPr="007835BA" w:rsidRDefault="007835BA" w:rsidP="007835BA"/>
                    </w:tc>
                  </w:tr>
                </w:tbl>
                <w:p w14:paraId="4830D020" w14:textId="77777777" w:rsidR="007835BA" w:rsidRPr="007835BA" w:rsidRDefault="007835BA" w:rsidP="007835BA"/>
              </w:tc>
            </w:tr>
            <w:tr w:rsidR="007835BA" w:rsidRPr="007835BA" w14:paraId="6C20EA6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835BA" w:rsidRPr="007835BA" w14:paraId="2337067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35BA" w:rsidRPr="007835BA" w14:paraId="3CE0704E" w14:textId="77777777">
                          <w:tc>
                            <w:tcPr>
                              <w:tcW w:w="0" w:type="auto"/>
                              <w:tcMar>
                                <w:top w:w="0" w:type="dxa"/>
                                <w:left w:w="135" w:type="dxa"/>
                                <w:bottom w:w="0" w:type="dxa"/>
                                <w:right w:w="135" w:type="dxa"/>
                              </w:tcMar>
                              <w:hideMark/>
                            </w:tcPr>
                            <w:p w14:paraId="7578F874" w14:textId="5DCBC768" w:rsidR="007835BA" w:rsidRPr="007835BA" w:rsidRDefault="007835BA" w:rsidP="007835BA">
                              <w:r w:rsidRPr="007835BA">
                                <w:drawing>
                                  <wp:inline distT="0" distB="0" distL="0" distR="0" wp14:anchorId="04FCFD78" wp14:editId="5CEBD15D">
                                    <wp:extent cx="5372100" cy="333375"/>
                                    <wp:effectExtent l="0" t="0" r="0" b="9525"/>
                                    <wp:docPr id="2086240255" name="Picture 17"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941250D" w14:textId="77777777" w:rsidR="007835BA" w:rsidRPr="007835BA" w:rsidRDefault="007835BA" w:rsidP="007835BA"/>
                    </w:tc>
                  </w:tr>
                </w:tbl>
                <w:p w14:paraId="1100CE0B"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1F762F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12FB9B1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33EFAA61" w14:textId="77777777">
                                <w:tc>
                                  <w:tcPr>
                                    <w:tcW w:w="0" w:type="auto"/>
                                    <w:tcMar>
                                      <w:top w:w="0" w:type="dxa"/>
                                      <w:left w:w="270" w:type="dxa"/>
                                      <w:bottom w:w="135" w:type="dxa"/>
                                      <w:right w:w="270" w:type="dxa"/>
                                    </w:tcMar>
                                    <w:hideMark/>
                                  </w:tcPr>
                                  <w:p w14:paraId="66ED2D4C" w14:textId="77777777" w:rsidR="007835BA" w:rsidRPr="007835BA" w:rsidRDefault="007835BA" w:rsidP="007835BA">
                                    <w:r w:rsidRPr="007835BA">
                                      <w:rPr>
                                        <w:b/>
                                        <w:bCs/>
                                      </w:rPr>
                                      <w:t>This newsletter - sent on Mondays, Wednesdays and Fridays - contains important information and resources to support community pharmacies across England.</w:t>
                                    </w:r>
                                  </w:p>
                                </w:tc>
                              </w:tr>
                            </w:tbl>
                            <w:p w14:paraId="0C68290D" w14:textId="77777777" w:rsidR="007835BA" w:rsidRPr="007835BA" w:rsidRDefault="007835BA" w:rsidP="007835BA"/>
                          </w:tc>
                        </w:tr>
                      </w:tbl>
                      <w:p w14:paraId="597959C8" w14:textId="77777777" w:rsidR="007835BA" w:rsidRPr="007835BA" w:rsidRDefault="007835BA" w:rsidP="007835BA"/>
                    </w:tc>
                  </w:tr>
                </w:tbl>
                <w:p w14:paraId="14123696"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7602894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2ECEAF63" w14:textId="77777777">
                          <w:trPr>
                            <w:hidden/>
                          </w:trPr>
                          <w:tc>
                            <w:tcPr>
                              <w:tcW w:w="0" w:type="auto"/>
                              <w:tcBorders>
                                <w:top w:val="single" w:sz="12" w:space="0" w:color="106B62"/>
                                <w:left w:val="nil"/>
                                <w:bottom w:val="nil"/>
                                <w:right w:val="nil"/>
                              </w:tcBorders>
                              <w:vAlign w:val="center"/>
                              <w:hideMark/>
                            </w:tcPr>
                            <w:p w14:paraId="19C4D290" w14:textId="77777777" w:rsidR="007835BA" w:rsidRPr="007835BA" w:rsidRDefault="007835BA" w:rsidP="007835BA">
                              <w:pPr>
                                <w:rPr>
                                  <w:vanish/>
                                </w:rPr>
                              </w:pPr>
                            </w:p>
                          </w:tc>
                        </w:tr>
                      </w:tbl>
                      <w:p w14:paraId="4A2B30F8" w14:textId="77777777" w:rsidR="007835BA" w:rsidRPr="007835BA" w:rsidRDefault="007835BA" w:rsidP="007835BA"/>
                    </w:tc>
                  </w:tr>
                </w:tbl>
                <w:p w14:paraId="5A59A4A3"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4F8AA0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035B99E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7CC160EC" w14:textId="77777777">
                                <w:tc>
                                  <w:tcPr>
                                    <w:tcW w:w="0" w:type="auto"/>
                                    <w:tcMar>
                                      <w:top w:w="0" w:type="dxa"/>
                                      <w:left w:w="270" w:type="dxa"/>
                                      <w:bottom w:w="135" w:type="dxa"/>
                                      <w:right w:w="270" w:type="dxa"/>
                                    </w:tcMar>
                                    <w:hideMark/>
                                  </w:tcPr>
                                  <w:p w14:paraId="3C0DE971" w14:textId="77777777" w:rsidR="007835BA" w:rsidRPr="007835BA" w:rsidRDefault="007835BA" w:rsidP="007835BA">
                                    <w:pPr>
                                      <w:rPr>
                                        <w:b/>
                                        <w:bCs/>
                                      </w:rPr>
                                    </w:pPr>
                                    <w:r w:rsidRPr="007835BA">
                                      <w:rPr>
                                        <w:b/>
                                        <w:bCs/>
                                      </w:rPr>
                                      <w:t xml:space="preserve">In this update: LFD service eligibility update; Discontinuation of </w:t>
                                    </w:r>
                                    <w:proofErr w:type="spellStart"/>
                                    <w:r w:rsidRPr="007835BA">
                                      <w:rPr>
                                        <w:b/>
                                        <w:bCs/>
                                      </w:rPr>
                                      <w:t>Nystan</w:t>
                                    </w:r>
                                    <w:proofErr w:type="spellEnd"/>
                                    <w:r w:rsidRPr="007835BA">
                                      <w:rPr>
                                        <w:b/>
                                        <w:bCs/>
                                      </w:rPr>
                                      <w:t>® and other Dispensing and Supply updates; Join our growing LPC and Pharmacy Support Team.</w:t>
                                    </w:r>
                                  </w:p>
                                </w:tc>
                              </w:tr>
                            </w:tbl>
                            <w:p w14:paraId="21B04BE0" w14:textId="77777777" w:rsidR="007835BA" w:rsidRPr="007835BA" w:rsidRDefault="007835BA" w:rsidP="007835BA"/>
                          </w:tc>
                        </w:tr>
                      </w:tbl>
                      <w:p w14:paraId="6C2B2DD8" w14:textId="77777777" w:rsidR="007835BA" w:rsidRPr="007835BA" w:rsidRDefault="007835BA" w:rsidP="007835BA"/>
                    </w:tc>
                  </w:tr>
                </w:tbl>
                <w:p w14:paraId="144B3A8D"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6FC3B30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39CC5E36" w14:textId="77777777">
                          <w:trPr>
                            <w:hidden/>
                          </w:trPr>
                          <w:tc>
                            <w:tcPr>
                              <w:tcW w:w="0" w:type="auto"/>
                              <w:tcBorders>
                                <w:top w:val="single" w:sz="12" w:space="0" w:color="106B62"/>
                                <w:left w:val="nil"/>
                                <w:bottom w:val="nil"/>
                                <w:right w:val="nil"/>
                              </w:tcBorders>
                              <w:vAlign w:val="center"/>
                              <w:hideMark/>
                            </w:tcPr>
                            <w:p w14:paraId="2511E008" w14:textId="77777777" w:rsidR="007835BA" w:rsidRPr="007835BA" w:rsidRDefault="007835BA" w:rsidP="007835BA">
                              <w:pPr>
                                <w:rPr>
                                  <w:vanish/>
                                </w:rPr>
                              </w:pPr>
                            </w:p>
                          </w:tc>
                        </w:tr>
                      </w:tbl>
                      <w:p w14:paraId="70470625" w14:textId="77777777" w:rsidR="007835BA" w:rsidRPr="007835BA" w:rsidRDefault="007835BA" w:rsidP="007835BA"/>
                    </w:tc>
                  </w:tr>
                </w:tbl>
                <w:p w14:paraId="41B8CC12"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4BD026A3"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35BA" w:rsidRPr="007835BA" w14:paraId="79157BBD" w14:textId="77777777">
                          <w:tc>
                            <w:tcPr>
                              <w:tcW w:w="0" w:type="auto"/>
                              <w:tcMar>
                                <w:top w:w="0" w:type="dxa"/>
                                <w:left w:w="135" w:type="dxa"/>
                                <w:bottom w:w="0" w:type="dxa"/>
                                <w:right w:w="135" w:type="dxa"/>
                              </w:tcMar>
                              <w:hideMark/>
                            </w:tcPr>
                            <w:p w14:paraId="697999FD" w14:textId="2340621F" w:rsidR="007835BA" w:rsidRPr="007835BA" w:rsidRDefault="007835BA" w:rsidP="007835BA">
                              <w:r w:rsidRPr="007835BA">
                                <w:drawing>
                                  <wp:inline distT="0" distB="0" distL="0" distR="0" wp14:anchorId="7894A52E" wp14:editId="06EC70F6">
                                    <wp:extent cx="5372100" cy="1790700"/>
                                    <wp:effectExtent l="0" t="0" r="0" b="0"/>
                                    <wp:docPr id="2105218220" name="Picture 16" descr="A green background with white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18220" name="Picture 16" descr="A green background with white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838F307" w14:textId="77777777" w:rsidR="007835BA" w:rsidRPr="007835BA" w:rsidRDefault="007835BA" w:rsidP="007835BA"/>
                    </w:tc>
                  </w:tr>
                </w:tbl>
                <w:p w14:paraId="0B6725EB"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4F8267C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35126B2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4BA47C44" w14:textId="77777777">
                                <w:tc>
                                  <w:tcPr>
                                    <w:tcW w:w="0" w:type="auto"/>
                                    <w:tcMar>
                                      <w:top w:w="0" w:type="dxa"/>
                                      <w:left w:w="270" w:type="dxa"/>
                                      <w:bottom w:w="135" w:type="dxa"/>
                                      <w:right w:w="270" w:type="dxa"/>
                                    </w:tcMar>
                                    <w:hideMark/>
                                  </w:tcPr>
                                  <w:p w14:paraId="0F264EAA" w14:textId="77777777" w:rsidR="007835BA" w:rsidRPr="007835BA" w:rsidRDefault="007835BA" w:rsidP="007835BA">
                                    <w:r w:rsidRPr="007835BA">
                                      <w:t>Several patient groups are no longer eligible to receive free Lateral Flow Device (LFD) tests through the pharmacy service. This includes people aged 85+, those on the organ transplant waiting list, and certain care home or hospital residents with specific health conditions (e.g. diabetes, heart failure, or high BMI).</w:t>
                                    </w:r>
                                    <w:r w:rsidRPr="007835BA">
                                      <w:br/>
                                    </w:r>
                                    <w:r w:rsidRPr="007835BA">
                                      <w:br/>
                                      <w:t xml:space="preserve">Pharmacy owners should brief their teams, update their standard operating procedure (SOP), and stop supplying LFD tests to these groups </w:t>
                                    </w:r>
                                    <w:r w:rsidRPr="007835BA">
                                      <w:rPr>
                                        <w:b/>
                                        <w:bCs/>
                                      </w:rPr>
                                      <w:t>by Monday 16th June 2025</w:t>
                                    </w:r>
                                    <w:r w:rsidRPr="007835BA">
                                      <w:t>.</w:t>
                                    </w:r>
                                    <w:r w:rsidRPr="007835BA">
                                      <w:br/>
                                    </w:r>
                                    <w:r w:rsidRPr="007835BA">
                                      <w:br/>
                                      <w:t>We’ve updated our resources to support these changes.</w:t>
                                    </w:r>
                                  </w:p>
                                </w:tc>
                              </w:tr>
                            </w:tbl>
                            <w:p w14:paraId="00401280" w14:textId="77777777" w:rsidR="007835BA" w:rsidRPr="007835BA" w:rsidRDefault="007835BA" w:rsidP="007835BA"/>
                          </w:tc>
                        </w:tr>
                      </w:tbl>
                      <w:p w14:paraId="1EA588EB" w14:textId="77777777" w:rsidR="007835BA" w:rsidRPr="007835BA" w:rsidRDefault="007835BA" w:rsidP="007835BA"/>
                    </w:tc>
                  </w:tr>
                </w:tbl>
                <w:p w14:paraId="58D31C6C"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7DCAEEC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147"/>
                        </w:tblGrid>
                        <w:tr w:rsidR="007835BA" w:rsidRPr="007835BA" w14:paraId="4178CA69"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5F635C0" w14:textId="77777777" w:rsidR="007835BA" w:rsidRPr="007835BA" w:rsidRDefault="007835BA" w:rsidP="007835BA">
                              <w:hyperlink r:id="rId10" w:tgtFrame="_blank" w:tooltip="See what's changing" w:history="1">
                                <w:r w:rsidRPr="007835BA">
                                  <w:rPr>
                                    <w:rStyle w:val="Hyperlink"/>
                                    <w:b/>
                                    <w:bCs/>
                                  </w:rPr>
                                  <w:t>See what's changing</w:t>
                                </w:r>
                              </w:hyperlink>
                              <w:r w:rsidRPr="007835BA">
                                <w:t xml:space="preserve"> </w:t>
                              </w:r>
                            </w:p>
                          </w:tc>
                        </w:tr>
                      </w:tbl>
                      <w:p w14:paraId="51F9F8CF" w14:textId="77777777" w:rsidR="007835BA" w:rsidRPr="007835BA" w:rsidRDefault="007835BA" w:rsidP="007835BA"/>
                    </w:tc>
                  </w:tr>
                </w:tbl>
                <w:p w14:paraId="6D37DA87"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24CFAB7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06976892" w14:textId="77777777">
                          <w:trPr>
                            <w:hidden/>
                          </w:trPr>
                          <w:tc>
                            <w:tcPr>
                              <w:tcW w:w="0" w:type="auto"/>
                              <w:tcBorders>
                                <w:top w:val="single" w:sz="12" w:space="0" w:color="106B62"/>
                                <w:left w:val="nil"/>
                                <w:bottom w:val="nil"/>
                                <w:right w:val="nil"/>
                              </w:tcBorders>
                              <w:vAlign w:val="center"/>
                              <w:hideMark/>
                            </w:tcPr>
                            <w:p w14:paraId="12C765C1" w14:textId="77777777" w:rsidR="007835BA" w:rsidRPr="007835BA" w:rsidRDefault="007835BA" w:rsidP="007835BA">
                              <w:pPr>
                                <w:rPr>
                                  <w:vanish/>
                                </w:rPr>
                              </w:pPr>
                            </w:p>
                          </w:tc>
                        </w:tr>
                      </w:tbl>
                      <w:p w14:paraId="79935924" w14:textId="77777777" w:rsidR="007835BA" w:rsidRPr="007835BA" w:rsidRDefault="007835BA" w:rsidP="007835BA"/>
                    </w:tc>
                  </w:tr>
                </w:tbl>
                <w:p w14:paraId="4DF10782"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48199C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49385D9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51C4189F" w14:textId="77777777">
                                <w:tc>
                                  <w:tcPr>
                                    <w:tcW w:w="0" w:type="auto"/>
                                    <w:tcMar>
                                      <w:top w:w="0" w:type="dxa"/>
                                      <w:left w:w="270" w:type="dxa"/>
                                      <w:bottom w:w="135" w:type="dxa"/>
                                      <w:right w:w="270" w:type="dxa"/>
                                    </w:tcMar>
                                    <w:hideMark/>
                                  </w:tcPr>
                                  <w:p w14:paraId="32B9F0ED" w14:textId="77777777" w:rsidR="007835BA" w:rsidRPr="007835BA" w:rsidRDefault="007835BA" w:rsidP="007835BA">
                                    <w:pPr>
                                      <w:rPr>
                                        <w:b/>
                                        <w:bCs/>
                                      </w:rPr>
                                    </w:pPr>
                                    <w:proofErr w:type="spellStart"/>
                                    <w:r w:rsidRPr="007835BA">
                                      <w:rPr>
                                        <w:b/>
                                        <w:bCs/>
                                      </w:rPr>
                                      <w:t>Nystan</w:t>
                                    </w:r>
                                    <w:proofErr w:type="spellEnd"/>
                                    <w:r w:rsidRPr="007835BA">
                                      <w:rPr>
                                        <w:b/>
                                        <w:bCs/>
                                      </w:rPr>
                                      <w:t>® oral suspension discontinued</w:t>
                                    </w:r>
                                  </w:p>
                                  <w:p w14:paraId="225C80C0" w14:textId="77777777" w:rsidR="007835BA" w:rsidRPr="007835BA" w:rsidRDefault="007835BA" w:rsidP="007835BA">
                                    <w:proofErr w:type="spellStart"/>
                                    <w:r w:rsidRPr="007835BA">
                                      <w:t>Nystan</w:t>
                                    </w:r>
                                    <w:proofErr w:type="spellEnd"/>
                                    <w:r w:rsidRPr="007835BA">
                                      <w:t>® 100,000 units/ml oral suspension (30ml) has been discontinued and can no longer be ordered by community pharmacies. A generic version, supplied by Zydus, is now available through wholesalers. Prescriptions for the brand should be returned to the prescriber for amendment.</w:t>
                                    </w:r>
                                    <w:r w:rsidRPr="007835BA">
                                      <w:br/>
                                    </w:r>
                                    <w:r w:rsidRPr="007835BA">
                                      <w:br/>
                                    </w:r>
                                    <w:r w:rsidRPr="007835BA">
                                      <w:lastRenderedPageBreak/>
                                      <w:t>Community Pharmacy England is aware the generic selling price exceeds the May Drug Tariff (£1.80) and has raised this as a matter of urgency with the Department of Health and Social Care (DHSC). We’ll share updates when available. </w:t>
                                    </w:r>
                                    <w:r w:rsidRPr="007835BA">
                                      <w:br/>
                                    </w:r>
                                    <w:r w:rsidRPr="007835BA">
                                      <w:br/>
                                    </w:r>
                                    <w:hyperlink r:id="rId11" w:tgtFrame="_blank" w:history="1">
                                      <w:r w:rsidRPr="007835BA">
                                        <w:rPr>
                                          <w:rStyle w:val="Hyperlink"/>
                                          <w:b/>
                                          <w:bCs/>
                                        </w:rPr>
                                        <w:t>Full details here</w:t>
                                      </w:r>
                                    </w:hyperlink>
                                  </w:p>
                                </w:tc>
                              </w:tr>
                            </w:tbl>
                            <w:p w14:paraId="6AF1618D" w14:textId="77777777" w:rsidR="007835BA" w:rsidRPr="007835BA" w:rsidRDefault="007835BA" w:rsidP="007835BA"/>
                          </w:tc>
                        </w:tr>
                      </w:tbl>
                      <w:p w14:paraId="126BAEB2" w14:textId="77777777" w:rsidR="007835BA" w:rsidRPr="007835BA" w:rsidRDefault="007835BA" w:rsidP="007835BA"/>
                    </w:tc>
                  </w:tr>
                </w:tbl>
                <w:p w14:paraId="199BC980"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3287213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4A948BF2" w14:textId="77777777">
                          <w:trPr>
                            <w:hidden/>
                          </w:trPr>
                          <w:tc>
                            <w:tcPr>
                              <w:tcW w:w="0" w:type="auto"/>
                              <w:tcBorders>
                                <w:top w:val="single" w:sz="12" w:space="0" w:color="106B62"/>
                                <w:left w:val="nil"/>
                                <w:bottom w:val="nil"/>
                                <w:right w:val="nil"/>
                              </w:tcBorders>
                              <w:vAlign w:val="center"/>
                              <w:hideMark/>
                            </w:tcPr>
                            <w:p w14:paraId="088DFFA1" w14:textId="77777777" w:rsidR="007835BA" w:rsidRPr="007835BA" w:rsidRDefault="007835BA" w:rsidP="007835BA">
                              <w:pPr>
                                <w:rPr>
                                  <w:vanish/>
                                </w:rPr>
                              </w:pPr>
                            </w:p>
                          </w:tc>
                        </w:tr>
                      </w:tbl>
                      <w:p w14:paraId="3FC98F31" w14:textId="77777777" w:rsidR="007835BA" w:rsidRPr="007835BA" w:rsidRDefault="007835BA" w:rsidP="007835BA"/>
                    </w:tc>
                  </w:tr>
                </w:tbl>
                <w:p w14:paraId="05113F34"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1B2BA4C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2BCD0C9E"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07D8F4F4" w14:textId="77777777">
                                <w:tc>
                                  <w:tcPr>
                                    <w:tcW w:w="0" w:type="auto"/>
                                    <w:tcMar>
                                      <w:top w:w="0" w:type="dxa"/>
                                      <w:left w:w="270" w:type="dxa"/>
                                      <w:bottom w:w="135" w:type="dxa"/>
                                      <w:right w:w="270" w:type="dxa"/>
                                    </w:tcMar>
                                    <w:hideMark/>
                                  </w:tcPr>
                                  <w:p w14:paraId="01B25EAC" w14:textId="77777777" w:rsidR="007835BA" w:rsidRPr="007835BA" w:rsidRDefault="007835BA" w:rsidP="007835BA">
                                    <w:pPr>
                                      <w:rPr>
                                        <w:b/>
                                        <w:bCs/>
                                      </w:rPr>
                                    </w:pPr>
                                    <w:r w:rsidRPr="007835BA">
                                      <w:rPr>
                                        <w:b/>
                                        <w:bCs/>
                                      </w:rPr>
                                      <w:t>Other Dispensing and Supply updates</w:t>
                                    </w:r>
                                  </w:p>
                                  <w:p w14:paraId="32E6A97A" w14:textId="77777777" w:rsidR="007835BA" w:rsidRPr="007835BA" w:rsidRDefault="007835BA" w:rsidP="007835BA">
                                    <w:r w:rsidRPr="007835BA">
                                      <w:rPr>
                                        <w:b/>
                                        <w:bCs/>
                                      </w:rPr>
                                      <w:t>Serious Shortage Protocol extensions</w:t>
                                    </w:r>
                                    <w:r w:rsidRPr="007835BA">
                                      <w:br/>
                                      <w:t>DHSC has extended several Serious Shortage Protocols (SSPs) due to ongoing supply issues affecting certain products. Click the links below for full details:</w:t>
                                    </w:r>
                                  </w:p>
                                  <w:p w14:paraId="5600819E" w14:textId="77777777" w:rsidR="007835BA" w:rsidRPr="007835BA" w:rsidRDefault="007835BA" w:rsidP="007835BA">
                                    <w:pPr>
                                      <w:numPr>
                                        <w:ilvl w:val="0"/>
                                        <w:numId w:val="1"/>
                                      </w:numPr>
                                      <w:rPr>
                                        <w:b/>
                                        <w:bCs/>
                                      </w:rPr>
                                    </w:pPr>
                                    <w:hyperlink r:id="rId12" w:tgtFrame="_blank" w:history="1">
                                      <w:r w:rsidRPr="007835BA">
                                        <w:rPr>
                                          <w:rStyle w:val="Hyperlink"/>
                                          <w:b/>
                                          <w:bCs/>
                                        </w:rPr>
                                        <w:t>SSP60: Creon® 10000 gastro-resistant capsules</w:t>
                                      </w:r>
                                    </w:hyperlink>
                                  </w:p>
                                  <w:p w14:paraId="6C796223" w14:textId="77777777" w:rsidR="007835BA" w:rsidRPr="007835BA" w:rsidRDefault="007835BA" w:rsidP="007835BA">
                                    <w:pPr>
                                      <w:numPr>
                                        <w:ilvl w:val="0"/>
                                        <w:numId w:val="1"/>
                                      </w:numPr>
                                      <w:rPr>
                                        <w:b/>
                                        <w:bCs/>
                                      </w:rPr>
                                    </w:pPr>
                                    <w:hyperlink r:id="rId13" w:tgtFrame="_blank" w:history="1">
                                      <w:r w:rsidRPr="007835BA">
                                        <w:rPr>
                                          <w:rStyle w:val="Hyperlink"/>
                                          <w:b/>
                                          <w:bCs/>
                                        </w:rPr>
                                        <w:t xml:space="preserve">SSP61: </w:t>
                                      </w:r>
                                    </w:hyperlink>
                                    <w:hyperlink r:id="rId14" w:tgtFrame="_blank" w:history="1">
                                      <w:r w:rsidRPr="007835BA">
                                        <w:rPr>
                                          <w:rStyle w:val="Hyperlink"/>
                                          <w:b/>
                                          <w:bCs/>
                                        </w:rPr>
                                        <w:t>Creon® 25000 gastro-resistant capsules</w:t>
                                      </w:r>
                                    </w:hyperlink>
                                  </w:p>
                                  <w:p w14:paraId="07B6CD75" w14:textId="77777777" w:rsidR="007835BA" w:rsidRPr="007835BA" w:rsidRDefault="007835BA" w:rsidP="007835BA">
                                    <w:pPr>
                                      <w:numPr>
                                        <w:ilvl w:val="0"/>
                                        <w:numId w:val="1"/>
                                      </w:numPr>
                                      <w:rPr>
                                        <w:b/>
                                        <w:bCs/>
                                      </w:rPr>
                                    </w:pPr>
                                    <w:hyperlink r:id="rId15" w:tgtFrame="_blank" w:history="1">
                                      <w:r w:rsidRPr="007835BA">
                                        <w:rPr>
                                          <w:rStyle w:val="Hyperlink"/>
                                          <w:b/>
                                          <w:bCs/>
                                        </w:rPr>
                                        <w:t>SSP080 and SSP081</w:t>
                                      </w:r>
                                    </w:hyperlink>
                                    <w:hyperlink r:id="rId16" w:tgtFrame="_blank" w:history="1">
                                      <w:r w:rsidRPr="007835BA">
                                        <w:rPr>
                                          <w:rStyle w:val="Hyperlink"/>
                                          <w:b/>
                                          <w:bCs/>
                                        </w:rPr>
                                        <w:t>:</w:t>
                                      </w:r>
                                    </w:hyperlink>
                                    <w:hyperlink r:id="rId17" w:tgtFrame="_blank" w:history="1">
                                      <w:r w:rsidRPr="007835BA">
                                        <w:rPr>
                                          <w:rStyle w:val="Hyperlink"/>
                                          <w:b/>
                                          <w:bCs/>
                                        </w:rPr>
                                        <w:t> </w:t>
                                      </w:r>
                                      <w:proofErr w:type="spellStart"/>
                                      <w:r w:rsidRPr="007835BA">
                                        <w:rPr>
                                          <w:rStyle w:val="Hyperlink"/>
                                          <w:b/>
                                          <w:bCs/>
                                        </w:rPr>
                                        <w:t>Estradot</w:t>
                                      </w:r>
                                      <w:proofErr w:type="spellEnd"/>
                                      <w:r w:rsidRPr="007835BA">
                                        <w:rPr>
                                          <w:rStyle w:val="Hyperlink"/>
                                          <w:b/>
                                          <w:bCs/>
                                        </w:rPr>
                                        <w:t>® patches</w:t>
                                      </w:r>
                                    </w:hyperlink>
                                  </w:p>
                                  <w:p w14:paraId="0AF4B4FC" w14:textId="77777777" w:rsidR="007835BA" w:rsidRPr="007835BA" w:rsidRDefault="007835BA" w:rsidP="007835BA">
                                    <w:r w:rsidRPr="007835BA">
                                      <w:br/>
                                    </w:r>
                                    <w:r w:rsidRPr="007835BA">
                                      <w:rPr>
                                        <w:b/>
                                        <w:bCs/>
                                      </w:rPr>
                                      <w:t>MHRA Class 2 Medicines Notification</w:t>
                                    </w:r>
                                  </w:p>
                                  <w:p w14:paraId="68CFD2DA" w14:textId="77777777" w:rsidR="007835BA" w:rsidRPr="007835BA" w:rsidRDefault="007835BA" w:rsidP="007835BA">
                                    <w:r w:rsidRPr="007835BA">
                                      <w:t>Aspen Pharma Trading Limited is recalling a specific batch of Mercaptopurine 50mg tablets as a precautionary measure due to microbial contamination. </w:t>
                                    </w:r>
                                    <w:hyperlink r:id="rId18" w:tgtFrame="_blank" w:history="1">
                                      <w:r w:rsidRPr="007835BA">
                                        <w:rPr>
                                          <w:rStyle w:val="Hyperlink"/>
                                          <w:b/>
                                          <w:bCs/>
                                        </w:rPr>
                                        <w:t>Check batch number</w:t>
                                      </w:r>
                                    </w:hyperlink>
                                  </w:p>
                                </w:tc>
                              </w:tr>
                            </w:tbl>
                            <w:p w14:paraId="2939DC81" w14:textId="77777777" w:rsidR="007835BA" w:rsidRPr="007835BA" w:rsidRDefault="007835BA" w:rsidP="007835BA"/>
                          </w:tc>
                        </w:tr>
                      </w:tbl>
                      <w:p w14:paraId="7469D55F" w14:textId="77777777" w:rsidR="007835BA" w:rsidRPr="007835BA" w:rsidRDefault="007835BA" w:rsidP="007835BA"/>
                    </w:tc>
                  </w:tr>
                </w:tbl>
                <w:p w14:paraId="745C7B11"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521EC3F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275F2520" w14:textId="77777777">
                          <w:trPr>
                            <w:hidden/>
                          </w:trPr>
                          <w:tc>
                            <w:tcPr>
                              <w:tcW w:w="0" w:type="auto"/>
                              <w:tcBorders>
                                <w:top w:val="single" w:sz="12" w:space="0" w:color="106B62"/>
                                <w:left w:val="nil"/>
                                <w:bottom w:val="nil"/>
                                <w:right w:val="nil"/>
                              </w:tcBorders>
                              <w:vAlign w:val="center"/>
                              <w:hideMark/>
                            </w:tcPr>
                            <w:p w14:paraId="1AEA3E27" w14:textId="77777777" w:rsidR="007835BA" w:rsidRPr="007835BA" w:rsidRDefault="007835BA" w:rsidP="007835BA">
                              <w:pPr>
                                <w:rPr>
                                  <w:vanish/>
                                </w:rPr>
                              </w:pPr>
                            </w:p>
                          </w:tc>
                        </w:tr>
                      </w:tbl>
                      <w:p w14:paraId="082016FE" w14:textId="77777777" w:rsidR="007835BA" w:rsidRPr="007835BA" w:rsidRDefault="007835BA" w:rsidP="007835BA"/>
                    </w:tc>
                  </w:tr>
                </w:tbl>
                <w:p w14:paraId="0151F08C"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6851F729"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35BA" w:rsidRPr="007835BA" w14:paraId="0C566A70" w14:textId="77777777">
                          <w:tc>
                            <w:tcPr>
                              <w:tcW w:w="0" w:type="auto"/>
                              <w:tcMar>
                                <w:top w:w="0" w:type="dxa"/>
                                <w:left w:w="135" w:type="dxa"/>
                                <w:bottom w:w="0" w:type="dxa"/>
                                <w:right w:w="135" w:type="dxa"/>
                              </w:tcMar>
                              <w:hideMark/>
                            </w:tcPr>
                            <w:p w14:paraId="3F85D558" w14:textId="68FE0F5A" w:rsidR="007835BA" w:rsidRPr="007835BA" w:rsidRDefault="007835BA" w:rsidP="007835BA">
                              <w:r w:rsidRPr="007835BA">
                                <w:drawing>
                                  <wp:inline distT="0" distB="0" distL="0" distR="0" wp14:anchorId="7991C593" wp14:editId="51C8297D">
                                    <wp:extent cx="5372100" cy="1790700"/>
                                    <wp:effectExtent l="0" t="0" r="0" b="0"/>
                                    <wp:docPr id="1287367538" name="Picture 15" descr="A green rectangular sign with black text&#10;&#10;AI-generated content may be incorrect.">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67538" name="Picture 15" descr="A green rectangular sign with black text&#10;&#10;AI-generated content may be incorrect.">
                                              <a:hlinkClick r:id="rId19" tgtFrame="_blank"/>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A3E04FB" w14:textId="77777777" w:rsidR="007835BA" w:rsidRPr="007835BA" w:rsidRDefault="007835BA" w:rsidP="007835BA"/>
                    </w:tc>
                  </w:tr>
                </w:tbl>
                <w:p w14:paraId="2B83C1E7"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1DF9C6B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2E9B083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73A04390" w14:textId="77777777">
                                <w:tc>
                                  <w:tcPr>
                                    <w:tcW w:w="0" w:type="auto"/>
                                    <w:tcMar>
                                      <w:top w:w="0" w:type="dxa"/>
                                      <w:left w:w="270" w:type="dxa"/>
                                      <w:bottom w:w="135" w:type="dxa"/>
                                      <w:right w:w="270" w:type="dxa"/>
                                    </w:tcMar>
                                    <w:hideMark/>
                                  </w:tcPr>
                                  <w:p w14:paraId="78B284DE" w14:textId="77777777" w:rsidR="007835BA" w:rsidRPr="007835BA" w:rsidRDefault="007835BA" w:rsidP="007835BA">
                                    <w:r w:rsidRPr="007835BA">
                                      <w:t>Are you passionate about community pharmacy and the role of Local Pharmaceutical Committees (LPCs)? Or do you know someone who is? We’re looking for an LPC Engagement and Support Manager to help strengthen the connection between local and national pharmacy representative work for the benefit of pharmacy owners and their teams.</w:t>
                                    </w:r>
                                    <w:r w:rsidRPr="007835BA">
                                      <w:br/>
                                    </w:r>
                                    <w:r w:rsidRPr="007835BA">
                                      <w:br/>
                                      <w:t xml:space="preserve">Applications close at </w:t>
                                    </w:r>
                                    <w:r w:rsidRPr="007835BA">
                                      <w:rPr>
                                        <w:b/>
                                        <w:bCs/>
                                      </w:rPr>
                                      <w:t>5pm on Monday 16th June</w:t>
                                    </w:r>
                                    <w:r w:rsidRPr="007835BA">
                                      <w:t>. </w:t>
                                    </w:r>
                                    <w:r w:rsidRPr="007835BA">
                                      <w:br/>
                                    </w:r>
                                    <w:r w:rsidRPr="007835BA">
                                      <w:br/>
                                    </w:r>
                                    <w:hyperlink r:id="rId21" w:tgtFrame="_blank" w:history="1">
                                      <w:r w:rsidRPr="007835BA">
                                        <w:rPr>
                                          <w:rStyle w:val="Hyperlink"/>
                                          <w:b/>
                                          <w:bCs/>
                                        </w:rPr>
                                        <w:t>Tell me more about the role</w:t>
                                      </w:r>
                                    </w:hyperlink>
                                  </w:p>
                                </w:tc>
                              </w:tr>
                            </w:tbl>
                            <w:p w14:paraId="664CE285" w14:textId="77777777" w:rsidR="007835BA" w:rsidRPr="007835BA" w:rsidRDefault="007835BA" w:rsidP="007835BA"/>
                          </w:tc>
                        </w:tr>
                      </w:tbl>
                      <w:p w14:paraId="0C972882" w14:textId="77777777" w:rsidR="007835BA" w:rsidRPr="007835BA" w:rsidRDefault="007835BA" w:rsidP="007835BA"/>
                    </w:tc>
                  </w:tr>
                </w:tbl>
                <w:p w14:paraId="124A0D64"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678A379F"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4AF17882" w14:textId="77777777">
                          <w:trPr>
                            <w:hidden/>
                          </w:trPr>
                          <w:tc>
                            <w:tcPr>
                              <w:tcW w:w="0" w:type="auto"/>
                              <w:tcBorders>
                                <w:top w:val="single" w:sz="12" w:space="0" w:color="106B62"/>
                                <w:left w:val="nil"/>
                                <w:bottom w:val="nil"/>
                                <w:right w:val="nil"/>
                              </w:tcBorders>
                              <w:vAlign w:val="center"/>
                              <w:hideMark/>
                            </w:tcPr>
                            <w:p w14:paraId="3DF068CE" w14:textId="77777777" w:rsidR="007835BA" w:rsidRPr="007835BA" w:rsidRDefault="007835BA" w:rsidP="007835BA">
                              <w:pPr>
                                <w:rPr>
                                  <w:vanish/>
                                </w:rPr>
                              </w:pPr>
                            </w:p>
                          </w:tc>
                        </w:tr>
                      </w:tbl>
                      <w:p w14:paraId="2CA8EC9E" w14:textId="77777777" w:rsidR="007835BA" w:rsidRPr="007835BA" w:rsidRDefault="007835BA" w:rsidP="007835BA"/>
                    </w:tc>
                  </w:tr>
                </w:tbl>
                <w:p w14:paraId="3C84C0E1"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1C487DFB"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7835BA" w:rsidRPr="007835BA" w14:paraId="287AA45D" w14:textId="77777777">
                          <w:tc>
                            <w:tcPr>
                              <w:tcW w:w="0" w:type="auto"/>
                              <w:tcMar>
                                <w:top w:w="0" w:type="dxa"/>
                                <w:left w:w="135" w:type="dxa"/>
                                <w:bottom w:w="0" w:type="dxa"/>
                                <w:right w:w="135" w:type="dxa"/>
                              </w:tcMar>
                              <w:hideMark/>
                            </w:tcPr>
                            <w:p w14:paraId="4BE843B7" w14:textId="5F700F17" w:rsidR="007835BA" w:rsidRPr="007835BA" w:rsidRDefault="007835BA" w:rsidP="007835BA">
                              <w:r w:rsidRPr="007835BA">
                                <w:drawing>
                                  <wp:inline distT="0" distB="0" distL="0" distR="0" wp14:anchorId="68559FF2" wp14:editId="615D9D80">
                                    <wp:extent cx="5372100" cy="838200"/>
                                    <wp:effectExtent l="0" t="0" r="0" b="0"/>
                                    <wp:docPr id="1854919659" name="Picture 14" descr="Community Pharmacy England bann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mmunity Pharmacy England bann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0400584F" w14:textId="77777777" w:rsidR="007835BA" w:rsidRPr="007835BA" w:rsidRDefault="007835BA" w:rsidP="007835BA"/>
                    </w:tc>
                  </w:tr>
                </w:tbl>
                <w:p w14:paraId="2415D144"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5D4CE1E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7835BA" w:rsidRPr="007835BA" w14:paraId="37B06320" w14:textId="77777777">
                          <w:trPr>
                            <w:hidden/>
                          </w:trPr>
                          <w:tc>
                            <w:tcPr>
                              <w:tcW w:w="0" w:type="auto"/>
                              <w:tcBorders>
                                <w:top w:val="single" w:sz="12" w:space="0" w:color="106B62"/>
                                <w:left w:val="nil"/>
                                <w:bottom w:val="nil"/>
                                <w:right w:val="nil"/>
                              </w:tcBorders>
                              <w:vAlign w:val="center"/>
                              <w:hideMark/>
                            </w:tcPr>
                            <w:p w14:paraId="7409D153" w14:textId="77777777" w:rsidR="007835BA" w:rsidRPr="007835BA" w:rsidRDefault="007835BA" w:rsidP="007835BA">
                              <w:pPr>
                                <w:rPr>
                                  <w:vanish/>
                                </w:rPr>
                              </w:pPr>
                            </w:p>
                          </w:tc>
                        </w:tr>
                      </w:tbl>
                      <w:p w14:paraId="04D793C7" w14:textId="77777777" w:rsidR="007835BA" w:rsidRPr="007835BA" w:rsidRDefault="007835BA" w:rsidP="007835BA"/>
                    </w:tc>
                  </w:tr>
                </w:tbl>
                <w:p w14:paraId="698345FD" w14:textId="77777777" w:rsidR="007835BA" w:rsidRPr="007835BA" w:rsidRDefault="007835BA" w:rsidP="007835BA"/>
              </w:tc>
            </w:tr>
            <w:tr w:rsidR="007835BA" w:rsidRPr="007835BA" w14:paraId="275D906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7835BA" w:rsidRPr="007835BA" w14:paraId="388F137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7835BA" w:rsidRPr="007835BA" w14:paraId="73EA951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7835BA" w:rsidRPr="007835BA" w14:paraId="2B597A2D"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7835BA" w:rsidRPr="007835BA" w14:paraId="5769C9A1"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7835BA" w:rsidRPr="007835BA" w14:paraId="65CEB7D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835BA" w:rsidRPr="007835BA" w14:paraId="453E66E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835BA" w:rsidRPr="007835BA" w14:paraId="7E94CB20"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35BA" w:rsidRPr="007835BA" w14:paraId="716AE219" w14:textId="77777777">
                                                              <w:tc>
                                                                <w:tcPr>
                                                                  <w:tcW w:w="360" w:type="dxa"/>
                                                                  <w:vAlign w:val="center"/>
                                                                  <w:hideMark/>
                                                                </w:tcPr>
                                                                <w:p w14:paraId="45CD560C" w14:textId="4FEC7351" w:rsidR="007835BA" w:rsidRPr="007835BA" w:rsidRDefault="007835BA" w:rsidP="007835BA">
                                                                  <w:r w:rsidRPr="007835BA">
                                                                    <w:rPr>
                                                                      <w:u w:val="single"/>
                                                                    </w:rPr>
                                                                    <w:lastRenderedPageBreak/>
                                                                    <w:drawing>
                                                                      <wp:inline distT="0" distB="0" distL="0" distR="0" wp14:anchorId="37E5F762" wp14:editId="6D903274">
                                                                        <wp:extent cx="228600" cy="228600"/>
                                                                        <wp:effectExtent l="0" t="0" r="0" b="0"/>
                                                                        <wp:docPr id="1678382919" name="Picture 13"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witte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C70CDD2" w14:textId="77777777" w:rsidR="007835BA" w:rsidRPr="007835BA" w:rsidRDefault="007835BA" w:rsidP="007835BA"/>
                                                        </w:tc>
                                                      </w:tr>
                                                    </w:tbl>
                                                    <w:p w14:paraId="2D4182A9" w14:textId="77777777" w:rsidR="007835BA" w:rsidRPr="007835BA" w:rsidRDefault="007835BA" w:rsidP="007835BA"/>
                                                  </w:tc>
                                                </w:tr>
                                              </w:tbl>
                                              <w:p w14:paraId="05FFBAFD" w14:textId="77777777" w:rsidR="007835BA" w:rsidRPr="007835BA" w:rsidRDefault="007835BA" w:rsidP="007835B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835BA" w:rsidRPr="007835BA" w14:paraId="57AB75A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835BA" w:rsidRPr="007835BA" w14:paraId="11208BEE"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35BA" w:rsidRPr="007835BA" w14:paraId="4A4EDEF6" w14:textId="77777777">
                                                              <w:tc>
                                                                <w:tcPr>
                                                                  <w:tcW w:w="360" w:type="dxa"/>
                                                                  <w:vAlign w:val="center"/>
                                                                  <w:hideMark/>
                                                                </w:tcPr>
                                                                <w:p w14:paraId="3EB53F6C" w14:textId="72571069" w:rsidR="007835BA" w:rsidRPr="007835BA" w:rsidRDefault="007835BA" w:rsidP="007835BA">
                                                                  <w:r w:rsidRPr="007835BA">
                                                                    <w:rPr>
                                                                      <w:u w:val="single"/>
                                                                    </w:rPr>
                                                                    <w:drawing>
                                                                      <wp:inline distT="0" distB="0" distL="0" distR="0" wp14:anchorId="0C5036BB" wp14:editId="3E52320E">
                                                                        <wp:extent cx="228600" cy="228600"/>
                                                                        <wp:effectExtent l="0" t="0" r="0" b="0"/>
                                                                        <wp:docPr id="1324633844" name="Picture 12" descr="Facebook">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ECC5D35" w14:textId="77777777" w:rsidR="007835BA" w:rsidRPr="007835BA" w:rsidRDefault="007835BA" w:rsidP="007835BA"/>
                                                        </w:tc>
                                                      </w:tr>
                                                    </w:tbl>
                                                    <w:p w14:paraId="28A4DC7D" w14:textId="77777777" w:rsidR="007835BA" w:rsidRPr="007835BA" w:rsidRDefault="007835BA" w:rsidP="007835BA"/>
                                                  </w:tc>
                                                </w:tr>
                                              </w:tbl>
                                              <w:p w14:paraId="67CCB9F7" w14:textId="77777777" w:rsidR="007835BA" w:rsidRPr="007835BA" w:rsidRDefault="007835BA" w:rsidP="007835B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7835BA" w:rsidRPr="007835BA" w14:paraId="6569B47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835BA" w:rsidRPr="007835BA" w14:paraId="3DA31AC2"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35BA" w:rsidRPr="007835BA" w14:paraId="120C326D" w14:textId="77777777">
                                                              <w:tc>
                                                                <w:tcPr>
                                                                  <w:tcW w:w="360" w:type="dxa"/>
                                                                  <w:vAlign w:val="center"/>
                                                                  <w:hideMark/>
                                                                </w:tcPr>
                                                                <w:p w14:paraId="34072B12" w14:textId="36A34D90" w:rsidR="007835BA" w:rsidRPr="007835BA" w:rsidRDefault="007835BA" w:rsidP="007835BA">
                                                                  <w:r w:rsidRPr="007835BA">
                                                                    <w:rPr>
                                                                      <w:u w:val="single"/>
                                                                    </w:rPr>
                                                                    <w:drawing>
                                                                      <wp:inline distT="0" distB="0" distL="0" distR="0" wp14:anchorId="7C506C63" wp14:editId="00B83A5A">
                                                                        <wp:extent cx="228600" cy="228600"/>
                                                                        <wp:effectExtent l="0" t="0" r="0" b="0"/>
                                                                        <wp:docPr id="1595556220" name="Picture 11"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inkedI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8F72DC0" w14:textId="77777777" w:rsidR="007835BA" w:rsidRPr="007835BA" w:rsidRDefault="007835BA" w:rsidP="007835BA"/>
                                                        </w:tc>
                                                      </w:tr>
                                                    </w:tbl>
                                                    <w:p w14:paraId="35464FA1" w14:textId="77777777" w:rsidR="007835BA" w:rsidRPr="007835BA" w:rsidRDefault="007835BA" w:rsidP="007835BA"/>
                                                  </w:tc>
                                                </w:tr>
                                              </w:tbl>
                                              <w:p w14:paraId="233C54E7" w14:textId="77777777" w:rsidR="007835BA" w:rsidRPr="007835BA" w:rsidRDefault="007835BA" w:rsidP="007835BA"/>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7835BA" w:rsidRPr="007835BA" w14:paraId="40E97CFE"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835BA" w:rsidRPr="007835BA" w14:paraId="5C85EFE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7835BA" w:rsidRPr="007835BA" w14:paraId="66350180" w14:textId="77777777">
                                                              <w:tc>
                                                                <w:tcPr>
                                                                  <w:tcW w:w="360" w:type="dxa"/>
                                                                  <w:vAlign w:val="center"/>
                                                                  <w:hideMark/>
                                                                </w:tcPr>
                                                                <w:p w14:paraId="5C91F370" w14:textId="3668C241" w:rsidR="007835BA" w:rsidRPr="007835BA" w:rsidRDefault="007835BA" w:rsidP="007835BA">
                                                                  <w:r w:rsidRPr="007835BA">
                                                                    <w:rPr>
                                                                      <w:u w:val="single"/>
                                                                    </w:rPr>
                                                                    <w:drawing>
                                                                      <wp:inline distT="0" distB="0" distL="0" distR="0" wp14:anchorId="345B049B" wp14:editId="192187F0">
                                                                        <wp:extent cx="228600" cy="228600"/>
                                                                        <wp:effectExtent l="0" t="0" r="0" b="0"/>
                                                                        <wp:docPr id="31624506" name="Picture 10" descr="Website">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ebsi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878855" w14:textId="77777777" w:rsidR="007835BA" w:rsidRPr="007835BA" w:rsidRDefault="007835BA" w:rsidP="007835BA"/>
                                                        </w:tc>
                                                      </w:tr>
                                                    </w:tbl>
                                                    <w:p w14:paraId="19508420" w14:textId="77777777" w:rsidR="007835BA" w:rsidRPr="007835BA" w:rsidRDefault="007835BA" w:rsidP="007835BA"/>
                                                  </w:tc>
                                                </w:tr>
                                              </w:tbl>
                                              <w:p w14:paraId="586CED0C" w14:textId="77777777" w:rsidR="007835BA" w:rsidRPr="007835BA" w:rsidRDefault="007835BA" w:rsidP="007835BA"/>
                                            </w:tc>
                                          </w:tr>
                                        </w:tbl>
                                        <w:p w14:paraId="467025E0" w14:textId="77777777" w:rsidR="007835BA" w:rsidRPr="007835BA" w:rsidRDefault="007835BA" w:rsidP="007835BA"/>
                                      </w:tc>
                                    </w:tr>
                                  </w:tbl>
                                  <w:p w14:paraId="10691BBA" w14:textId="77777777" w:rsidR="007835BA" w:rsidRPr="007835BA" w:rsidRDefault="007835BA" w:rsidP="007835BA"/>
                                </w:tc>
                              </w:tr>
                            </w:tbl>
                            <w:p w14:paraId="22B0CE64" w14:textId="77777777" w:rsidR="007835BA" w:rsidRPr="007835BA" w:rsidRDefault="007835BA" w:rsidP="007835BA"/>
                          </w:tc>
                        </w:tr>
                      </w:tbl>
                      <w:p w14:paraId="09666721" w14:textId="77777777" w:rsidR="007835BA" w:rsidRPr="007835BA" w:rsidRDefault="007835BA" w:rsidP="007835BA"/>
                    </w:tc>
                  </w:tr>
                </w:tbl>
                <w:p w14:paraId="63EA71BA" w14:textId="77777777" w:rsidR="007835BA" w:rsidRPr="007835BA" w:rsidRDefault="007835BA" w:rsidP="007835BA">
                  <w:pPr>
                    <w:rPr>
                      <w:vanish/>
                    </w:rPr>
                  </w:pPr>
                </w:p>
                <w:tbl>
                  <w:tblPr>
                    <w:tblW w:w="5000" w:type="pct"/>
                    <w:tblCellMar>
                      <w:left w:w="0" w:type="dxa"/>
                      <w:right w:w="0" w:type="dxa"/>
                    </w:tblCellMar>
                    <w:tblLook w:val="04A0" w:firstRow="1" w:lastRow="0" w:firstColumn="1" w:lastColumn="0" w:noHBand="0" w:noVBand="1"/>
                  </w:tblPr>
                  <w:tblGrid>
                    <w:gridCol w:w="9000"/>
                  </w:tblGrid>
                  <w:tr w:rsidR="007835BA" w:rsidRPr="007835BA" w14:paraId="044874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26CB862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7835BA" w:rsidRPr="007835BA" w14:paraId="0C3D5A0C" w14:textId="77777777">
                                <w:tc>
                                  <w:tcPr>
                                    <w:tcW w:w="0" w:type="auto"/>
                                    <w:tcMar>
                                      <w:top w:w="0" w:type="dxa"/>
                                      <w:left w:w="270" w:type="dxa"/>
                                      <w:bottom w:w="135" w:type="dxa"/>
                                      <w:right w:w="270" w:type="dxa"/>
                                    </w:tcMar>
                                    <w:hideMark/>
                                  </w:tcPr>
                                  <w:p w14:paraId="3419E0EF" w14:textId="77777777" w:rsidR="007835BA" w:rsidRPr="007835BA" w:rsidRDefault="007835BA" w:rsidP="007835BA">
                                    <w:pPr>
                                      <w:jc w:val="center"/>
                                    </w:pPr>
                                    <w:r w:rsidRPr="007835BA">
                                      <w:rPr>
                                        <w:b/>
                                        <w:bCs/>
                                      </w:rPr>
                                      <w:t>Community Pharmacy England</w:t>
                                    </w:r>
                                    <w:r w:rsidRPr="007835BA">
                                      <w:br/>
                                      <w:t>Address: 14 Hosier Lane, London EC1A 9LQ</w:t>
                                    </w:r>
                                    <w:r w:rsidRPr="007835BA">
                                      <w:br/>
                                      <w:t xml:space="preserve">Tel: 0203 1220 810 | Email: </w:t>
                                    </w:r>
                                    <w:hyperlink r:id="rId32" w:history="1">
                                      <w:r w:rsidRPr="007835BA">
                                        <w:rPr>
                                          <w:rStyle w:val="Hyperlink"/>
                                        </w:rPr>
                                        <w:t>comms.team@cpe.org.uk</w:t>
                                      </w:r>
                                    </w:hyperlink>
                                  </w:p>
                                  <w:p w14:paraId="5FD70E09" w14:textId="77777777" w:rsidR="007835BA" w:rsidRPr="007835BA" w:rsidRDefault="007835BA" w:rsidP="007835BA">
                                    <w:pPr>
                                      <w:jc w:val="center"/>
                                    </w:pPr>
                                    <w:r w:rsidRPr="007835BA">
                                      <w:rPr>
                                        <w:i/>
                                        <w:iCs/>
                                      </w:rPr>
                                      <w:t xml:space="preserve">Copyright © 2025 Community Pharmacy England, </w:t>
                                    </w:r>
                                    <w:proofErr w:type="gramStart"/>
                                    <w:r w:rsidRPr="007835BA">
                                      <w:rPr>
                                        <w:i/>
                                        <w:iCs/>
                                      </w:rPr>
                                      <w:t>All</w:t>
                                    </w:r>
                                    <w:proofErr w:type="gramEnd"/>
                                    <w:r w:rsidRPr="007835BA">
                                      <w:rPr>
                                        <w:i/>
                                        <w:iCs/>
                                      </w:rPr>
                                      <w:t xml:space="preserve"> rights reserved.</w:t>
                                    </w:r>
                                  </w:p>
                                  <w:p w14:paraId="01C20B6F" w14:textId="1456565D" w:rsidR="007835BA" w:rsidRPr="007835BA" w:rsidRDefault="007835BA" w:rsidP="007835BA">
                                    <w:pPr>
                                      <w:jc w:val="center"/>
                                    </w:pPr>
                                    <w:r w:rsidRPr="007835BA">
                                      <w:t>You are receiving this email because you are subscribed to our newsletters. Please note Community Pharmacy England is the operating name of the Pharmaceutical Services Negotiating Committee (PSNC).</w:t>
                                    </w:r>
                                  </w:p>
                                </w:tc>
                              </w:tr>
                            </w:tbl>
                            <w:p w14:paraId="28B44519" w14:textId="77777777" w:rsidR="007835BA" w:rsidRPr="007835BA" w:rsidRDefault="007835BA" w:rsidP="007835BA"/>
                          </w:tc>
                        </w:tr>
                      </w:tbl>
                      <w:p w14:paraId="68E7161E" w14:textId="77777777" w:rsidR="007835BA" w:rsidRPr="007835BA" w:rsidRDefault="007835BA" w:rsidP="007835BA"/>
                    </w:tc>
                  </w:tr>
                </w:tbl>
                <w:p w14:paraId="6A99BFBC" w14:textId="77777777" w:rsidR="007835BA" w:rsidRPr="007835BA" w:rsidRDefault="007835BA" w:rsidP="007835BA"/>
              </w:tc>
            </w:tr>
          </w:tbl>
          <w:p w14:paraId="4B79719F" w14:textId="77777777" w:rsidR="007835BA" w:rsidRPr="007835BA" w:rsidRDefault="007835BA" w:rsidP="007835BA"/>
        </w:tc>
      </w:tr>
    </w:tbl>
    <w:p w14:paraId="675FF90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6686B"/>
    <w:multiLevelType w:val="multilevel"/>
    <w:tmpl w:val="402666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141234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BA"/>
    <w:rsid w:val="000B18EA"/>
    <w:rsid w:val="0026350C"/>
    <w:rsid w:val="005230FC"/>
    <w:rsid w:val="007835BA"/>
    <w:rsid w:val="009144DC"/>
    <w:rsid w:val="009634A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525D"/>
  <w15:chartTrackingRefBased/>
  <w15:docId w15:val="{99819A36-7D7E-4828-A419-DAB3CB59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5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35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35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35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35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35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5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5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5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5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35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35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35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35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35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5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5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5BA"/>
    <w:rPr>
      <w:rFonts w:eastAsiaTheme="majorEastAsia" w:cstheme="majorBidi"/>
      <w:color w:val="272727" w:themeColor="text1" w:themeTint="D8"/>
    </w:rPr>
  </w:style>
  <w:style w:type="paragraph" w:styleId="Title">
    <w:name w:val="Title"/>
    <w:basedOn w:val="Normal"/>
    <w:next w:val="Normal"/>
    <w:link w:val="TitleChar"/>
    <w:uiPriority w:val="10"/>
    <w:qFormat/>
    <w:rsid w:val="007835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5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5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5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5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35BA"/>
    <w:rPr>
      <w:i/>
      <w:iCs/>
      <w:color w:val="404040" w:themeColor="text1" w:themeTint="BF"/>
    </w:rPr>
  </w:style>
  <w:style w:type="paragraph" w:styleId="ListParagraph">
    <w:name w:val="List Paragraph"/>
    <w:basedOn w:val="Normal"/>
    <w:uiPriority w:val="34"/>
    <w:qFormat/>
    <w:rsid w:val="007835BA"/>
    <w:pPr>
      <w:ind w:left="720"/>
      <w:contextualSpacing/>
    </w:pPr>
  </w:style>
  <w:style w:type="character" w:styleId="IntenseEmphasis">
    <w:name w:val="Intense Emphasis"/>
    <w:basedOn w:val="DefaultParagraphFont"/>
    <w:uiPriority w:val="21"/>
    <w:qFormat/>
    <w:rsid w:val="007835BA"/>
    <w:rPr>
      <w:i/>
      <w:iCs/>
      <w:color w:val="2F5496" w:themeColor="accent1" w:themeShade="BF"/>
    </w:rPr>
  </w:style>
  <w:style w:type="paragraph" w:styleId="IntenseQuote">
    <w:name w:val="Intense Quote"/>
    <w:basedOn w:val="Normal"/>
    <w:next w:val="Normal"/>
    <w:link w:val="IntenseQuoteChar"/>
    <w:uiPriority w:val="30"/>
    <w:qFormat/>
    <w:rsid w:val="00783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35BA"/>
    <w:rPr>
      <w:i/>
      <w:iCs/>
      <w:color w:val="2F5496" w:themeColor="accent1" w:themeShade="BF"/>
    </w:rPr>
  </w:style>
  <w:style w:type="character" w:styleId="IntenseReference">
    <w:name w:val="Intense Reference"/>
    <w:basedOn w:val="DefaultParagraphFont"/>
    <w:uiPriority w:val="32"/>
    <w:qFormat/>
    <w:rsid w:val="007835BA"/>
    <w:rPr>
      <w:b/>
      <w:bCs/>
      <w:smallCaps/>
      <w:color w:val="2F5496" w:themeColor="accent1" w:themeShade="BF"/>
      <w:spacing w:val="5"/>
    </w:rPr>
  </w:style>
  <w:style w:type="character" w:styleId="Hyperlink">
    <w:name w:val="Hyperlink"/>
    <w:basedOn w:val="DefaultParagraphFont"/>
    <w:uiPriority w:val="99"/>
    <w:unhideWhenUsed/>
    <w:rsid w:val="007835BA"/>
    <w:rPr>
      <w:color w:val="0563C1" w:themeColor="hyperlink"/>
      <w:u w:val="single"/>
    </w:rPr>
  </w:style>
  <w:style w:type="character" w:styleId="UnresolvedMention">
    <w:name w:val="Unresolved Mention"/>
    <w:basedOn w:val="DefaultParagraphFont"/>
    <w:uiPriority w:val="99"/>
    <w:semiHidden/>
    <w:unhideWhenUsed/>
    <w:rsid w:val="00783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370529">
      <w:bodyDiv w:val="1"/>
      <w:marLeft w:val="0"/>
      <w:marRight w:val="0"/>
      <w:marTop w:val="0"/>
      <w:marBottom w:val="0"/>
      <w:divBdr>
        <w:top w:val="none" w:sz="0" w:space="0" w:color="auto"/>
        <w:left w:val="none" w:sz="0" w:space="0" w:color="auto"/>
        <w:bottom w:val="none" w:sz="0" w:space="0" w:color="auto"/>
        <w:right w:val="none" w:sz="0" w:space="0" w:color="auto"/>
      </w:divBdr>
    </w:div>
    <w:div w:id="16416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42bb02f419&amp;e=d19e9fd41c" TargetMode="External"/><Relationship Id="rId13" Type="http://schemas.openxmlformats.org/officeDocument/2006/relationships/hyperlink" Target="https://cpe.us7.list-manage.com/track/click?u=86d41ab7fa4c7c2c5d7210782&amp;id=e3f9e373fe&amp;e=d19e9fd41c" TargetMode="External"/><Relationship Id="rId18" Type="http://schemas.openxmlformats.org/officeDocument/2006/relationships/hyperlink" Target="https://cpe.us7.list-manage.com/track/click?u=86d41ab7fa4c7c2c5d7210782&amp;id=be0416780f&amp;e=d19e9fd41c" TargetMode="External"/><Relationship Id="rId26" Type="http://schemas.openxmlformats.org/officeDocument/2006/relationships/hyperlink" Target="https://cpe.us7.list-manage.com/track/click?u=86d41ab7fa4c7c2c5d7210782&amp;id=bde231d186&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5037825c6f&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cpe.us7.list-manage.com/track/click?u=86d41ab7fa4c7c2c5d7210782&amp;id=46f80b0b13&amp;e=d19e9fd41c" TargetMode="External"/><Relationship Id="rId17" Type="http://schemas.openxmlformats.org/officeDocument/2006/relationships/hyperlink" Target="https://cpe.us7.list-manage.com/track/click?u=86d41ab7fa4c7c2c5d7210782&amp;id=ca11ec2d88&amp;e=d19e9fd41c" TargetMode="External"/><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pe.us7.list-manage.com/track/click?u=86d41ab7fa4c7c2c5d7210782&amp;id=92709049ea&amp;e=d19e9fd41c" TargetMode="External"/><Relationship Id="rId20"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41946907c0&amp;e=d19e9fd41c" TargetMode="External"/><Relationship Id="rId24" Type="http://schemas.openxmlformats.org/officeDocument/2006/relationships/hyperlink" Target="https://cpe.us7.list-manage.com/track/click?u=86d41ab7fa4c7c2c5d7210782&amp;id=1c30c85d5f&amp;e=d19e9fd41c" TargetMode="External"/><Relationship Id="rId32" Type="http://schemas.openxmlformats.org/officeDocument/2006/relationships/hyperlink" Target="mailto:comms.team@cpe.org.uk" TargetMode="External"/><Relationship Id="rId5" Type="http://schemas.openxmlformats.org/officeDocument/2006/relationships/hyperlink" Target="https://cpe.us7.list-manage.com/track/click?u=86d41ab7fa4c7c2c5d7210782&amp;id=f5654bfc7e&amp;e=d19e9fd41c" TargetMode="External"/><Relationship Id="rId15" Type="http://schemas.openxmlformats.org/officeDocument/2006/relationships/hyperlink" Target="https://cpe.us7.list-manage.com/track/click?u=86d41ab7fa4c7c2c5d7210782&amp;id=be94491319&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4e1ec3fff2&amp;e=d19e9fd41c" TargetMode="External"/><Relationship Id="rId10" Type="http://schemas.openxmlformats.org/officeDocument/2006/relationships/hyperlink" Target="https://cpe.us7.list-manage.com/track/click?u=86d41ab7fa4c7c2c5d7210782&amp;id=343fa5e802&amp;e=d19e9fd41c" TargetMode="External"/><Relationship Id="rId19" Type="http://schemas.openxmlformats.org/officeDocument/2006/relationships/hyperlink" Target="https://cpe.us7.list-manage.com/track/click?u=86d41ab7fa4c7c2c5d7210782&amp;id=e02d8b0475&amp;e=d19e9fd41c"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73f238031f&amp;e=d19e9fd41c" TargetMode="External"/><Relationship Id="rId22" Type="http://schemas.openxmlformats.org/officeDocument/2006/relationships/hyperlink" Target="https://cpe.us7.list-manage.com/track/click?u=86d41ab7fa4c7c2c5d7210782&amp;id=7dfca4b160&amp;e=d19e9fd41c" TargetMode="External"/><Relationship Id="rId27" Type="http://schemas.openxmlformats.org/officeDocument/2006/relationships/image" Target="media/image7.png"/><Relationship Id="rId30" Type="http://schemas.openxmlformats.org/officeDocument/2006/relationships/hyperlink" Target="https://cpe.us7.list-manage.com/track/click?u=86d41ab7fa4c7c2c5d7210782&amp;id=33a7db1833&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2025-05-27T06:59:00Z</dcterms:created>
  <dcterms:modified xsi:type="dcterms:W3CDTF">2025-05-27T07:02:00Z</dcterms:modified>
</cp:coreProperties>
</file>