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25A0" w:rsidRPr="006F25A0" w14:paraId="1DD6C795" w14:textId="7777777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F25A0" w:rsidRPr="006F25A0" w14:paraId="2AF39521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0444528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25A0" w:rsidRPr="006F25A0" w14:paraId="5B448CDC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0931EC57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FDCCA28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C1DB69D" w14:textId="77777777" w:rsidR="006F25A0" w:rsidRPr="006F25A0" w:rsidRDefault="006F25A0" w:rsidP="006F25A0">
                  <w:pPr>
                    <w:spacing w:after="0" w:line="240" w:lineRule="auto"/>
                  </w:pPr>
                </w:p>
              </w:tc>
            </w:tr>
            <w:tr w:rsidR="006F25A0" w:rsidRPr="006F25A0" w14:paraId="43F660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FF8813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F25A0" w:rsidRPr="006F25A0" w14:paraId="694053F1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6F25A0" w:rsidRPr="006F25A0" w14:paraId="4C7F644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DACE2A3" w14:textId="40852AAB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  <w:r w:rsidRPr="006F25A0">
                                      <w:drawing>
                                        <wp:inline distT="0" distB="0" distL="0" distR="0" wp14:anchorId="5E30F8FD" wp14:editId="5A4913B0">
                                          <wp:extent cx="2514600" cy="812800"/>
                                          <wp:effectExtent l="0" t="0" r="0" b="6350"/>
                                          <wp:docPr id="738516981" name="Picture 24" descr="Community Pharmacy England logo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12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6F25A0" w:rsidRPr="006F25A0" w14:paraId="0CD889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E36C232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25C4E02B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 w:rsidRPr="006F25A0">
                                      <w:rPr>
                                        <w:sz w:val="36"/>
                                        <w:szCs w:val="36"/>
                                      </w:rPr>
                                      <w:t>1st September 2025</w:t>
                                    </w:r>
                                  </w:p>
                                </w:tc>
                              </w:tr>
                            </w:tbl>
                            <w:p w14:paraId="6A2359FE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3E12941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B83378A" w14:textId="77777777" w:rsidR="006F25A0" w:rsidRPr="006F25A0" w:rsidRDefault="006F25A0" w:rsidP="006F25A0">
                  <w:pPr>
                    <w:spacing w:after="0" w:line="240" w:lineRule="auto"/>
                  </w:pPr>
                </w:p>
              </w:tc>
            </w:tr>
            <w:tr w:rsidR="006F25A0" w:rsidRPr="006F25A0" w14:paraId="2150D4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3DA9797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F25A0" w:rsidRPr="006F25A0" w14:paraId="34FA6D0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DF256D7" w14:textId="3EACA565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drawing>
                                  <wp:inline distT="0" distB="0" distL="0" distR="0" wp14:anchorId="17CCDC6D" wp14:editId="60588329">
                                    <wp:extent cx="5372100" cy="336550"/>
                                    <wp:effectExtent l="0" t="0" r="0" b="6350"/>
                                    <wp:docPr id="1173469045" name="Picture 23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6351669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9A56A00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BD6F66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25A0" w:rsidRPr="006F25A0" w14:paraId="6FE6806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25A0" w:rsidRPr="006F25A0" w14:paraId="3F4717B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9E05C70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2566B2CF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8D9852D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0B6916D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621FED5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F25A0" w:rsidRPr="006F25A0" w14:paraId="5CDAD71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6F5C030" w14:textId="77777777" w:rsidR="006F25A0" w:rsidRPr="006F25A0" w:rsidRDefault="006F25A0" w:rsidP="006F25A0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27B6008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DE12C05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110E6F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F25A0" w:rsidRPr="006F25A0" w14:paraId="6191950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262C0F7" w14:textId="28A2CD2F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drawing>
                                  <wp:inline distT="0" distB="0" distL="0" distR="0" wp14:anchorId="29310542" wp14:editId="009647B0">
                                    <wp:extent cx="5372100" cy="1790700"/>
                                    <wp:effectExtent l="0" t="0" r="0" b="0"/>
                                    <wp:docPr id="1375843264" name="Picture 22" descr="A blue background with white text&#10;&#10;AI-generated content may be incorrect.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75843264" name="Picture 22" descr="A blue background with white text&#10;&#10;AI-generated content may be incorrect.">
                                              <a:hlinkClick r:id="rId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90F0A75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079A856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7BE6F7B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25A0" w:rsidRPr="006F25A0" w14:paraId="2F38994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25A0" w:rsidRPr="006F25A0" w14:paraId="44ABE6C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3BC8D5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  <w:r w:rsidRPr="006F25A0">
                                      <w:t>We have been working with NHS England and DHSC to finalise all the necessary requirements for the agreed changes to the Community Pharmacy Contractual Framework (CPCF) for 2025/26 to be introduced, including the updating of clinical IT systems.</w:t>
                                    </w:r>
                                    <w:r w:rsidRPr="006F25A0">
                                      <w:br/>
                                    </w:r>
                                    <w:r w:rsidRPr="006F25A0">
                                      <w:br/>
                                      <w:t>It is therefore now possible to set provisional dates for the commencement of several changes:</w:t>
                                    </w:r>
                                  </w:p>
                                  <w:p w14:paraId="0E9441D6" w14:textId="77777777" w:rsidR="006F25A0" w:rsidRPr="006F25A0" w:rsidRDefault="006F25A0" w:rsidP="006F25A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</w:rPr>
                                      <w:t>Revised Pharmacy First Clinical Pathways and PGDs use:</w:t>
                                    </w:r>
                                    <w:r w:rsidRPr="006F25A0">
                                      <w:t xml:space="preserve"> Wednesday 1st October 2025</w:t>
                                    </w:r>
                                  </w:p>
                                  <w:p w14:paraId="68AE79E5" w14:textId="77777777" w:rsidR="006F25A0" w:rsidRPr="006F25A0" w:rsidRDefault="006F25A0" w:rsidP="006F25A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</w:rPr>
                                      <w:t>Pharmacy Contraception Service expansion to include oral emergency contraception:</w:t>
                                    </w:r>
                                    <w:r w:rsidRPr="006F25A0">
                                      <w:t xml:space="preserve"> Wednesday 29th October 2025</w:t>
                                    </w:r>
                                  </w:p>
                                  <w:p w14:paraId="08872727" w14:textId="77777777" w:rsidR="006F25A0" w:rsidRPr="006F25A0" w:rsidRDefault="006F25A0" w:rsidP="006F25A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</w:rPr>
                                      <w:t>New Medicine Service expansion to include depression as an eligible therapeutic area:</w:t>
                                    </w:r>
                                    <w:r w:rsidRPr="006F25A0">
                                      <w:t xml:space="preserve"> Wednesday 29th October 2025</w:t>
                                    </w:r>
                                  </w:p>
                                  <w:p w14:paraId="43F5B84B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  <w:r w:rsidRPr="006F25A0">
                                      <w:t>Further information, along with the actions required of pharmacy owners and their teams to prepare for these changes, is outlined in our news story.</w:t>
                                    </w:r>
                                  </w:p>
                                </w:tc>
                              </w:tr>
                            </w:tbl>
                            <w:p w14:paraId="11C0DF06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95D5086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6B971C1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3F7D899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48"/>
                        </w:tblGrid>
                        <w:tr w:rsidR="006F25A0" w:rsidRPr="006F25A0" w14:paraId="1009799F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34DF052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hyperlink r:id="rId10" w:tgtFrame="_blank" w:tooltip="Full details here" w:history="1">
                                <w:r w:rsidRPr="006F25A0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Full details here</w:t>
                                </w:r>
                              </w:hyperlink>
                              <w:r w:rsidRPr="006F25A0">
                                <w:t xml:space="preserve"> </w:t>
                              </w:r>
                            </w:p>
                          </w:tc>
                        </w:tr>
                      </w:tbl>
                      <w:p w14:paraId="568B77BE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145054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33A90C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F25A0" w:rsidRPr="006F25A0" w14:paraId="379ECD5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C5A849F" w14:textId="77777777" w:rsidR="006F25A0" w:rsidRPr="006F25A0" w:rsidRDefault="006F25A0" w:rsidP="006F25A0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239172A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8D213EA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E471B85" w14:textId="77777777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"/>
                          <w:gridCol w:w="8987"/>
                        </w:tblGrid>
                        <w:tr w:rsidR="006F25A0" w:rsidRPr="006F25A0" w14:paraId="6474C0A2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52D31E" w14:textId="77777777" w:rsidR="006F25A0" w:rsidRPr="006F25A0" w:rsidRDefault="006F25A0" w:rsidP="006F25A0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7"/>
                              </w:tblGrid>
                              <w:tr w:rsidR="006F25A0" w:rsidRPr="006F25A0" w14:paraId="62F786E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0F6B61"/>
                                        <w:left w:val="single" w:sz="6" w:space="0" w:color="0F6B61"/>
                                        <w:bottom w:val="single" w:sz="6" w:space="0" w:color="0F6B61"/>
                                        <w:right w:val="single" w:sz="6" w:space="0" w:color="0F6B61"/>
                                      </w:tblBorders>
                                      <w:shd w:val="clear" w:color="auto" w:fill="47D1B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31"/>
                                    </w:tblGrid>
                                    <w:tr w:rsidR="006F25A0" w:rsidRPr="006F25A0" w14:paraId="3A5C8D78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F6B61"/>
                                            <w:left w:val="single" w:sz="6" w:space="0" w:color="0F6B61"/>
                                            <w:bottom w:val="single" w:sz="6" w:space="0" w:color="0F6B61"/>
                                            <w:right w:val="single" w:sz="6" w:space="0" w:color="0F6B61"/>
                                          </w:tcBorders>
                                          <w:shd w:val="clear" w:color="auto" w:fill="47D1BA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A7A214D" w14:textId="77777777" w:rsidR="006F25A0" w:rsidRPr="006F25A0" w:rsidRDefault="006F25A0" w:rsidP="006F25A0">
                                          <w:pPr>
                                            <w:spacing w:after="0" w:line="240" w:lineRule="auto"/>
                                          </w:pPr>
                                          <w:r w:rsidRPr="006F25A0">
                                            <w:rPr>
                                              <w:b/>
                                              <w:bCs/>
                                            </w:rPr>
                                            <w:t>TODAY'S OTHER TOP STORIES</w:t>
                                          </w:r>
                                          <w:r w:rsidRPr="006F25A0"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AC103C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CFEC267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E0EF12C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8F7A4F2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28CFB7C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F25A0" w:rsidRPr="006F25A0" w14:paraId="0C46DF2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F7F9368" w14:textId="7228DB4E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rPr>
                                  <w:u w:val="single"/>
                                </w:rPr>
                                <w:drawing>
                                  <wp:inline distT="0" distB="0" distL="0" distR="0" wp14:anchorId="58A38FA3" wp14:editId="76FDC5B2">
                                    <wp:extent cx="2508250" cy="1409700"/>
                                    <wp:effectExtent l="0" t="0" r="6350" b="0"/>
                                    <wp:docPr id="1845564901" name="Picture 21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825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F25A0" w:rsidRPr="006F25A0" w14:paraId="1CE57A1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5EC14C5" w14:textId="0A6F99FC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rPr>
                                  <w:u w:val="single"/>
                                </w:rPr>
                                <w:drawing>
                                  <wp:inline distT="0" distB="0" distL="0" distR="0" wp14:anchorId="15CA582E" wp14:editId="10DC8598">
                                    <wp:extent cx="2508250" cy="1409700"/>
                                    <wp:effectExtent l="0" t="0" r="6350" b="0"/>
                                    <wp:docPr id="1091020474" name="Picture 20" descr="A person getting a vaccine shot&#10;&#10;AI-generated content may be incorrect.">
                                      <a:hlinkClick xmlns:a="http://schemas.openxmlformats.org/drawingml/2006/main" r:id="rId1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91020474" name="Picture 20" descr="A person getting a vaccine shot&#10;&#10;AI-generated content may be incorrect.">
                                              <a:hlinkClick r:id="rId1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825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A8AC5B7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  <w:tr w:rsidR="006F25A0" w:rsidRPr="006F25A0" w14:paraId="538BAE4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F25A0" w:rsidRPr="006F25A0" w14:paraId="395E024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3CA0CE8" w14:textId="295E6CBE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rPr>
                                  <w:u w:val="single"/>
                                </w:rPr>
                                <w:drawing>
                                  <wp:inline distT="0" distB="0" distL="0" distR="0" wp14:anchorId="0EA588C6" wp14:editId="368469D3">
                                    <wp:extent cx="2508250" cy="1409700"/>
                                    <wp:effectExtent l="0" t="0" r="6350" b="0"/>
                                    <wp:docPr id="1521468937" name="Picture 19" descr="A person using a computer&#10;&#10;AI-generated content may be incorrect.">
                                      <a:hlinkClick xmlns:a="http://schemas.openxmlformats.org/drawingml/2006/main" r:id="rId1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21468937" name="Picture 19" descr="A person using a computer&#10;&#10;AI-generated content may be incorrect.">
                                              <a:hlinkClick r:id="rId1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825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40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5"/>
                        </w:tblGrid>
                        <w:tr w:rsidR="006F25A0" w:rsidRPr="006F25A0" w14:paraId="6E62E84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68A9AD6" w14:textId="41486155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rPr>
                                  <w:u w:val="single"/>
                                </w:rPr>
                                <w:drawing>
                                  <wp:inline distT="0" distB="0" distL="0" distR="0" wp14:anchorId="7F7CBFE9" wp14:editId="68CDB422">
                                    <wp:extent cx="2508250" cy="1409700"/>
                                    <wp:effectExtent l="0" t="0" r="6350" b="0"/>
                                    <wp:docPr id="1442595804" name="Picture 18" descr="A close-up of a calendar&#10;&#10;AI-generated content may be incorrect.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42595804" name="Picture 18" descr="A close-up of a calendar&#10;&#10;AI-generated content may be incorrect.">
                                              <a:hlinkClick r:id="rId1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825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3767C4E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0AAA461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815308A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F25A0" w:rsidRPr="006F25A0" w14:paraId="0E4E33C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D70E000" w14:textId="77777777" w:rsidR="006F25A0" w:rsidRPr="006F25A0" w:rsidRDefault="006F25A0" w:rsidP="006F25A0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924E940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FF3F45F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214E41E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F25A0" w:rsidRPr="006F25A0" w14:paraId="0D0839C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CF2E355" w14:textId="64D4CE19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  <w:r w:rsidRPr="006F25A0">
                                <w:drawing>
                                  <wp:inline distT="0" distB="0" distL="0" distR="0" wp14:anchorId="6FDB3F62" wp14:editId="0B9B6DED">
                                    <wp:extent cx="5372100" cy="838200"/>
                                    <wp:effectExtent l="0" t="0" r="0" b="0"/>
                                    <wp:docPr id="589108777" name="Picture 17" descr="Community Pharmacy England banner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F9D518D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243E14F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1EEB047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6F25A0" w:rsidRPr="006F25A0" w14:paraId="34764CB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1278718" w14:textId="77777777" w:rsidR="006F25A0" w:rsidRPr="006F25A0" w:rsidRDefault="006F25A0" w:rsidP="006F25A0">
                              <w:pPr>
                                <w:spacing w:after="0" w:line="240" w:lineRule="auto"/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9697CF1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9162331" w14:textId="77777777" w:rsidR="006F25A0" w:rsidRPr="006F25A0" w:rsidRDefault="006F25A0" w:rsidP="006F25A0">
                  <w:pPr>
                    <w:spacing w:after="0" w:line="240" w:lineRule="auto"/>
                  </w:pPr>
                </w:p>
              </w:tc>
            </w:tr>
            <w:tr w:rsidR="006F25A0" w:rsidRPr="006F25A0" w14:paraId="439DF7A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38ADE64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6F25A0" w:rsidRPr="006F25A0" w14:paraId="432D0E4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6F25A0" w:rsidRPr="006F25A0" w14:paraId="2820D5D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6F25A0" w:rsidRPr="006F25A0" w14:paraId="2A41CF4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6F25A0" w:rsidRPr="006F25A0" w14:paraId="0D089A5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F25A0" w:rsidRPr="006F25A0" w14:paraId="498CD77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F25A0" w:rsidRPr="006F25A0" w14:paraId="519E1F2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F25A0" w:rsidRPr="006F25A0" w14:paraId="47DB168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02CF65" w14:textId="0E87DE22" w:rsidR="006F25A0" w:rsidRPr="006F25A0" w:rsidRDefault="006F25A0" w:rsidP="006F25A0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6F25A0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491B889D" wp14:editId="47C292D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36342896" name="Picture 16" descr="Twitter">
                                                                          <a:hlinkClick xmlns:a="http://schemas.openxmlformats.org/drawingml/2006/main" r:id="rId2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9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FB3146" w14:textId="77777777" w:rsidR="006F25A0" w:rsidRPr="006F25A0" w:rsidRDefault="006F25A0" w:rsidP="006F25A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A1EC588" w14:textId="77777777" w:rsidR="006F25A0" w:rsidRPr="006F25A0" w:rsidRDefault="006F25A0" w:rsidP="006F25A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B338B29" w14:textId="77777777" w:rsidR="006F25A0" w:rsidRPr="006F25A0" w:rsidRDefault="006F25A0" w:rsidP="006F25A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F25A0" w:rsidRPr="006F25A0" w14:paraId="095B993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F25A0" w:rsidRPr="006F25A0" w14:paraId="1870834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F25A0" w:rsidRPr="006F25A0" w14:paraId="00226F4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6E78F0" w14:textId="7BA85877" w:rsidR="006F25A0" w:rsidRPr="006F25A0" w:rsidRDefault="006F25A0" w:rsidP="006F25A0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6F25A0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054CC2C" wp14:editId="1D770FDD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494160574" name="Picture 15" descr="Facebook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0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412987B" w14:textId="77777777" w:rsidR="006F25A0" w:rsidRPr="006F25A0" w:rsidRDefault="006F25A0" w:rsidP="006F25A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F69CFF4" w14:textId="77777777" w:rsidR="006F25A0" w:rsidRPr="006F25A0" w:rsidRDefault="006F25A0" w:rsidP="006F25A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A1170BB" w14:textId="77777777" w:rsidR="006F25A0" w:rsidRPr="006F25A0" w:rsidRDefault="006F25A0" w:rsidP="006F25A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6F25A0" w:rsidRPr="006F25A0" w14:paraId="7A9C60C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F25A0" w:rsidRPr="006F25A0" w14:paraId="74A82E5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F25A0" w:rsidRPr="006F25A0" w14:paraId="6C628B7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A1E6DAF" w14:textId="4022D8E4" w:rsidR="006F25A0" w:rsidRPr="006F25A0" w:rsidRDefault="006F25A0" w:rsidP="006F25A0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6F25A0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029855C" wp14:editId="122C14B3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912162203" name="Picture 14" descr="LinkedIn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1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B8C6916" w14:textId="77777777" w:rsidR="006F25A0" w:rsidRPr="006F25A0" w:rsidRDefault="006F25A0" w:rsidP="006F25A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3075031" w14:textId="77777777" w:rsidR="006F25A0" w:rsidRPr="006F25A0" w:rsidRDefault="006F25A0" w:rsidP="006F25A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C3ACC86" w14:textId="77777777" w:rsidR="006F25A0" w:rsidRPr="006F25A0" w:rsidRDefault="006F25A0" w:rsidP="006F25A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6F25A0" w:rsidRPr="006F25A0" w14:paraId="73F72EE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6F25A0" w:rsidRPr="006F25A0" w14:paraId="11CB0A7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6F25A0" w:rsidRPr="006F25A0" w14:paraId="62FA41EA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C51D1A" w14:textId="2A2E8618" w:rsidR="006F25A0" w:rsidRPr="006F25A0" w:rsidRDefault="006F25A0" w:rsidP="006F25A0">
                                                                  <w:pPr>
                                                                    <w:spacing w:after="0" w:line="240" w:lineRule="auto"/>
                                                                  </w:pPr>
                                                                  <w:r w:rsidRPr="006F25A0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3EDD7F1" wp14:editId="7CD59E8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800001646" name="Picture 13" descr="Website">
                                                                          <a:hlinkClick xmlns:a="http://schemas.openxmlformats.org/drawingml/2006/main" r:id="rId27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2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8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5BF952F" w14:textId="77777777" w:rsidR="006F25A0" w:rsidRPr="006F25A0" w:rsidRDefault="006F25A0" w:rsidP="006F25A0">
                                                            <w:pPr>
                                                              <w:spacing w:after="0" w:line="240" w:lineRule="auto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5E0BCB" w14:textId="77777777" w:rsidR="006F25A0" w:rsidRPr="006F25A0" w:rsidRDefault="006F25A0" w:rsidP="006F25A0">
                                                      <w:pPr>
                                                        <w:spacing w:after="0" w:line="240" w:lineRule="auto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D04589" w14:textId="77777777" w:rsidR="006F25A0" w:rsidRPr="006F25A0" w:rsidRDefault="006F25A0" w:rsidP="006F25A0"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E1517E1" w14:textId="77777777" w:rsidR="006F25A0" w:rsidRPr="006F25A0" w:rsidRDefault="006F25A0" w:rsidP="006F25A0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B9CE01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EB7FB36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288799A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269249E" w14:textId="77777777" w:rsidR="006F25A0" w:rsidRPr="006F25A0" w:rsidRDefault="006F25A0" w:rsidP="006F25A0">
                  <w:pPr>
                    <w:spacing w:after="0" w:line="240" w:lineRule="auto"/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F25A0" w:rsidRPr="006F25A0" w14:paraId="4CE4C0D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6F25A0" w:rsidRPr="006F25A0" w14:paraId="6591739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F25A0" w:rsidRPr="006F25A0" w14:paraId="52BEC19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AE728E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F25A0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6F25A0">
                                      <w:br/>
                                      <w:t>Address: 14 Hosier Lane, London EC1A 9LQ</w:t>
                                    </w:r>
                                    <w:r w:rsidRPr="006F25A0">
                                      <w:br/>
                                      <w:t xml:space="preserve">Tel: 0203 1220 810 | Email: </w:t>
                                    </w:r>
                                    <w:hyperlink r:id="rId29" w:history="1">
                                      <w:r w:rsidRPr="006F25A0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3D6D6B0F" w14:textId="77777777" w:rsidR="006F25A0" w:rsidRPr="006F25A0" w:rsidRDefault="006F25A0" w:rsidP="006F25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F25A0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6F25A0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6F25A0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04B945FE" w14:textId="08B6D31D" w:rsidR="006F25A0" w:rsidRPr="006F25A0" w:rsidRDefault="006F25A0" w:rsidP="006F25A0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 w:rsidRPr="006F25A0">
                                      <w:t>You are receiving this email because you are subscribed to our newsletters.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7B14BC87" w14:textId="77777777" w:rsidR="006F25A0" w:rsidRPr="006F25A0" w:rsidRDefault="006F25A0" w:rsidP="006F25A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80D2F85" w14:textId="77777777" w:rsidR="006F25A0" w:rsidRPr="006F25A0" w:rsidRDefault="006F25A0" w:rsidP="006F25A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EC76C98" w14:textId="77777777" w:rsidR="006F25A0" w:rsidRPr="006F25A0" w:rsidRDefault="006F25A0" w:rsidP="006F25A0">
                  <w:pPr>
                    <w:spacing w:after="0" w:line="240" w:lineRule="auto"/>
                  </w:pPr>
                </w:p>
              </w:tc>
            </w:tr>
          </w:tbl>
          <w:p w14:paraId="1E32CC5D" w14:textId="77777777" w:rsidR="006F25A0" w:rsidRPr="006F25A0" w:rsidRDefault="006F25A0" w:rsidP="006F25A0">
            <w:pPr>
              <w:spacing w:after="0" w:line="240" w:lineRule="auto"/>
            </w:pPr>
          </w:p>
        </w:tc>
      </w:tr>
    </w:tbl>
    <w:p w14:paraId="60C8FBD1" w14:textId="77777777" w:rsidR="00413E92" w:rsidRDefault="00413E92"/>
    <w:sectPr w:rsidR="00413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081"/>
    <w:multiLevelType w:val="multilevel"/>
    <w:tmpl w:val="11AC6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3272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A0"/>
    <w:rsid w:val="00413E92"/>
    <w:rsid w:val="006A6164"/>
    <w:rsid w:val="006F25A0"/>
    <w:rsid w:val="0071133D"/>
    <w:rsid w:val="00B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3350"/>
  <w15:chartTrackingRefBased/>
  <w15:docId w15:val="{1BA4BC58-2FEB-4EF3-9C6D-846E2A7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5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5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e.us7.list-manage.com/track/click?u=86d41ab7fa4c7c2c5d7210782&amp;id=179484adb8&amp;e=d19e9fd41c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cpe.us7.list-manage.com/track/click?u=86d41ab7fa4c7c2c5d7210782&amp;id=de42362378&amp;e=d19e9fd41c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cpe.us7.list-manage.com/track/click?u=86d41ab7fa4c7c2c5d7210782&amp;id=8b7a8f991b&amp;e=d19e9fd41c" TargetMode="External"/><Relationship Id="rId25" Type="http://schemas.openxmlformats.org/officeDocument/2006/relationships/hyperlink" Target="https://cpe.us7.list-manage.com/track/click?u=86d41ab7fa4c7c2c5d7210782&amp;id=44cc97c88a&amp;e=d19e9fd41c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mailto:comms.team@cpe.org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pe.us7.list-manage.com/track/click?u=86d41ab7fa4c7c2c5d7210782&amp;id=d25ecb82c7&amp;e=d19e9fd41c" TargetMode="External"/><Relationship Id="rId24" Type="http://schemas.openxmlformats.org/officeDocument/2006/relationships/image" Target="media/image10.png"/><Relationship Id="rId32" Type="http://schemas.openxmlformats.org/officeDocument/2006/relationships/customXml" Target="../customXml/item1.xml"/><Relationship Id="rId5" Type="http://schemas.openxmlformats.org/officeDocument/2006/relationships/hyperlink" Target="https://cpe.us7.list-manage.com/track/click?u=86d41ab7fa4c7c2c5d7210782&amp;id=c8c01338ab&amp;e=d19e9fd41c" TargetMode="External"/><Relationship Id="rId15" Type="http://schemas.openxmlformats.org/officeDocument/2006/relationships/hyperlink" Target="https://cpe.us7.list-manage.com/track/click?u=86d41ab7fa4c7c2c5d7210782&amp;id=6aa64fc2b3&amp;e=d19e9fd41c" TargetMode="External"/><Relationship Id="rId23" Type="http://schemas.openxmlformats.org/officeDocument/2006/relationships/hyperlink" Target="https://cpe.us7.list-manage.com/track/click?u=86d41ab7fa4c7c2c5d7210782&amp;id=f67ba2bfd8&amp;e=d19e9fd41c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cpe.us7.list-manage.com/track/click?u=86d41ab7fa4c7c2c5d7210782&amp;id=554d56cead&amp;e=d19e9fd41c" TargetMode="External"/><Relationship Id="rId19" Type="http://schemas.openxmlformats.org/officeDocument/2006/relationships/hyperlink" Target="https://cpe.us7.list-manage.com/track/click?u=86d41ab7fa4c7c2c5d7210782&amp;id=e304909d18&amp;e=d19e9fd41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cpe.us7.list-manage.com/track/click?u=86d41ab7fa4c7c2c5d7210782&amp;id=341d741446&amp;e=d19e9fd41c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cpe.us7.list-manage.com/track/click?u=86d41ab7fa4c7c2c5d7210782&amp;id=db1f62fd81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893A308A22C44893F6FDFDE749C8E" ma:contentTypeVersion="12" ma:contentTypeDescription="Create a new document." ma:contentTypeScope="" ma:versionID="c06da7af12f41a0cbf0eab91973c271e">
  <xsd:schema xmlns:xsd="http://www.w3.org/2001/XMLSchema" xmlns:xs="http://www.w3.org/2001/XMLSchema" xmlns:p="http://schemas.microsoft.com/office/2006/metadata/properties" xmlns:ns2="3e2e51fe-11ee-455e-8132-a85ff033560d" xmlns:ns3="2e3a695e-5fca-470b-86fe-c912ca38316f" targetNamespace="http://schemas.microsoft.com/office/2006/metadata/properties" ma:root="true" ma:fieldsID="e352b4786737c6a334e156949b0a701c" ns2:_="" ns3:_="">
    <xsd:import namespace="3e2e51fe-11ee-455e-8132-a85ff033560d"/>
    <xsd:import namespace="2e3a695e-5fca-470b-86fe-c912ca383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e51fe-11ee-455e-8132-a85ff0335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74f519-04f1-4f2e-813a-a3c18a6f2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695e-5fca-470b-86fe-c912ca3831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01cc5c-ce45-4d22-bd09-26f7b3f9930c}" ma:internalName="TaxCatchAll" ma:showField="CatchAllData" ma:web="2e3a695e-5fca-470b-86fe-c912ca383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e51fe-11ee-455e-8132-a85ff033560d">
      <Terms xmlns="http://schemas.microsoft.com/office/infopath/2007/PartnerControls"/>
    </lcf76f155ced4ddcb4097134ff3c332f>
    <TaxCatchAll xmlns="2e3a695e-5fca-470b-86fe-c912ca38316f" xsi:nil="true"/>
  </documentManagement>
</p:properties>
</file>

<file path=customXml/itemProps1.xml><?xml version="1.0" encoding="utf-8"?>
<ds:datastoreItem xmlns:ds="http://schemas.openxmlformats.org/officeDocument/2006/customXml" ds:itemID="{E30E74E9-5940-44A3-8807-312805EF26C8}"/>
</file>

<file path=customXml/itemProps2.xml><?xml version="1.0" encoding="utf-8"?>
<ds:datastoreItem xmlns:ds="http://schemas.openxmlformats.org/officeDocument/2006/customXml" ds:itemID="{257666B0-853B-4876-812F-9CB2E6C9F1F5}"/>
</file>

<file path=customXml/itemProps3.xml><?xml version="1.0" encoding="utf-8"?>
<ds:datastoreItem xmlns:ds="http://schemas.openxmlformats.org/officeDocument/2006/customXml" ds:itemID="{001BCCF3-0B54-46AB-A9EF-690325C8A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2025-09-02T06:47:00Z</dcterms:created>
  <dcterms:modified xsi:type="dcterms:W3CDTF">2025-09-02T06:49:00Z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0x010100F7E893A308A22C44893F6FDFDE749C8E</vt:lpwstr>
  </property>
</Properties>
</file>