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00" w:type="dxa"/>
        <w:jc w:val="center"/>
        <w:tblCellMar>
          <w:left w:w="0" w:type="dxa"/>
          <w:right w:w="0" w:type="dxa"/>
        </w:tblCellMar>
        <w:tblLook w:val="04A0" w:firstRow="1" w:lastRow="0" w:firstColumn="1" w:lastColumn="0" w:noHBand="0" w:noVBand="1"/>
      </w:tblPr>
      <w:tblGrid>
        <w:gridCol w:w="9000"/>
      </w:tblGrid>
      <w:tr w:rsidR="0064449F" w:rsidRPr="0064449F" w14:paraId="2747A3D4"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00"/>
            </w:tblGrid>
            <w:tr w:rsidR="0064449F" w:rsidRPr="0064449F" w14:paraId="55BD4484"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64449F" w:rsidRPr="0064449F" w14:paraId="03D507F5"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64449F" w:rsidRPr="0064449F" w14:paraId="78639B2A" w14:textId="77777777">
                          <w:tc>
                            <w:tcPr>
                              <w:tcW w:w="9000" w:type="dxa"/>
                              <w:hideMark/>
                            </w:tcPr>
                            <w:p w14:paraId="3F353CA0" w14:textId="77777777" w:rsidR="0064449F" w:rsidRPr="0064449F" w:rsidRDefault="0064449F" w:rsidP="0064449F">
                              <w:pPr>
                                <w:spacing w:after="0" w:line="240" w:lineRule="auto"/>
                              </w:pPr>
                            </w:p>
                          </w:tc>
                        </w:tr>
                      </w:tbl>
                      <w:p w14:paraId="2044A0AE" w14:textId="77777777" w:rsidR="0064449F" w:rsidRPr="0064449F" w:rsidRDefault="0064449F" w:rsidP="0064449F">
                        <w:pPr>
                          <w:spacing w:after="0" w:line="240" w:lineRule="auto"/>
                        </w:pPr>
                      </w:p>
                    </w:tc>
                  </w:tr>
                </w:tbl>
                <w:p w14:paraId="1E9F0631" w14:textId="77777777" w:rsidR="0064449F" w:rsidRPr="0064449F" w:rsidRDefault="0064449F" w:rsidP="0064449F">
                  <w:pPr>
                    <w:spacing w:after="0" w:line="240" w:lineRule="auto"/>
                  </w:pPr>
                </w:p>
              </w:tc>
            </w:tr>
            <w:tr w:rsidR="0064449F" w:rsidRPr="0064449F" w14:paraId="22B11534"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64449F" w:rsidRPr="0064449F" w14:paraId="229C43A8"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64449F" w:rsidRPr="0064449F" w14:paraId="44D21BB2" w14:textId="77777777">
                          <w:tc>
                            <w:tcPr>
                              <w:tcW w:w="0" w:type="auto"/>
                              <w:tcMar>
                                <w:top w:w="0" w:type="dxa"/>
                                <w:left w:w="135" w:type="dxa"/>
                                <w:bottom w:w="0" w:type="dxa"/>
                                <w:right w:w="135" w:type="dxa"/>
                              </w:tcMar>
                              <w:hideMark/>
                            </w:tcPr>
                            <w:tbl>
                              <w:tblPr>
                                <w:tblpPr w:vertAnchor="text"/>
                                <w:tblW w:w="3960" w:type="dxa"/>
                                <w:tblCellMar>
                                  <w:left w:w="0" w:type="dxa"/>
                                  <w:right w:w="0" w:type="dxa"/>
                                </w:tblCellMar>
                                <w:tblLook w:val="04A0" w:firstRow="1" w:lastRow="0" w:firstColumn="1" w:lastColumn="0" w:noHBand="0" w:noVBand="1"/>
                              </w:tblPr>
                              <w:tblGrid>
                                <w:gridCol w:w="3960"/>
                              </w:tblGrid>
                              <w:tr w:rsidR="0064449F" w:rsidRPr="0064449F" w14:paraId="16EAFC39" w14:textId="77777777">
                                <w:tc>
                                  <w:tcPr>
                                    <w:tcW w:w="0" w:type="auto"/>
                                    <w:hideMark/>
                                  </w:tcPr>
                                  <w:p w14:paraId="58FA5711" w14:textId="2D698DC5" w:rsidR="0064449F" w:rsidRPr="0064449F" w:rsidRDefault="0064449F" w:rsidP="0064449F">
                                    <w:pPr>
                                      <w:spacing w:after="0" w:line="240" w:lineRule="auto"/>
                                    </w:pPr>
                                    <w:r w:rsidRPr="0064449F">
                                      <w:drawing>
                                        <wp:inline distT="0" distB="0" distL="0" distR="0" wp14:anchorId="7128C211" wp14:editId="2EBD40BE">
                                          <wp:extent cx="2514600" cy="812800"/>
                                          <wp:effectExtent l="0" t="0" r="0" b="6350"/>
                                          <wp:docPr id="844788467" name="Picture 16" descr="Community Pharmacy England logo">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ommunity Pharmacy England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14600" cy="812800"/>
                                                  </a:xfrm>
                                                  <a:prstGeom prst="rect">
                                                    <a:avLst/>
                                                  </a:prstGeom>
                                                  <a:noFill/>
                                                  <a:ln>
                                                    <a:noFill/>
                                                  </a:ln>
                                                </pic:spPr>
                                              </pic:pic>
                                            </a:graphicData>
                                          </a:graphic>
                                        </wp:inline>
                                      </w:drawing>
                                    </w:r>
                                  </w:p>
                                </w:tc>
                              </w:tr>
                            </w:tbl>
                            <w:tbl>
                              <w:tblPr>
                                <w:tblpPr w:vertAnchor="text" w:tblpXSpec="right" w:tblpYSpec="center"/>
                                <w:tblW w:w="3960" w:type="dxa"/>
                                <w:tblCellMar>
                                  <w:left w:w="0" w:type="dxa"/>
                                  <w:right w:w="0" w:type="dxa"/>
                                </w:tblCellMar>
                                <w:tblLook w:val="04A0" w:firstRow="1" w:lastRow="0" w:firstColumn="1" w:lastColumn="0" w:noHBand="0" w:noVBand="1"/>
                              </w:tblPr>
                              <w:tblGrid>
                                <w:gridCol w:w="3960"/>
                              </w:tblGrid>
                              <w:tr w:rsidR="0064449F" w:rsidRPr="0064449F" w14:paraId="14C753B4" w14:textId="77777777">
                                <w:tc>
                                  <w:tcPr>
                                    <w:tcW w:w="0" w:type="auto"/>
                                    <w:hideMark/>
                                  </w:tcPr>
                                  <w:p w14:paraId="4FDAD067" w14:textId="77777777" w:rsidR="0064449F" w:rsidRPr="0064449F" w:rsidRDefault="0064449F" w:rsidP="0064449F">
                                    <w:pPr>
                                      <w:spacing w:after="0" w:line="240" w:lineRule="auto"/>
                                      <w:jc w:val="right"/>
                                      <w:rPr>
                                        <w:b/>
                                        <w:bCs/>
                                        <w:sz w:val="36"/>
                                        <w:szCs w:val="36"/>
                                      </w:rPr>
                                    </w:pPr>
                                    <w:r w:rsidRPr="0064449F">
                                      <w:rPr>
                                        <w:b/>
                                        <w:bCs/>
                                        <w:sz w:val="36"/>
                                        <w:szCs w:val="36"/>
                                      </w:rPr>
                                      <w:t>Newsletter</w:t>
                                    </w:r>
                                  </w:p>
                                  <w:p w14:paraId="1879D404" w14:textId="77777777" w:rsidR="0064449F" w:rsidRPr="0064449F" w:rsidRDefault="0064449F" w:rsidP="0064449F">
                                    <w:pPr>
                                      <w:spacing w:after="0" w:line="240" w:lineRule="auto"/>
                                      <w:jc w:val="right"/>
                                    </w:pPr>
                                    <w:r w:rsidRPr="0064449F">
                                      <w:rPr>
                                        <w:sz w:val="36"/>
                                        <w:szCs w:val="36"/>
                                      </w:rPr>
                                      <w:t>30th September 2025</w:t>
                                    </w:r>
                                  </w:p>
                                </w:tc>
                              </w:tr>
                            </w:tbl>
                            <w:p w14:paraId="3DE2E759" w14:textId="77777777" w:rsidR="0064449F" w:rsidRPr="0064449F" w:rsidRDefault="0064449F" w:rsidP="0064449F">
                              <w:pPr>
                                <w:spacing w:after="0" w:line="240" w:lineRule="auto"/>
                              </w:pPr>
                            </w:p>
                          </w:tc>
                        </w:tr>
                      </w:tbl>
                      <w:p w14:paraId="4B7D57C0" w14:textId="77777777" w:rsidR="0064449F" w:rsidRPr="0064449F" w:rsidRDefault="0064449F" w:rsidP="0064449F">
                        <w:pPr>
                          <w:spacing w:after="0" w:line="240" w:lineRule="auto"/>
                        </w:pPr>
                      </w:p>
                    </w:tc>
                  </w:tr>
                </w:tbl>
                <w:p w14:paraId="5FDC54E1" w14:textId="77777777" w:rsidR="0064449F" w:rsidRPr="0064449F" w:rsidRDefault="0064449F" w:rsidP="0064449F">
                  <w:pPr>
                    <w:spacing w:after="0" w:line="240" w:lineRule="auto"/>
                  </w:pPr>
                </w:p>
              </w:tc>
            </w:tr>
            <w:tr w:rsidR="0064449F" w:rsidRPr="0064449F" w14:paraId="4D707200"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64449F" w:rsidRPr="0064449F" w14:paraId="6DF143AE"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64449F" w:rsidRPr="0064449F" w14:paraId="25D8B0A0" w14:textId="77777777">
                          <w:tc>
                            <w:tcPr>
                              <w:tcW w:w="0" w:type="auto"/>
                              <w:tcMar>
                                <w:top w:w="0" w:type="dxa"/>
                                <w:left w:w="135" w:type="dxa"/>
                                <w:bottom w:w="0" w:type="dxa"/>
                                <w:right w:w="135" w:type="dxa"/>
                              </w:tcMar>
                              <w:hideMark/>
                            </w:tcPr>
                            <w:p w14:paraId="7E874115" w14:textId="04196E9F" w:rsidR="0064449F" w:rsidRPr="0064449F" w:rsidRDefault="0064449F" w:rsidP="0064449F">
                              <w:pPr>
                                <w:spacing w:after="0" w:line="240" w:lineRule="auto"/>
                              </w:pPr>
                              <w:r w:rsidRPr="0064449F">
                                <w:drawing>
                                  <wp:inline distT="0" distB="0" distL="0" distR="0" wp14:anchorId="43A9F97E" wp14:editId="29502EA0">
                                    <wp:extent cx="5372100" cy="336550"/>
                                    <wp:effectExtent l="0" t="0" r="0" b="6350"/>
                                    <wp:docPr id="1672277124" name="Picture 15" descr="The voice of community pharmac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The voice of community pharmacy (bann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2100" cy="336550"/>
                                            </a:xfrm>
                                            <a:prstGeom prst="rect">
                                              <a:avLst/>
                                            </a:prstGeom>
                                            <a:noFill/>
                                            <a:ln>
                                              <a:noFill/>
                                            </a:ln>
                                          </pic:spPr>
                                        </pic:pic>
                                      </a:graphicData>
                                    </a:graphic>
                                  </wp:inline>
                                </w:drawing>
                              </w:r>
                            </w:p>
                          </w:tc>
                        </w:tr>
                      </w:tbl>
                      <w:p w14:paraId="04FCB67B" w14:textId="77777777" w:rsidR="0064449F" w:rsidRPr="0064449F" w:rsidRDefault="0064449F" w:rsidP="0064449F">
                        <w:pPr>
                          <w:spacing w:after="0" w:line="240" w:lineRule="auto"/>
                        </w:pPr>
                      </w:p>
                    </w:tc>
                  </w:tr>
                </w:tbl>
                <w:p w14:paraId="5BBE507D" w14:textId="77777777" w:rsidR="0064449F" w:rsidRPr="0064449F" w:rsidRDefault="0064449F" w:rsidP="0064449F">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64449F" w:rsidRPr="0064449F" w14:paraId="23C30FC5"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64449F" w:rsidRPr="0064449F" w14:paraId="5ED41DCD" w14:textId="77777777">
                          <w:trPr>
                            <w:hidden/>
                          </w:trPr>
                          <w:tc>
                            <w:tcPr>
                              <w:tcW w:w="0" w:type="auto"/>
                              <w:tcBorders>
                                <w:top w:val="single" w:sz="12" w:space="0" w:color="106B62"/>
                                <w:left w:val="nil"/>
                                <w:bottom w:val="nil"/>
                                <w:right w:val="nil"/>
                              </w:tcBorders>
                              <w:vAlign w:val="center"/>
                              <w:hideMark/>
                            </w:tcPr>
                            <w:p w14:paraId="2F22A301" w14:textId="77777777" w:rsidR="0064449F" w:rsidRPr="0064449F" w:rsidRDefault="0064449F" w:rsidP="0064449F">
                              <w:pPr>
                                <w:spacing w:after="0" w:line="240" w:lineRule="auto"/>
                                <w:rPr>
                                  <w:vanish/>
                                </w:rPr>
                              </w:pPr>
                            </w:p>
                          </w:tc>
                        </w:tr>
                      </w:tbl>
                      <w:p w14:paraId="0A882368" w14:textId="77777777" w:rsidR="0064449F" w:rsidRPr="0064449F" w:rsidRDefault="0064449F" w:rsidP="0064449F">
                        <w:pPr>
                          <w:spacing w:after="0" w:line="240" w:lineRule="auto"/>
                        </w:pPr>
                      </w:p>
                    </w:tc>
                  </w:tr>
                </w:tbl>
                <w:p w14:paraId="0D40BAE2" w14:textId="77777777" w:rsidR="0064449F" w:rsidRPr="0064449F" w:rsidRDefault="0064449F" w:rsidP="0064449F">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64449F" w:rsidRPr="0064449F" w14:paraId="5AB343C6"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64449F" w:rsidRPr="0064449F" w14:paraId="269FC3BE"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64449F" w:rsidRPr="0064449F" w14:paraId="5A4AA6DC" w14:textId="77777777">
                                <w:tc>
                                  <w:tcPr>
                                    <w:tcW w:w="0" w:type="auto"/>
                                    <w:tcMar>
                                      <w:top w:w="0" w:type="dxa"/>
                                      <w:left w:w="270" w:type="dxa"/>
                                      <w:bottom w:w="135" w:type="dxa"/>
                                      <w:right w:w="270" w:type="dxa"/>
                                    </w:tcMar>
                                    <w:hideMark/>
                                  </w:tcPr>
                                  <w:p w14:paraId="074E1A11" w14:textId="77777777" w:rsidR="0064449F" w:rsidRPr="0064449F" w:rsidRDefault="0064449F" w:rsidP="0064449F">
                                    <w:pPr>
                                      <w:spacing w:after="0" w:line="240" w:lineRule="auto"/>
                                      <w:rPr>
                                        <w:b/>
                                        <w:bCs/>
                                      </w:rPr>
                                    </w:pPr>
                                    <w:r w:rsidRPr="0064449F">
                                      <w:rPr>
                                        <w:b/>
                                        <w:bCs/>
                                      </w:rPr>
                                      <w:t>BREAKING NEWS: ABPM bundling requirement to be delayed; plus sign up to correct Adult Flu PGD</w:t>
                                    </w:r>
                                  </w:p>
                                </w:tc>
                              </w:tr>
                            </w:tbl>
                            <w:p w14:paraId="7CF037F6" w14:textId="77777777" w:rsidR="0064449F" w:rsidRPr="0064449F" w:rsidRDefault="0064449F" w:rsidP="0064449F">
                              <w:pPr>
                                <w:spacing w:after="0" w:line="240" w:lineRule="auto"/>
                              </w:pPr>
                            </w:p>
                          </w:tc>
                        </w:tr>
                      </w:tbl>
                      <w:p w14:paraId="5A250EBD" w14:textId="77777777" w:rsidR="0064449F" w:rsidRPr="0064449F" w:rsidRDefault="0064449F" w:rsidP="0064449F">
                        <w:pPr>
                          <w:spacing w:after="0" w:line="240" w:lineRule="auto"/>
                        </w:pPr>
                      </w:p>
                    </w:tc>
                  </w:tr>
                </w:tbl>
                <w:p w14:paraId="2A3BD7FA" w14:textId="77777777" w:rsidR="0064449F" w:rsidRPr="0064449F" w:rsidRDefault="0064449F" w:rsidP="0064449F">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64449F" w:rsidRPr="0064449F" w14:paraId="7BF0F6E9"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64449F" w:rsidRPr="0064449F" w14:paraId="2F32DB8C" w14:textId="77777777">
                          <w:trPr>
                            <w:hidden/>
                          </w:trPr>
                          <w:tc>
                            <w:tcPr>
                              <w:tcW w:w="0" w:type="auto"/>
                              <w:tcBorders>
                                <w:top w:val="single" w:sz="12" w:space="0" w:color="106B62"/>
                                <w:left w:val="nil"/>
                                <w:bottom w:val="nil"/>
                                <w:right w:val="nil"/>
                              </w:tcBorders>
                              <w:vAlign w:val="center"/>
                              <w:hideMark/>
                            </w:tcPr>
                            <w:p w14:paraId="54D94B84" w14:textId="77777777" w:rsidR="0064449F" w:rsidRPr="0064449F" w:rsidRDefault="0064449F" w:rsidP="0064449F">
                              <w:pPr>
                                <w:spacing w:after="0" w:line="240" w:lineRule="auto"/>
                                <w:rPr>
                                  <w:vanish/>
                                </w:rPr>
                              </w:pPr>
                            </w:p>
                          </w:tc>
                        </w:tr>
                      </w:tbl>
                      <w:p w14:paraId="4D1D6678" w14:textId="77777777" w:rsidR="0064449F" w:rsidRPr="0064449F" w:rsidRDefault="0064449F" w:rsidP="0064449F">
                        <w:pPr>
                          <w:spacing w:after="0" w:line="240" w:lineRule="auto"/>
                        </w:pPr>
                      </w:p>
                    </w:tc>
                  </w:tr>
                </w:tbl>
                <w:p w14:paraId="663D495F" w14:textId="77777777" w:rsidR="0064449F" w:rsidRPr="0064449F" w:rsidRDefault="0064449F" w:rsidP="0064449F">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64449F" w:rsidRPr="0064449F" w14:paraId="554A9AEC"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64449F" w:rsidRPr="0064449F" w14:paraId="7594993A" w14:textId="77777777">
                          <w:tc>
                            <w:tcPr>
                              <w:tcW w:w="0" w:type="auto"/>
                              <w:tcMar>
                                <w:top w:w="0" w:type="dxa"/>
                                <w:left w:w="135" w:type="dxa"/>
                                <w:bottom w:w="0" w:type="dxa"/>
                                <w:right w:w="135" w:type="dxa"/>
                              </w:tcMar>
                              <w:hideMark/>
                            </w:tcPr>
                            <w:p w14:paraId="58349DBF" w14:textId="2E8D8DF0" w:rsidR="0064449F" w:rsidRPr="0064449F" w:rsidRDefault="0064449F" w:rsidP="0064449F">
                              <w:pPr>
                                <w:spacing w:after="0" w:line="240" w:lineRule="auto"/>
                              </w:pPr>
                              <w:r w:rsidRPr="0064449F">
                                <w:drawing>
                                  <wp:inline distT="0" distB="0" distL="0" distR="0" wp14:anchorId="6AD51F3A" wp14:editId="6FDDE455">
                                    <wp:extent cx="5372100" cy="1790700"/>
                                    <wp:effectExtent l="0" t="0" r="0" b="0"/>
                                    <wp:docPr id="142965532" name="Picture 14">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60C7350A" w14:textId="77777777" w:rsidR="0064449F" w:rsidRPr="0064449F" w:rsidRDefault="0064449F" w:rsidP="0064449F">
                        <w:pPr>
                          <w:spacing w:after="0" w:line="240" w:lineRule="auto"/>
                        </w:pPr>
                      </w:p>
                    </w:tc>
                  </w:tr>
                </w:tbl>
                <w:p w14:paraId="2A2624DB" w14:textId="77777777" w:rsidR="0064449F" w:rsidRPr="0064449F" w:rsidRDefault="0064449F" w:rsidP="0064449F">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64449F" w:rsidRPr="0064449F" w14:paraId="3E983DDF"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64449F" w:rsidRPr="0064449F" w14:paraId="06816477"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64449F" w:rsidRPr="0064449F" w14:paraId="5AD5A92E" w14:textId="77777777">
                                <w:tc>
                                  <w:tcPr>
                                    <w:tcW w:w="0" w:type="auto"/>
                                    <w:tcMar>
                                      <w:top w:w="0" w:type="dxa"/>
                                      <w:left w:w="270" w:type="dxa"/>
                                      <w:bottom w:w="135" w:type="dxa"/>
                                      <w:right w:w="270" w:type="dxa"/>
                                    </w:tcMar>
                                    <w:hideMark/>
                                  </w:tcPr>
                                  <w:p w14:paraId="1460A63A" w14:textId="77777777" w:rsidR="0064449F" w:rsidRPr="0064449F" w:rsidRDefault="0064449F" w:rsidP="0064449F">
                                    <w:pPr>
                                      <w:spacing w:after="0" w:line="240" w:lineRule="auto"/>
                                    </w:pPr>
                                    <w:r w:rsidRPr="0064449F">
                                      <w:t xml:space="preserve">DHSC, NHS England and Community Pharmacy England have agreed that the requirement to provide one Ambulatory Blood Pressure Monitoring (ABPM) consultation per month as part of the 'bundling' requirements to achieve a Pharmacy First fixed monthly payment will </w:t>
                                    </w:r>
                                    <w:hyperlink r:id="rId9" w:tgtFrame="_blank" w:history="1">
                                      <w:r w:rsidRPr="0064449F">
                                        <w:rPr>
                                          <w:rStyle w:val="Hyperlink"/>
                                        </w:rPr>
                                        <w:t>not go ahead</w:t>
                                      </w:r>
                                    </w:hyperlink>
                                    <w:r w:rsidRPr="0064449F">
                                      <w:t xml:space="preserve"> from 1st October 2025 as originally planned.</w:t>
                                    </w:r>
                                    <w:r w:rsidRPr="0064449F">
                                      <w:br/>
                                    </w:r>
                                    <w:r w:rsidRPr="0064449F">
                                      <w:br/>
                                      <w:t>We will be having further discussions with DHSC and NHS England on the best way forwards.</w:t>
                                    </w:r>
                                    <w:r w:rsidRPr="0064449F">
                                      <w:br/>
                                    </w:r>
                                    <w:r w:rsidRPr="0064449F">
                                      <w:br/>
                                      <w:t>The agreement of Ministers to the delay follows Community Pharmacy England representations, as well as many pharmacy owners and their teams reporting that they struggle to get patients to agree to ABPM following a high clinic blood pressure reading. We have been sharing this evidence with DHSC and NHS England over the last few months and while the decision by Ministers provides little notice to pharmacy owners of this change, we hope the news will be welcomed by them.</w:t>
                                    </w:r>
                                    <w:r w:rsidRPr="0064449F">
                                      <w:br/>
                                    </w:r>
                                    <w:r w:rsidRPr="0064449F">
                                      <w:br/>
                                      <w:t xml:space="preserve">As committed to in the 2025/26 contractual settlement, NHS England are reviewing the use of home blood pressure monitoring to further support the diagnosis of hypertension. The future addition of this to the Hypertension Case-finding Service (HCFS) could be an appropriate way to meet the needs of patients </w:t>
                                    </w:r>
                                    <w:r w:rsidRPr="0064449F">
                                      <w:lastRenderedPageBreak/>
                                      <w:t>who cannot tolerate or reject the offer of ABPM, whilst also reflecting the way many general practices choose to confirm a diagnosis of hypertension.</w:t>
                                    </w:r>
                                    <w:r w:rsidRPr="0064449F">
                                      <w:br/>
                                    </w:r>
                                    <w:r w:rsidRPr="0064449F">
                                      <w:br/>
                                      <w:t>We will continue to discuss all of these issues with DHSC and NHS England over the coming weeks, as part of the wider review of the HCFS requirements committed to in the 2025/26 contractual settlement, to seek to agree an appropriate way forward for the benefit of patients, the NHS and pharmacy owners.</w:t>
                                    </w:r>
                                    <w:r w:rsidRPr="0064449F">
                                      <w:br/>
                                    </w:r>
                                    <w:r w:rsidRPr="0064449F">
                                      <w:br/>
                                    </w:r>
                                    <w:hyperlink r:id="rId10" w:tgtFrame="_blank" w:history="1">
                                      <w:r w:rsidRPr="0064449F">
                                        <w:rPr>
                                          <w:rStyle w:val="Hyperlink"/>
                                          <w:b/>
                                          <w:bCs/>
                                        </w:rPr>
                                        <w:t>Read more about the Pharmacy First service, including bundling</w:t>
                                      </w:r>
                                    </w:hyperlink>
                                  </w:p>
                                </w:tc>
                              </w:tr>
                            </w:tbl>
                            <w:p w14:paraId="51C826B2" w14:textId="77777777" w:rsidR="0064449F" w:rsidRPr="0064449F" w:rsidRDefault="0064449F" w:rsidP="0064449F">
                              <w:pPr>
                                <w:spacing w:after="0" w:line="240" w:lineRule="auto"/>
                              </w:pPr>
                            </w:p>
                          </w:tc>
                        </w:tr>
                      </w:tbl>
                      <w:p w14:paraId="2CF7EEFD" w14:textId="77777777" w:rsidR="0064449F" w:rsidRPr="0064449F" w:rsidRDefault="0064449F" w:rsidP="0064449F">
                        <w:pPr>
                          <w:spacing w:after="0" w:line="240" w:lineRule="auto"/>
                        </w:pPr>
                      </w:p>
                    </w:tc>
                  </w:tr>
                </w:tbl>
                <w:p w14:paraId="718A654E" w14:textId="77777777" w:rsidR="0064449F" w:rsidRPr="0064449F" w:rsidRDefault="0064449F" w:rsidP="0064449F">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64449F" w:rsidRPr="0064449F" w14:paraId="292ACB9C"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64449F" w:rsidRPr="0064449F" w14:paraId="4AE99780" w14:textId="77777777">
                          <w:trPr>
                            <w:hidden/>
                          </w:trPr>
                          <w:tc>
                            <w:tcPr>
                              <w:tcW w:w="0" w:type="auto"/>
                              <w:tcBorders>
                                <w:top w:val="single" w:sz="12" w:space="0" w:color="106B62"/>
                                <w:left w:val="nil"/>
                                <w:bottom w:val="nil"/>
                                <w:right w:val="nil"/>
                              </w:tcBorders>
                              <w:vAlign w:val="center"/>
                              <w:hideMark/>
                            </w:tcPr>
                            <w:p w14:paraId="655D649C" w14:textId="77777777" w:rsidR="0064449F" w:rsidRPr="0064449F" w:rsidRDefault="0064449F" w:rsidP="0064449F">
                              <w:pPr>
                                <w:spacing w:after="0" w:line="240" w:lineRule="auto"/>
                                <w:rPr>
                                  <w:vanish/>
                                </w:rPr>
                              </w:pPr>
                            </w:p>
                          </w:tc>
                        </w:tr>
                      </w:tbl>
                      <w:p w14:paraId="7E65F9BD" w14:textId="77777777" w:rsidR="0064449F" w:rsidRPr="0064449F" w:rsidRDefault="0064449F" w:rsidP="0064449F">
                        <w:pPr>
                          <w:spacing w:after="0" w:line="240" w:lineRule="auto"/>
                        </w:pPr>
                      </w:p>
                    </w:tc>
                  </w:tr>
                </w:tbl>
                <w:p w14:paraId="69D1F490" w14:textId="77777777" w:rsidR="0064449F" w:rsidRPr="0064449F" w:rsidRDefault="0064449F" w:rsidP="0064449F">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64449F" w:rsidRPr="0064449F" w14:paraId="369E7D3A"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64449F" w:rsidRPr="0064449F" w14:paraId="37A8E775"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64449F" w:rsidRPr="0064449F" w14:paraId="6381C5C6" w14:textId="77777777">
                                <w:tc>
                                  <w:tcPr>
                                    <w:tcW w:w="0" w:type="auto"/>
                                    <w:tcMar>
                                      <w:top w:w="0" w:type="dxa"/>
                                      <w:left w:w="270" w:type="dxa"/>
                                      <w:bottom w:w="135" w:type="dxa"/>
                                      <w:right w:w="270" w:type="dxa"/>
                                    </w:tcMar>
                                    <w:hideMark/>
                                  </w:tcPr>
                                  <w:p w14:paraId="36A030CC" w14:textId="77777777" w:rsidR="0064449F" w:rsidRPr="0064449F" w:rsidRDefault="0064449F" w:rsidP="0064449F">
                                    <w:pPr>
                                      <w:spacing w:after="0" w:line="240" w:lineRule="auto"/>
                                      <w:rPr>
                                        <w:b/>
                                        <w:bCs/>
                                      </w:rPr>
                                    </w:pPr>
                                    <w:r w:rsidRPr="0064449F">
                                      <w:rPr>
                                        <w:b/>
                                        <w:bCs/>
                                      </w:rPr>
                                      <w:t>Adult Flu: Signing up to the correct PGD</w:t>
                                    </w:r>
                                  </w:p>
                                  <w:p w14:paraId="3A7CDEF2" w14:textId="77777777" w:rsidR="0064449F" w:rsidRPr="0064449F" w:rsidRDefault="0064449F" w:rsidP="0064449F">
                                    <w:pPr>
                                      <w:spacing w:after="0" w:line="240" w:lineRule="auto"/>
                                    </w:pPr>
                                    <w:r w:rsidRPr="0064449F">
                                      <w:t xml:space="preserve">This year, a national template Patient Group Direction (PGD) provided by the UKHSA has been used by NHS England's regions to create locally authorised PGDs for use in the </w:t>
                                    </w:r>
                                    <w:hyperlink r:id="rId11" w:tgtFrame="_blank" w:history="1">
                                      <w:r w:rsidRPr="0064449F">
                                        <w:rPr>
                                          <w:rStyle w:val="Hyperlink"/>
                                        </w:rPr>
                                        <w:t>Adult Flu Vaccination Advanced Service</w:t>
                                      </w:r>
                                    </w:hyperlink>
                                    <w:r w:rsidRPr="0064449F">
                                      <w:t>.</w:t>
                                    </w:r>
                                    <w:r w:rsidRPr="0064449F">
                                      <w:br/>
                                    </w:r>
                                    <w:r w:rsidRPr="0064449F">
                                      <w:br/>
                                      <w:t>Ahead of all eligible adults being able to access an NHS flu vaccination tomorrow (1st October 2025), we want to remind pharmacy owners to make sure they are using the correct regionally authorised PGD for the region in which their pharmacy is based, as well as ensuring the Authorising Manager declaration has been completed.</w:t>
                                    </w:r>
                                    <w:r w:rsidRPr="0064449F">
                                      <w:br/>
                                    </w:r>
                                    <w:r w:rsidRPr="0064449F">
                                      <w:br/>
                                    </w:r>
                                    <w:hyperlink r:id="rId12" w:tgtFrame="_blank" w:history="1">
                                      <w:r w:rsidRPr="0064449F">
                                        <w:rPr>
                                          <w:rStyle w:val="Hyperlink"/>
                                          <w:b/>
                                          <w:bCs/>
                                        </w:rPr>
                                        <w:t>Learn more and download copies of the regional PGDs</w:t>
                                      </w:r>
                                    </w:hyperlink>
                                  </w:p>
                                </w:tc>
                              </w:tr>
                            </w:tbl>
                            <w:p w14:paraId="048D314C" w14:textId="77777777" w:rsidR="0064449F" w:rsidRPr="0064449F" w:rsidRDefault="0064449F" w:rsidP="0064449F">
                              <w:pPr>
                                <w:spacing w:after="0" w:line="240" w:lineRule="auto"/>
                              </w:pPr>
                            </w:p>
                          </w:tc>
                        </w:tr>
                      </w:tbl>
                      <w:p w14:paraId="65C44BD8" w14:textId="77777777" w:rsidR="0064449F" w:rsidRPr="0064449F" w:rsidRDefault="0064449F" w:rsidP="0064449F">
                        <w:pPr>
                          <w:spacing w:after="0" w:line="240" w:lineRule="auto"/>
                        </w:pPr>
                      </w:p>
                    </w:tc>
                  </w:tr>
                </w:tbl>
                <w:p w14:paraId="7936F927" w14:textId="77777777" w:rsidR="0064449F" w:rsidRPr="0064449F" w:rsidRDefault="0064449F" w:rsidP="0064449F">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64449F" w:rsidRPr="0064449F" w14:paraId="4BEF12C0"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64449F" w:rsidRPr="0064449F" w14:paraId="43250829" w14:textId="77777777">
                          <w:trPr>
                            <w:hidden/>
                          </w:trPr>
                          <w:tc>
                            <w:tcPr>
                              <w:tcW w:w="0" w:type="auto"/>
                              <w:tcBorders>
                                <w:top w:val="single" w:sz="12" w:space="0" w:color="106B62"/>
                                <w:left w:val="nil"/>
                                <w:bottom w:val="nil"/>
                                <w:right w:val="nil"/>
                              </w:tcBorders>
                              <w:vAlign w:val="center"/>
                              <w:hideMark/>
                            </w:tcPr>
                            <w:p w14:paraId="4D013A43" w14:textId="77777777" w:rsidR="0064449F" w:rsidRPr="0064449F" w:rsidRDefault="0064449F" w:rsidP="0064449F">
                              <w:pPr>
                                <w:spacing w:after="0" w:line="240" w:lineRule="auto"/>
                                <w:rPr>
                                  <w:vanish/>
                                </w:rPr>
                              </w:pPr>
                            </w:p>
                          </w:tc>
                        </w:tr>
                      </w:tbl>
                      <w:p w14:paraId="7EB6F557" w14:textId="77777777" w:rsidR="0064449F" w:rsidRPr="0064449F" w:rsidRDefault="0064449F" w:rsidP="0064449F">
                        <w:pPr>
                          <w:spacing w:after="0" w:line="240" w:lineRule="auto"/>
                        </w:pPr>
                      </w:p>
                    </w:tc>
                  </w:tr>
                </w:tbl>
                <w:p w14:paraId="2DAF2B3D" w14:textId="77777777" w:rsidR="0064449F" w:rsidRPr="0064449F" w:rsidRDefault="0064449F" w:rsidP="0064449F">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64449F" w:rsidRPr="0064449F" w14:paraId="1E43863F"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64449F" w:rsidRPr="0064449F" w14:paraId="7AC6C906" w14:textId="77777777">
                          <w:tc>
                            <w:tcPr>
                              <w:tcW w:w="0" w:type="auto"/>
                              <w:tcMar>
                                <w:top w:w="0" w:type="dxa"/>
                                <w:left w:w="135" w:type="dxa"/>
                                <w:bottom w:w="0" w:type="dxa"/>
                                <w:right w:w="135" w:type="dxa"/>
                              </w:tcMar>
                              <w:hideMark/>
                            </w:tcPr>
                            <w:p w14:paraId="341A94AF" w14:textId="01FCFF96" w:rsidR="0064449F" w:rsidRPr="0064449F" w:rsidRDefault="0064449F" w:rsidP="0064449F">
                              <w:pPr>
                                <w:spacing w:after="0" w:line="240" w:lineRule="auto"/>
                              </w:pPr>
                              <w:r w:rsidRPr="0064449F">
                                <w:drawing>
                                  <wp:inline distT="0" distB="0" distL="0" distR="0" wp14:anchorId="0D1BE6B7" wp14:editId="1B7C134C">
                                    <wp:extent cx="5372100" cy="838200"/>
                                    <wp:effectExtent l="0" t="0" r="0" b="0"/>
                                    <wp:docPr id="1742289963" name="Picture 13" descr="Community Pharmacy England banner">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ommunity Pharmacy England banne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371AE803" w14:textId="77777777" w:rsidR="0064449F" w:rsidRPr="0064449F" w:rsidRDefault="0064449F" w:rsidP="0064449F">
                        <w:pPr>
                          <w:spacing w:after="0" w:line="240" w:lineRule="auto"/>
                        </w:pPr>
                      </w:p>
                    </w:tc>
                  </w:tr>
                </w:tbl>
                <w:p w14:paraId="1F81D97C" w14:textId="77777777" w:rsidR="0064449F" w:rsidRPr="0064449F" w:rsidRDefault="0064449F" w:rsidP="0064449F">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64449F" w:rsidRPr="0064449F" w14:paraId="3CC463AE"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64449F" w:rsidRPr="0064449F" w14:paraId="1B95AC82" w14:textId="77777777">
                          <w:trPr>
                            <w:hidden/>
                          </w:trPr>
                          <w:tc>
                            <w:tcPr>
                              <w:tcW w:w="0" w:type="auto"/>
                              <w:tcBorders>
                                <w:top w:val="single" w:sz="12" w:space="0" w:color="106B62"/>
                                <w:left w:val="nil"/>
                                <w:bottom w:val="nil"/>
                                <w:right w:val="nil"/>
                              </w:tcBorders>
                              <w:vAlign w:val="center"/>
                              <w:hideMark/>
                            </w:tcPr>
                            <w:p w14:paraId="53811F2C" w14:textId="77777777" w:rsidR="0064449F" w:rsidRPr="0064449F" w:rsidRDefault="0064449F" w:rsidP="0064449F">
                              <w:pPr>
                                <w:spacing w:after="0" w:line="240" w:lineRule="auto"/>
                                <w:rPr>
                                  <w:vanish/>
                                </w:rPr>
                              </w:pPr>
                            </w:p>
                          </w:tc>
                        </w:tr>
                      </w:tbl>
                      <w:p w14:paraId="5807C2AE" w14:textId="77777777" w:rsidR="0064449F" w:rsidRPr="0064449F" w:rsidRDefault="0064449F" w:rsidP="0064449F">
                        <w:pPr>
                          <w:spacing w:after="0" w:line="240" w:lineRule="auto"/>
                        </w:pPr>
                      </w:p>
                    </w:tc>
                  </w:tr>
                </w:tbl>
                <w:p w14:paraId="5530D537" w14:textId="77777777" w:rsidR="0064449F" w:rsidRPr="0064449F" w:rsidRDefault="0064449F" w:rsidP="0064449F">
                  <w:pPr>
                    <w:spacing w:after="0" w:line="240" w:lineRule="auto"/>
                  </w:pPr>
                </w:p>
              </w:tc>
            </w:tr>
            <w:tr w:rsidR="0064449F" w:rsidRPr="0064449F" w14:paraId="2F3B464E"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64449F" w:rsidRPr="0064449F" w14:paraId="1507C490"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30"/>
                        </w:tblGrid>
                        <w:tr w:rsidR="0064449F" w:rsidRPr="0064449F" w14:paraId="796C963A"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460"/>
                              </w:tblGrid>
                              <w:tr w:rsidR="0064449F" w:rsidRPr="0064449F" w14:paraId="209D76D4"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64449F" w:rsidRPr="0064449F" w14:paraId="7633CC5A"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64449F" w:rsidRPr="0064449F" w14:paraId="065DC399" w14:textId="77777777">
                                            <w:trPr>
                                              <w:jc w:val="center"/>
                                            </w:trPr>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64449F" w:rsidRPr="0064449F" w14:paraId="015186EC"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64449F" w:rsidRPr="0064449F" w14:paraId="71DCA14E"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64449F" w:rsidRPr="0064449F" w14:paraId="37FCCFB5" w14:textId="77777777">
                                                              <w:tc>
                                                                <w:tcPr>
                                                                  <w:tcW w:w="360" w:type="dxa"/>
                                                                  <w:vAlign w:val="center"/>
                                                                  <w:hideMark/>
                                                                </w:tcPr>
                                                                <w:p w14:paraId="6DD24DBA" w14:textId="7F1BFC52" w:rsidR="0064449F" w:rsidRPr="0064449F" w:rsidRDefault="0064449F" w:rsidP="0064449F">
                                                                  <w:pPr>
                                                                    <w:spacing w:after="0" w:line="240" w:lineRule="auto"/>
                                                                  </w:pPr>
                                                                  <w:r w:rsidRPr="0064449F">
                                                                    <w:rPr>
                                                                      <w:u w:val="single"/>
                                                                    </w:rPr>
                                                                    <w:lastRenderedPageBreak/>
                                                                    <w:drawing>
                                                                      <wp:inline distT="0" distB="0" distL="0" distR="0" wp14:anchorId="026EAAAA" wp14:editId="225A592E">
                                                                        <wp:extent cx="228600" cy="228600"/>
                                                                        <wp:effectExtent l="0" t="0" r="0" b="0"/>
                                                                        <wp:docPr id="1600094592" name="Picture 12" descr="Twitter">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Twitte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78B92566" w14:textId="77777777" w:rsidR="0064449F" w:rsidRPr="0064449F" w:rsidRDefault="0064449F" w:rsidP="0064449F">
                                                            <w:pPr>
                                                              <w:spacing w:after="0" w:line="240" w:lineRule="auto"/>
                                                            </w:pPr>
                                                          </w:p>
                                                        </w:tc>
                                                      </w:tr>
                                                    </w:tbl>
                                                    <w:p w14:paraId="382512DD" w14:textId="77777777" w:rsidR="0064449F" w:rsidRPr="0064449F" w:rsidRDefault="0064449F" w:rsidP="0064449F">
                                                      <w:pPr>
                                                        <w:spacing w:after="0" w:line="240" w:lineRule="auto"/>
                                                      </w:pPr>
                                                    </w:p>
                                                  </w:tc>
                                                </w:tr>
                                              </w:tbl>
                                              <w:p w14:paraId="2FB1CF05" w14:textId="77777777" w:rsidR="0064449F" w:rsidRPr="0064449F" w:rsidRDefault="0064449F" w:rsidP="0064449F">
                                                <w:pPr>
                                                  <w:spacing w:after="0" w:line="240" w:lineRule="auto"/>
                                                </w:pPr>
                                              </w:p>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64449F" w:rsidRPr="0064449F" w14:paraId="4880D005"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64449F" w:rsidRPr="0064449F" w14:paraId="3BE8B4ED"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64449F" w:rsidRPr="0064449F" w14:paraId="1DE1DEB5" w14:textId="77777777">
                                                              <w:tc>
                                                                <w:tcPr>
                                                                  <w:tcW w:w="360" w:type="dxa"/>
                                                                  <w:vAlign w:val="center"/>
                                                                  <w:hideMark/>
                                                                </w:tcPr>
                                                                <w:p w14:paraId="535FD100" w14:textId="3B63824C" w:rsidR="0064449F" w:rsidRPr="0064449F" w:rsidRDefault="0064449F" w:rsidP="0064449F">
                                                                  <w:pPr>
                                                                    <w:spacing w:after="0" w:line="240" w:lineRule="auto"/>
                                                                  </w:pPr>
                                                                  <w:r w:rsidRPr="0064449F">
                                                                    <w:rPr>
                                                                      <w:u w:val="single"/>
                                                                    </w:rPr>
                                                                    <w:drawing>
                                                                      <wp:inline distT="0" distB="0" distL="0" distR="0" wp14:anchorId="6A95E75D" wp14:editId="489947C7">
                                                                        <wp:extent cx="228600" cy="228600"/>
                                                                        <wp:effectExtent l="0" t="0" r="0" b="0"/>
                                                                        <wp:docPr id="1688478811" name="Picture 11" descr="Facebook">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Faceboo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7D297E8C" w14:textId="77777777" w:rsidR="0064449F" w:rsidRPr="0064449F" w:rsidRDefault="0064449F" w:rsidP="0064449F">
                                                            <w:pPr>
                                                              <w:spacing w:after="0" w:line="240" w:lineRule="auto"/>
                                                            </w:pPr>
                                                          </w:p>
                                                        </w:tc>
                                                      </w:tr>
                                                    </w:tbl>
                                                    <w:p w14:paraId="6971A982" w14:textId="77777777" w:rsidR="0064449F" w:rsidRPr="0064449F" w:rsidRDefault="0064449F" w:rsidP="0064449F">
                                                      <w:pPr>
                                                        <w:spacing w:after="0" w:line="240" w:lineRule="auto"/>
                                                      </w:pPr>
                                                    </w:p>
                                                  </w:tc>
                                                </w:tr>
                                              </w:tbl>
                                              <w:p w14:paraId="10B929F5" w14:textId="77777777" w:rsidR="0064449F" w:rsidRPr="0064449F" w:rsidRDefault="0064449F" w:rsidP="0064449F">
                                                <w:pPr>
                                                  <w:spacing w:after="0" w:line="240" w:lineRule="auto"/>
                                                </w:pPr>
                                              </w:p>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64449F" w:rsidRPr="0064449F" w14:paraId="305B9A45"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64449F" w:rsidRPr="0064449F" w14:paraId="2AC54655"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64449F" w:rsidRPr="0064449F" w14:paraId="4068F158" w14:textId="77777777">
                                                              <w:tc>
                                                                <w:tcPr>
                                                                  <w:tcW w:w="360" w:type="dxa"/>
                                                                  <w:vAlign w:val="center"/>
                                                                  <w:hideMark/>
                                                                </w:tcPr>
                                                                <w:p w14:paraId="2A8B6330" w14:textId="73BE39DB" w:rsidR="0064449F" w:rsidRPr="0064449F" w:rsidRDefault="0064449F" w:rsidP="0064449F">
                                                                  <w:pPr>
                                                                    <w:spacing w:after="0" w:line="240" w:lineRule="auto"/>
                                                                  </w:pPr>
                                                                  <w:r w:rsidRPr="0064449F">
                                                                    <w:rPr>
                                                                      <w:u w:val="single"/>
                                                                    </w:rPr>
                                                                    <w:drawing>
                                                                      <wp:inline distT="0" distB="0" distL="0" distR="0" wp14:anchorId="13D9D00E" wp14:editId="0EE49F41">
                                                                        <wp:extent cx="228600" cy="228600"/>
                                                                        <wp:effectExtent l="0" t="0" r="0" b="0"/>
                                                                        <wp:docPr id="1701887810" name="Picture 10" descr="LinkedIn">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LinkedI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14FF8CB2" w14:textId="77777777" w:rsidR="0064449F" w:rsidRPr="0064449F" w:rsidRDefault="0064449F" w:rsidP="0064449F">
                                                            <w:pPr>
                                                              <w:spacing w:after="0" w:line="240" w:lineRule="auto"/>
                                                            </w:pPr>
                                                          </w:p>
                                                        </w:tc>
                                                      </w:tr>
                                                    </w:tbl>
                                                    <w:p w14:paraId="6D27F129" w14:textId="77777777" w:rsidR="0064449F" w:rsidRPr="0064449F" w:rsidRDefault="0064449F" w:rsidP="0064449F">
                                                      <w:pPr>
                                                        <w:spacing w:after="0" w:line="240" w:lineRule="auto"/>
                                                      </w:pPr>
                                                    </w:p>
                                                  </w:tc>
                                                </w:tr>
                                              </w:tbl>
                                              <w:p w14:paraId="453A23F4" w14:textId="77777777" w:rsidR="0064449F" w:rsidRPr="0064449F" w:rsidRDefault="0064449F" w:rsidP="0064449F">
                                                <w:pPr>
                                                  <w:spacing w:after="0" w:line="240" w:lineRule="auto"/>
                                                </w:pPr>
                                              </w:p>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645"/>
                                                </w:tblGrid>
                                                <w:tr w:rsidR="0064449F" w:rsidRPr="0064449F" w14:paraId="688A5302"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64449F" w:rsidRPr="0064449F" w14:paraId="76A1ED44"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64449F" w:rsidRPr="0064449F" w14:paraId="37310780" w14:textId="77777777">
                                                              <w:tc>
                                                                <w:tcPr>
                                                                  <w:tcW w:w="360" w:type="dxa"/>
                                                                  <w:vAlign w:val="center"/>
                                                                  <w:hideMark/>
                                                                </w:tcPr>
                                                                <w:p w14:paraId="62822E24" w14:textId="5D47BA88" w:rsidR="0064449F" w:rsidRPr="0064449F" w:rsidRDefault="0064449F" w:rsidP="0064449F">
                                                                  <w:pPr>
                                                                    <w:spacing w:after="0" w:line="240" w:lineRule="auto"/>
                                                                  </w:pPr>
                                                                  <w:r w:rsidRPr="0064449F">
                                                                    <w:rPr>
                                                                      <w:u w:val="single"/>
                                                                    </w:rPr>
                                                                    <w:drawing>
                                                                      <wp:inline distT="0" distB="0" distL="0" distR="0" wp14:anchorId="260F5778" wp14:editId="20FE77D4">
                                                                        <wp:extent cx="228600" cy="228600"/>
                                                                        <wp:effectExtent l="0" t="0" r="0" b="0"/>
                                                                        <wp:docPr id="1036788985" name="Picture 9" descr="Website">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Websit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6EF98CF8" w14:textId="77777777" w:rsidR="0064449F" w:rsidRPr="0064449F" w:rsidRDefault="0064449F" w:rsidP="0064449F">
                                                            <w:pPr>
                                                              <w:spacing w:after="0" w:line="240" w:lineRule="auto"/>
                                                            </w:pPr>
                                                          </w:p>
                                                        </w:tc>
                                                      </w:tr>
                                                    </w:tbl>
                                                    <w:p w14:paraId="3D184E8D" w14:textId="77777777" w:rsidR="0064449F" w:rsidRPr="0064449F" w:rsidRDefault="0064449F" w:rsidP="0064449F">
                                                      <w:pPr>
                                                        <w:spacing w:after="0" w:line="240" w:lineRule="auto"/>
                                                      </w:pPr>
                                                    </w:p>
                                                  </w:tc>
                                                </w:tr>
                                              </w:tbl>
                                              <w:p w14:paraId="1D9F6120" w14:textId="77777777" w:rsidR="0064449F" w:rsidRPr="0064449F" w:rsidRDefault="0064449F" w:rsidP="0064449F">
                                                <w:pPr>
                                                  <w:spacing w:after="0" w:line="240" w:lineRule="auto"/>
                                                </w:pPr>
                                              </w:p>
                                            </w:tc>
                                          </w:tr>
                                        </w:tbl>
                                        <w:p w14:paraId="5625762F" w14:textId="77777777" w:rsidR="0064449F" w:rsidRPr="0064449F" w:rsidRDefault="0064449F" w:rsidP="0064449F">
                                          <w:pPr>
                                            <w:spacing w:after="0" w:line="240" w:lineRule="auto"/>
                                          </w:pPr>
                                        </w:p>
                                      </w:tc>
                                    </w:tr>
                                  </w:tbl>
                                  <w:p w14:paraId="3C338C63" w14:textId="77777777" w:rsidR="0064449F" w:rsidRPr="0064449F" w:rsidRDefault="0064449F" w:rsidP="0064449F">
                                    <w:pPr>
                                      <w:spacing w:after="0" w:line="240" w:lineRule="auto"/>
                                    </w:pPr>
                                  </w:p>
                                </w:tc>
                              </w:tr>
                            </w:tbl>
                            <w:p w14:paraId="53E453B8" w14:textId="77777777" w:rsidR="0064449F" w:rsidRPr="0064449F" w:rsidRDefault="0064449F" w:rsidP="0064449F">
                              <w:pPr>
                                <w:spacing w:after="0" w:line="240" w:lineRule="auto"/>
                              </w:pPr>
                            </w:p>
                          </w:tc>
                        </w:tr>
                      </w:tbl>
                      <w:p w14:paraId="55CC2DD9" w14:textId="77777777" w:rsidR="0064449F" w:rsidRPr="0064449F" w:rsidRDefault="0064449F" w:rsidP="0064449F">
                        <w:pPr>
                          <w:spacing w:after="0" w:line="240" w:lineRule="auto"/>
                        </w:pPr>
                      </w:p>
                    </w:tc>
                  </w:tr>
                </w:tbl>
                <w:p w14:paraId="660C7CE9" w14:textId="77777777" w:rsidR="0064449F" w:rsidRPr="0064449F" w:rsidRDefault="0064449F" w:rsidP="0064449F">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64449F" w:rsidRPr="0064449F" w14:paraId="712BF458"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64449F" w:rsidRPr="0064449F" w14:paraId="3B611D07"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64449F" w:rsidRPr="0064449F" w14:paraId="2D1FB27B" w14:textId="77777777">
                                <w:tc>
                                  <w:tcPr>
                                    <w:tcW w:w="0" w:type="auto"/>
                                    <w:tcMar>
                                      <w:top w:w="0" w:type="dxa"/>
                                      <w:left w:w="270" w:type="dxa"/>
                                      <w:bottom w:w="135" w:type="dxa"/>
                                      <w:right w:w="270" w:type="dxa"/>
                                    </w:tcMar>
                                    <w:hideMark/>
                                  </w:tcPr>
                                  <w:p w14:paraId="0820E41E" w14:textId="77777777" w:rsidR="0064449F" w:rsidRPr="0064449F" w:rsidRDefault="0064449F" w:rsidP="0064449F">
                                    <w:pPr>
                                      <w:spacing w:after="0" w:line="240" w:lineRule="auto"/>
                                      <w:jc w:val="center"/>
                                    </w:pPr>
                                    <w:r w:rsidRPr="0064449F">
                                      <w:rPr>
                                        <w:b/>
                                        <w:bCs/>
                                      </w:rPr>
                                      <w:t>Community Pharmacy England</w:t>
                                    </w:r>
                                    <w:r w:rsidRPr="0064449F">
                                      <w:br/>
                                      <w:t>Address: 14 Hosier Lane, London EC1A 9LQ</w:t>
                                    </w:r>
                                    <w:r w:rsidRPr="0064449F">
                                      <w:br/>
                                      <w:t xml:space="preserve">Tel: 0203 1220 810 | Email: </w:t>
                                    </w:r>
                                    <w:hyperlink r:id="rId23" w:history="1">
                                      <w:r w:rsidRPr="0064449F">
                                        <w:rPr>
                                          <w:rStyle w:val="Hyperlink"/>
                                        </w:rPr>
                                        <w:t>comms.team@cpe.org.uk</w:t>
                                      </w:r>
                                    </w:hyperlink>
                                  </w:p>
                                  <w:p w14:paraId="70DC14D5" w14:textId="77777777" w:rsidR="0064449F" w:rsidRPr="0064449F" w:rsidRDefault="0064449F" w:rsidP="0064449F">
                                    <w:pPr>
                                      <w:spacing w:after="0" w:line="240" w:lineRule="auto"/>
                                      <w:jc w:val="center"/>
                                    </w:pPr>
                                    <w:r w:rsidRPr="0064449F">
                                      <w:rPr>
                                        <w:i/>
                                        <w:iCs/>
                                      </w:rPr>
                                      <w:t xml:space="preserve">Copyright © 2025 Community Pharmacy England, </w:t>
                                    </w:r>
                                    <w:proofErr w:type="gramStart"/>
                                    <w:r w:rsidRPr="0064449F">
                                      <w:rPr>
                                        <w:i/>
                                        <w:iCs/>
                                      </w:rPr>
                                      <w:t>All</w:t>
                                    </w:r>
                                    <w:proofErr w:type="gramEnd"/>
                                    <w:r w:rsidRPr="0064449F">
                                      <w:rPr>
                                        <w:i/>
                                        <w:iCs/>
                                      </w:rPr>
                                      <w:t xml:space="preserve"> rights reserved.</w:t>
                                    </w:r>
                                  </w:p>
                                  <w:p w14:paraId="28004339" w14:textId="627C52B7" w:rsidR="0064449F" w:rsidRPr="0064449F" w:rsidRDefault="0064449F" w:rsidP="0064449F">
                                    <w:pPr>
                                      <w:spacing w:after="0" w:line="240" w:lineRule="auto"/>
                                      <w:jc w:val="center"/>
                                    </w:pPr>
                                    <w:r w:rsidRPr="0064449F">
                                      <w:t>You are receiving this email because you are subscribed to our newsletters. Community Pharmacy England is the operating name of the Pharmaceutical Services Negotiating Committee (PSNC).</w:t>
                                    </w:r>
                                  </w:p>
                                </w:tc>
                              </w:tr>
                            </w:tbl>
                            <w:p w14:paraId="340EEB2E" w14:textId="77777777" w:rsidR="0064449F" w:rsidRPr="0064449F" w:rsidRDefault="0064449F" w:rsidP="0064449F">
                              <w:pPr>
                                <w:spacing w:after="0" w:line="240" w:lineRule="auto"/>
                              </w:pPr>
                            </w:p>
                          </w:tc>
                        </w:tr>
                      </w:tbl>
                      <w:p w14:paraId="17A35CCD" w14:textId="77777777" w:rsidR="0064449F" w:rsidRPr="0064449F" w:rsidRDefault="0064449F" w:rsidP="0064449F">
                        <w:pPr>
                          <w:spacing w:after="0" w:line="240" w:lineRule="auto"/>
                        </w:pPr>
                      </w:p>
                    </w:tc>
                  </w:tr>
                </w:tbl>
                <w:p w14:paraId="3E49C5EF" w14:textId="77777777" w:rsidR="0064449F" w:rsidRPr="0064449F" w:rsidRDefault="0064449F" w:rsidP="0064449F">
                  <w:pPr>
                    <w:spacing w:after="0" w:line="240" w:lineRule="auto"/>
                  </w:pPr>
                </w:p>
              </w:tc>
            </w:tr>
          </w:tbl>
          <w:p w14:paraId="1004E812" w14:textId="77777777" w:rsidR="0064449F" w:rsidRPr="0064449F" w:rsidRDefault="0064449F" w:rsidP="0064449F">
            <w:pPr>
              <w:spacing w:after="0" w:line="240" w:lineRule="auto"/>
            </w:pPr>
          </w:p>
        </w:tc>
      </w:tr>
    </w:tbl>
    <w:p w14:paraId="2E51D778" w14:textId="77777777" w:rsidR="00413E92" w:rsidRDefault="00413E92"/>
    <w:sectPr w:rsidR="00413E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49F"/>
    <w:rsid w:val="00413E92"/>
    <w:rsid w:val="0064449F"/>
    <w:rsid w:val="006A6164"/>
    <w:rsid w:val="00B96193"/>
    <w:rsid w:val="00C055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542DA"/>
  <w15:chartTrackingRefBased/>
  <w15:docId w15:val="{D72CF60D-5285-4814-A278-76C32B9DC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44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44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44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44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44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44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44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44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44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44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44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44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44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44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44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44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44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449F"/>
    <w:rPr>
      <w:rFonts w:eastAsiaTheme="majorEastAsia" w:cstheme="majorBidi"/>
      <w:color w:val="272727" w:themeColor="text1" w:themeTint="D8"/>
    </w:rPr>
  </w:style>
  <w:style w:type="paragraph" w:styleId="Title">
    <w:name w:val="Title"/>
    <w:basedOn w:val="Normal"/>
    <w:next w:val="Normal"/>
    <w:link w:val="TitleChar"/>
    <w:uiPriority w:val="10"/>
    <w:qFormat/>
    <w:rsid w:val="006444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44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44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44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449F"/>
    <w:pPr>
      <w:spacing w:before="160"/>
      <w:jc w:val="center"/>
    </w:pPr>
    <w:rPr>
      <w:i/>
      <w:iCs/>
      <w:color w:val="404040" w:themeColor="text1" w:themeTint="BF"/>
    </w:rPr>
  </w:style>
  <w:style w:type="character" w:customStyle="1" w:styleId="QuoteChar">
    <w:name w:val="Quote Char"/>
    <w:basedOn w:val="DefaultParagraphFont"/>
    <w:link w:val="Quote"/>
    <w:uiPriority w:val="29"/>
    <w:rsid w:val="0064449F"/>
    <w:rPr>
      <w:i/>
      <w:iCs/>
      <w:color w:val="404040" w:themeColor="text1" w:themeTint="BF"/>
    </w:rPr>
  </w:style>
  <w:style w:type="paragraph" w:styleId="ListParagraph">
    <w:name w:val="List Paragraph"/>
    <w:basedOn w:val="Normal"/>
    <w:uiPriority w:val="34"/>
    <w:qFormat/>
    <w:rsid w:val="0064449F"/>
    <w:pPr>
      <w:ind w:left="720"/>
      <w:contextualSpacing/>
    </w:pPr>
  </w:style>
  <w:style w:type="character" w:styleId="IntenseEmphasis">
    <w:name w:val="Intense Emphasis"/>
    <w:basedOn w:val="DefaultParagraphFont"/>
    <w:uiPriority w:val="21"/>
    <w:qFormat/>
    <w:rsid w:val="0064449F"/>
    <w:rPr>
      <w:i/>
      <w:iCs/>
      <w:color w:val="0F4761" w:themeColor="accent1" w:themeShade="BF"/>
    </w:rPr>
  </w:style>
  <w:style w:type="paragraph" w:styleId="IntenseQuote">
    <w:name w:val="Intense Quote"/>
    <w:basedOn w:val="Normal"/>
    <w:next w:val="Normal"/>
    <w:link w:val="IntenseQuoteChar"/>
    <w:uiPriority w:val="30"/>
    <w:qFormat/>
    <w:rsid w:val="006444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449F"/>
    <w:rPr>
      <w:i/>
      <w:iCs/>
      <w:color w:val="0F4761" w:themeColor="accent1" w:themeShade="BF"/>
    </w:rPr>
  </w:style>
  <w:style w:type="character" w:styleId="IntenseReference">
    <w:name w:val="Intense Reference"/>
    <w:basedOn w:val="DefaultParagraphFont"/>
    <w:uiPriority w:val="32"/>
    <w:qFormat/>
    <w:rsid w:val="0064449F"/>
    <w:rPr>
      <w:b/>
      <w:bCs/>
      <w:smallCaps/>
      <w:color w:val="0F4761" w:themeColor="accent1" w:themeShade="BF"/>
      <w:spacing w:val="5"/>
    </w:rPr>
  </w:style>
  <w:style w:type="character" w:styleId="Hyperlink">
    <w:name w:val="Hyperlink"/>
    <w:basedOn w:val="DefaultParagraphFont"/>
    <w:uiPriority w:val="99"/>
    <w:unhideWhenUsed/>
    <w:rsid w:val="0064449F"/>
    <w:rPr>
      <w:color w:val="467886" w:themeColor="hyperlink"/>
      <w:u w:val="single"/>
    </w:rPr>
  </w:style>
  <w:style w:type="character" w:styleId="UnresolvedMention">
    <w:name w:val="Unresolved Mention"/>
    <w:basedOn w:val="DefaultParagraphFont"/>
    <w:uiPriority w:val="99"/>
    <w:semiHidden/>
    <w:unhideWhenUsed/>
    <w:rsid w:val="006444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cpe.us7.list-manage.com/track/click?u=86d41ab7fa4c7c2c5d7210782&amp;id=45389be286&amp;e=d19e9fd41c" TargetMode="External"/><Relationship Id="rId18" Type="http://schemas.openxmlformats.org/officeDocument/2006/relationships/image" Target="media/image6.png"/><Relationship Id="rId26" Type="http://schemas.openxmlformats.org/officeDocument/2006/relationships/customXml" Target="../customXml/item1.xml"/><Relationship Id="rId3" Type="http://schemas.openxmlformats.org/officeDocument/2006/relationships/webSettings" Target="webSettings.xml"/><Relationship Id="rId21" Type="http://schemas.openxmlformats.org/officeDocument/2006/relationships/hyperlink" Target="https://cpe.us7.list-manage.com/track/click?u=86d41ab7fa4c7c2c5d7210782&amp;id=f348510d45&amp;e=d19e9fd41c" TargetMode="External"/><Relationship Id="rId7" Type="http://schemas.openxmlformats.org/officeDocument/2006/relationships/hyperlink" Target="https://cpe.us7.list-manage.com/track/click?u=86d41ab7fa4c7c2c5d7210782&amp;id=5466966969&amp;e=d19e9fd41c" TargetMode="External"/><Relationship Id="rId12" Type="http://schemas.openxmlformats.org/officeDocument/2006/relationships/hyperlink" Target="https://cpe.us7.list-manage.com/track/click?u=86d41ab7fa4c7c2c5d7210782&amp;id=e1a7ae7774&amp;e=d19e9fd41c" TargetMode="External"/><Relationship Id="rId17" Type="http://schemas.openxmlformats.org/officeDocument/2006/relationships/hyperlink" Target="https://cpe.us7.list-manage.com/track/click?u=86d41ab7fa4c7c2c5d7210782&amp;id=c3f80c8d0b&amp;e=d19e9fd41c"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5.png"/><Relationship Id="rId20" Type="http://schemas.openxmlformats.org/officeDocument/2006/relationships/image" Target="media/image7.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cpe.us7.list-manage.com/track/click?u=86d41ab7fa4c7c2c5d7210782&amp;id=ec234bbf2a&amp;e=d19e9fd41c"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cpe.us7.list-manage.com/track/click?u=86d41ab7fa4c7c2c5d7210782&amp;id=e997402d42&amp;e=d19e9fd41c" TargetMode="External"/><Relationship Id="rId23" Type="http://schemas.openxmlformats.org/officeDocument/2006/relationships/hyperlink" Target="mailto:comms.team@cpe.org.uk" TargetMode="External"/><Relationship Id="rId28" Type="http://schemas.openxmlformats.org/officeDocument/2006/relationships/customXml" Target="../customXml/item3.xml"/><Relationship Id="rId10" Type="http://schemas.openxmlformats.org/officeDocument/2006/relationships/hyperlink" Target="https://cpe.us7.list-manage.com/track/click?u=86d41ab7fa4c7c2c5d7210782&amp;id=c34a26f3c7&amp;e=d19e9fd41c" TargetMode="External"/><Relationship Id="rId19" Type="http://schemas.openxmlformats.org/officeDocument/2006/relationships/hyperlink" Target="https://cpe.us7.list-manage.com/track/click?u=86d41ab7fa4c7c2c5d7210782&amp;id=8e88d53b4b&amp;e=d19e9fd41c" TargetMode="External"/><Relationship Id="rId4" Type="http://schemas.openxmlformats.org/officeDocument/2006/relationships/hyperlink" Target="https://cpe.us7.list-manage.com/track/click?u=86d41ab7fa4c7c2c5d7210782&amp;id=f49e554487&amp;e=d19e9fd41c" TargetMode="External"/><Relationship Id="rId9" Type="http://schemas.openxmlformats.org/officeDocument/2006/relationships/hyperlink" Target="https://cpe.us7.list-manage.com/track/click?u=86d41ab7fa4c7c2c5d7210782&amp;id=52f7bc70a7&amp;e=d19e9fd41c" TargetMode="External"/><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E893A308A22C44893F6FDFDE749C8E" ma:contentTypeVersion="12" ma:contentTypeDescription="Create a new document." ma:contentTypeScope="" ma:versionID="c06da7af12f41a0cbf0eab91973c271e">
  <xsd:schema xmlns:xsd="http://www.w3.org/2001/XMLSchema" xmlns:xs="http://www.w3.org/2001/XMLSchema" xmlns:p="http://schemas.microsoft.com/office/2006/metadata/properties" xmlns:ns2="3e2e51fe-11ee-455e-8132-a85ff033560d" xmlns:ns3="2e3a695e-5fca-470b-86fe-c912ca38316f" targetNamespace="http://schemas.microsoft.com/office/2006/metadata/properties" ma:root="true" ma:fieldsID="e352b4786737c6a334e156949b0a701c" ns2:_="" ns3:_="">
    <xsd:import namespace="3e2e51fe-11ee-455e-8132-a85ff033560d"/>
    <xsd:import namespace="2e3a695e-5fca-470b-86fe-c912ca3831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2e51fe-11ee-455e-8132-a85ff03356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b874f519-04f1-4f2e-813a-a3c18a6f2a5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3a695e-5fca-470b-86fe-c912ca38316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901cc5c-ce45-4d22-bd09-26f7b3f9930c}" ma:internalName="TaxCatchAll" ma:showField="CatchAllData" ma:web="2e3a695e-5fca-470b-86fe-c912ca3831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e2e51fe-11ee-455e-8132-a85ff033560d">
      <Terms xmlns="http://schemas.microsoft.com/office/infopath/2007/PartnerControls"/>
    </lcf76f155ced4ddcb4097134ff3c332f>
    <TaxCatchAll xmlns="2e3a695e-5fca-470b-86fe-c912ca38316f" xsi:nil="true"/>
  </documentManagement>
</p:properties>
</file>

<file path=customXml/itemProps1.xml><?xml version="1.0" encoding="utf-8"?>
<ds:datastoreItem xmlns:ds="http://schemas.openxmlformats.org/officeDocument/2006/customXml" ds:itemID="{1054E83B-56EE-4290-AC9D-BBF24E59E8EC}"/>
</file>

<file path=customXml/itemProps2.xml><?xml version="1.0" encoding="utf-8"?>
<ds:datastoreItem xmlns:ds="http://schemas.openxmlformats.org/officeDocument/2006/customXml" ds:itemID="{651D8196-8678-4394-B433-91D8DDEA8677}"/>
</file>

<file path=customXml/itemProps3.xml><?xml version="1.0" encoding="utf-8"?>
<ds:datastoreItem xmlns:ds="http://schemas.openxmlformats.org/officeDocument/2006/customXml" ds:itemID="{E6683943-5926-4C47-A28C-908B9E3EDAFD}"/>
</file>

<file path=docProps/app.xml><?xml version="1.0" encoding="utf-8"?>
<Properties xmlns="http://schemas.openxmlformats.org/officeDocument/2006/extended-properties" xmlns:vt="http://schemas.openxmlformats.org/officeDocument/2006/docPropsVTypes">
  <Template>Normal.dotm</Template>
  <TotalTime>2</TotalTime>
  <Pages>2</Pages>
  <Words>565</Words>
  <Characters>2949</Characters>
  <Application>Microsoft Office Word</Application>
  <DocSecurity>0</DocSecurity>
  <Lines>134</Lines>
  <Paragraphs>14</Paragraphs>
  <ScaleCrop>false</ScaleCrop>
  <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2025-10-01T13:01:00Z</dcterms:created>
  <dcterms:modified xsi:type="dcterms:W3CDTF">2025-10-01T13:03:00Z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0x010100F7E893A308A22C44893F6FDFDE749C8E</vt:lpwstr>
  </property>
</Properties>
</file>