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4C5F4C" w:rsidRPr="004C5F4C" w14:paraId="5D7A4A9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6"/>
            </w:tblGrid>
            <w:tr w:rsidR="004C5F4C" w:rsidRPr="004C5F4C" w14:paraId="15EC3C4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6"/>
                  </w:tblGrid>
                  <w:tr w:rsidR="004C5F4C" w:rsidRPr="004C5F4C" w14:paraId="435038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621B41B" w14:textId="77777777">
                          <w:tc>
                            <w:tcPr>
                              <w:tcW w:w="9000" w:type="dxa"/>
                              <w:hideMark/>
                            </w:tcPr>
                            <w:p w14:paraId="3A291BF1" w14:textId="77777777" w:rsidR="004C5F4C" w:rsidRPr="004C5F4C" w:rsidRDefault="004C5F4C" w:rsidP="004C5F4C">
                              <w:pPr>
                                <w:spacing w:after="0" w:line="240" w:lineRule="auto"/>
                              </w:pPr>
                            </w:p>
                          </w:tc>
                        </w:tr>
                      </w:tbl>
                      <w:p w14:paraId="66075B8E" w14:textId="77777777" w:rsidR="004C5F4C" w:rsidRPr="004C5F4C" w:rsidRDefault="004C5F4C" w:rsidP="004C5F4C">
                        <w:pPr>
                          <w:spacing w:after="0" w:line="240" w:lineRule="auto"/>
                        </w:pPr>
                      </w:p>
                    </w:tc>
                  </w:tr>
                </w:tbl>
                <w:p w14:paraId="7783CA13" w14:textId="77777777" w:rsidR="004C5F4C" w:rsidRPr="004C5F4C" w:rsidRDefault="004C5F4C" w:rsidP="004C5F4C">
                  <w:pPr>
                    <w:spacing w:after="0" w:line="240" w:lineRule="auto"/>
                  </w:pPr>
                </w:p>
              </w:tc>
            </w:tr>
            <w:tr w:rsidR="004C5F4C" w:rsidRPr="004C5F4C" w14:paraId="4DADCD5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6"/>
                  </w:tblGrid>
                  <w:tr w:rsidR="004C5F4C" w:rsidRPr="004C5F4C" w14:paraId="2F6550B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6"/>
                        </w:tblGrid>
                        <w:tr w:rsidR="004C5F4C" w:rsidRPr="004C5F4C" w14:paraId="0AB3848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4C5F4C" w:rsidRPr="004C5F4C" w14:paraId="78806231" w14:textId="77777777">
                                <w:tc>
                                  <w:tcPr>
                                    <w:tcW w:w="0" w:type="auto"/>
                                    <w:hideMark/>
                                  </w:tcPr>
                                  <w:p w14:paraId="22D24A7D" w14:textId="6C51C1FB" w:rsidR="004C5F4C" w:rsidRPr="004C5F4C" w:rsidRDefault="004C5F4C" w:rsidP="004C5F4C">
                                    <w:pPr>
                                      <w:spacing w:after="0" w:line="240" w:lineRule="auto"/>
                                    </w:pPr>
                                    <w:r w:rsidRPr="004C5F4C">
                                      <w:drawing>
                                        <wp:inline distT="0" distB="0" distL="0" distR="0" wp14:anchorId="24FE5CEF" wp14:editId="11790F6F">
                                          <wp:extent cx="2514600" cy="812800"/>
                                          <wp:effectExtent l="0" t="0" r="0" b="6350"/>
                                          <wp:docPr id="1616241613"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4C5F4C" w:rsidRPr="004C5F4C" w14:paraId="38D866D2" w14:textId="77777777">
                                <w:tc>
                                  <w:tcPr>
                                    <w:tcW w:w="0" w:type="auto"/>
                                    <w:hideMark/>
                                  </w:tcPr>
                                  <w:p w14:paraId="7043E843" w14:textId="77777777" w:rsidR="004C5F4C" w:rsidRPr="004C5F4C" w:rsidRDefault="004C5F4C" w:rsidP="004C5F4C">
                                    <w:pPr>
                                      <w:spacing w:after="0" w:line="240" w:lineRule="auto"/>
                                      <w:jc w:val="right"/>
                                      <w:rPr>
                                        <w:b/>
                                        <w:bCs/>
                                        <w:sz w:val="36"/>
                                        <w:szCs w:val="36"/>
                                      </w:rPr>
                                    </w:pPr>
                                    <w:r w:rsidRPr="004C5F4C">
                                      <w:rPr>
                                        <w:b/>
                                        <w:bCs/>
                                        <w:sz w:val="36"/>
                                        <w:szCs w:val="36"/>
                                      </w:rPr>
                                      <w:t>Newsletter</w:t>
                                    </w:r>
                                  </w:p>
                                  <w:p w14:paraId="783232EB" w14:textId="77777777" w:rsidR="004C5F4C" w:rsidRPr="004C5F4C" w:rsidRDefault="004C5F4C" w:rsidP="004C5F4C">
                                    <w:pPr>
                                      <w:spacing w:after="0" w:line="240" w:lineRule="auto"/>
                                      <w:jc w:val="right"/>
                                    </w:pPr>
                                    <w:r w:rsidRPr="004C5F4C">
                                      <w:rPr>
                                        <w:sz w:val="36"/>
                                        <w:szCs w:val="36"/>
                                      </w:rPr>
                                      <w:t>25th May 2026</w:t>
                                    </w:r>
                                  </w:p>
                                </w:tc>
                              </w:tr>
                            </w:tbl>
                            <w:p w14:paraId="60ED4D18" w14:textId="77777777" w:rsidR="004C5F4C" w:rsidRPr="004C5F4C" w:rsidRDefault="004C5F4C" w:rsidP="004C5F4C">
                              <w:pPr>
                                <w:spacing w:after="0" w:line="240" w:lineRule="auto"/>
                              </w:pPr>
                            </w:p>
                          </w:tc>
                        </w:tr>
                      </w:tbl>
                      <w:p w14:paraId="23EF538F" w14:textId="77777777" w:rsidR="004C5F4C" w:rsidRPr="004C5F4C" w:rsidRDefault="004C5F4C" w:rsidP="004C5F4C">
                        <w:pPr>
                          <w:spacing w:after="0" w:line="240" w:lineRule="auto"/>
                        </w:pPr>
                      </w:p>
                    </w:tc>
                  </w:tr>
                </w:tbl>
                <w:p w14:paraId="5CD760EA" w14:textId="77777777" w:rsidR="004C5F4C" w:rsidRPr="004C5F4C" w:rsidRDefault="004C5F4C" w:rsidP="004C5F4C">
                  <w:pPr>
                    <w:spacing w:after="0" w:line="240" w:lineRule="auto"/>
                  </w:pPr>
                </w:p>
              </w:tc>
            </w:tr>
            <w:tr w:rsidR="004C5F4C" w:rsidRPr="004C5F4C" w14:paraId="16EB342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6"/>
                  </w:tblGrid>
                  <w:tr w:rsidR="004C5F4C" w:rsidRPr="004C5F4C" w14:paraId="722FFC1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6"/>
                        </w:tblGrid>
                        <w:tr w:rsidR="004C5F4C" w:rsidRPr="004C5F4C" w14:paraId="6E05ACA4" w14:textId="77777777">
                          <w:tc>
                            <w:tcPr>
                              <w:tcW w:w="0" w:type="auto"/>
                              <w:tcMar>
                                <w:top w:w="0" w:type="dxa"/>
                                <w:left w:w="135" w:type="dxa"/>
                                <w:bottom w:w="0" w:type="dxa"/>
                                <w:right w:w="135" w:type="dxa"/>
                              </w:tcMar>
                              <w:hideMark/>
                            </w:tcPr>
                            <w:p w14:paraId="1FAA943D" w14:textId="7A3AB9C3" w:rsidR="004C5F4C" w:rsidRPr="004C5F4C" w:rsidRDefault="004C5F4C" w:rsidP="004C5F4C">
                              <w:pPr>
                                <w:spacing w:after="0" w:line="240" w:lineRule="auto"/>
                              </w:pPr>
                              <w:r w:rsidRPr="004C5F4C">
                                <w:drawing>
                                  <wp:inline distT="0" distB="0" distL="0" distR="0" wp14:anchorId="4D400761" wp14:editId="70D36E48">
                                    <wp:extent cx="5372100" cy="336550"/>
                                    <wp:effectExtent l="0" t="0" r="0" b="6350"/>
                                    <wp:docPr id="1383080534"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ABD1087" w14:textId="77777777" w:rsidR="004C5F4C" w:rsidRPr="004C5F4C" w:rsidRDefault="004C5F4C" w:rsidP="004C5F4C">
                        <w:pPr>
                          <w:spacing w:after="0" w:line="240" w:lineRule="auto"/>
                        </w:pPr>
                      </w:p>
                    </w:tc>
                  </w:tr>
                </w:tbl>
                <w:p w14:paraId="35E79BAF"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077B18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F39D7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389C62DF" w14:textId="77777777">
                                <w:tc>
                                  <w:tcPr>
                                    <w:tcW w:w="0" w:type="auto"/>
                                    <w:tcMar>
                                      <w:top w:w="0" w:type="dxa"/>
                                      <w:left w:w="270" w:type="dxa"/>
                                      <w:bottom w:w="135" w:type="dxa"/>
                                      <w:right w:w="270" w:type="dxa"/>
                                    </w:tcMar>
                                    <w:hideMark/>
                                  </w:tcPr>
                                  <w:p w14:paraId="114C566E" w14:textId="77777777" w:rsidR="004C5F4C" w:rsidRPr="004C5F4C" w:rsidRDefault="004C5F4C" w:rsidP="004C5F4C">
                                    <w:pPr>
                                      <w:spacing w:after="0" w:line="240" w:lineRule="auto"/>
                                    </w:pPr>
                                    <w:r w:rsidRPr="004C5F4C">
                                      <w:rPr>
                                        <w:b/>
                                        <w:bCs/>
                                      </w:rPr>
                                      <w:t>This newsletter - sent on Mondays, Wednesdays and Fridays - contains important information and resources to support community pharmacies across England.</w:t>
                                    </w:r>
                                  </w:p>
                                </w:tc>
                              </w:tr>
                            </w:tbl>
                            <w:p w14:paraId="6289E598" w14:textId="77777777" w:rsidR="004C5F4C" w:rsidRPr="004C5F4C" w:rsidRDefault="004C5F4C" w:rsidP="004C5F4C">
                              <w:pPr>
                                <w:spacing w:after="0" w:line="240" w:lineRule="auto"/>
                              </w:pPr>
                            </w:p>
                          </w:tc>
                        </w:tr>
                      </w:tbl>
                      <w:p w14:paraId="4902B233" w14:textId="77777777" w:rsidR="004C5F4C" w:rsidRPr="004C5F4C" w:rsidRDefault="004C5F4C" w:rsidP="004C5F4C">
                        <w:pPr>
                          <w:spacing w:after="0" w:line="240" w:lineRule="auto"/>
                        </w:pPr>
                      </w:p>
                    </w:tc>
                  </w:tr>
                </w:tbl>
                <w:p w14:paraId="1858ABE3"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2B3AA5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14E87970" w14:textId="77777777">
                          <w:trPr>
                            <w:hidden/>
                          </w:trPr>
                          <w:tc>
                            <w:tcPr>
                              <w:tcW w:w="0" w:type="auto"/>
                              <w:tcBorders>
                                <w:top w:val="single" w:sz="12" w:space="0" w:color="106B62"/>
                                <w:left w:val="nil"/>
                                <w:bottom w:val="nil"/>
                                <w:right w:val="nil"/>
                              </w:tcBorders>
                              <w:vAlign w:val="center"/>
                              <w:hideMark/>
                            </w:tcPr>
                            <w:p w14:paraId="1CC6E268" w14:textId="77777777" w:rsidR="004C5F4C" w:rsidRPr="004C5F4C" w:rsidRDefault="004C5F4C" w:rsidP="004C5F4C">
                              <w:pPr>
                                <w:spacing w:after="0" w:line="240" w:lineRule="auto"/>
                                <w:rPr>
                                  <w:vanish/>
                                </w:rPr>
                              </w:pPr>
                            </w:p>
                          </w:tc>
                        </w:tr>
                      </w:tbl>
                      <w:p w14:paraId="3587865E" w14:textId="77777777" w:rsidR="004C5F4C" w:rsidRPr="004C5F4C" w:rsidRDefault="004C5F4C" w:rsidP="004C5F4C">
                        <w:pPr>
                          <w:spacing w:after="0" w:line="240" w:lineRule="auto"/>
                        </w:pPr>
                      </w:p>
                    </w:tc>
                  </w:tr>
                </w:tbl>
                <w:p w14:paraId="03E577E9"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3C0074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44C1A1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07DAD69" w14:textId="77777777">
                                <w:tc>
                                  <w:tcPr>
                                    <w:tcW w:w="0" w:type="auto"/>
                                    <w:tcMar>
                                      <w:top w:w="0" w:type="dxa"/>
                                      <w:left w:w="270" w:type="dxa"/>
                                      <w:bottom w:w="135" w:type="dxa"/>
                                      <w:right w:w="270" w:type="dxa"/>
                                    </w:tcMar>
                                    <w:hideMark/>
                                  </w:tcPr>
                                  <w:p w14:paraId="1535EACE" w14:textId="77777777" w:rsidR="004C5F4C" w:rsidRPr="004C5F4C" w:rsidRDefault="004C5F4C" w:rsidP="004C5F4C">
                                    <w:pPr>
                                      <w:spacing w:after="0" w:line="240" w:lineRule="auto"/>
                                      <w:rPr>
                                        <w:b/>
                                        <w:bCs/>
                                      </w:rPr>
                                    </w:pPr>
                                    <w:r w:rsidRPr="004C5F4C">
                                      <w:rPr>
                                        <w:b/>
                                        <w:bCs/>
                                      </w:rPr>
                                      <w:t>Discuss sector pressures, funding and what’s next with your CPCF negotiators</w:t>
                                    </w:r>
                                  </w:p>
                                </w:tc>
                              </w:tr>
                            </w:tbl>
                            <w:p w14:paraId="0072876A" w14:textId="77777777" w:rsidR="004C5F4C" w:rsidRPr="004C5F4C" w:rsidRDefault="004C5F4C" w:rsidP="004C5F4C">
                              <w:pPr>
                                <w:spacing w:after="0" w:line="240" w:lineRule="auto"/>
                              </w:pPr>
                            </w:p>
                          </w:tc>
                        </w:tr>
                      </w:tbl>
                      <w:p w14:paraId="534C9517" w14:textId="77777777" w:rsidR="004C5F4C" w:rsidRPr="004C5F4C" w:rsidRDefault="004C5F4C" w:rsidP="004C5F4C">
                        <w:pPr>
                          <w:spacing w:after="0" w:line="240" w:lineRule="auto"/>
                        </w:pPr>
                      </w:p>
                    </w:tc>
                  </w:tr>
                </w:tbl>
                <w:p w14:paraId="78725CEF"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16F4399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5F21404E" w14:textId="77777777">
                          <w:trPr>
                            <w:hidden/>
                          </w:trPr>
                          <w:tc>
                            <w:tcPr>
                              <w:tcW w:w="0" w:type="auto"/>
                              <w:tcBorders>
                                <w:top w:val="single" w:sz="12" w:space="0" w:color="106B62"/>
                                <w:left w:val="nil"/>
                                <w:bottom w:val="nil"/>
                                <w:right w:val="nil"/>
                              </w:tcBorders>
                              <w:vAlign w:val="center"/>
                              <w:hideMark/>
                            </w:tcPr>
                            <w:p w14:paraId="56644112" w14:textId="77777777" w:rsidR="004C5F4C" w:rsidRPr="004C5F4C" w:rsidRDefault="004C5F4C" w:rsidP="004C5F4C">
                              <w:pPr>
                                <w:spacing w:after="0" w:line="240" w:lineRule="auto"/>
                                <w:rPr>
                                  <w:vanish/>
                                </w:rPr>
                              </w:pPr>
                            </w:p>
                          </w:tc>
                        </w:tr>
                      </w:tbl>
                      <w:p w14:paraId="19ACD857" w14:textId="77777777" w:rsidR="004C5F4C" w:rsidRPr="004C5F4C" w:rsidRDefault="004C5F4C" w:rsidP="004C5F4C">
                        <w:pPr>
                          <w:spacing w:after="0" w:line="240" w:lineRule="auto"/>
                        </w:pPr>
                      </w:p>
                    </w:tc>
                  </w:tr>
                </w:tbl>
                <w:p w14:paraId="3251B08B"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55F786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5AA4A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149C792E" w14:textId="77777777">
                                <w:tc>
                                  <w:tcPr>
                                    <w:tcW w:w="0" w:type="auto"/>
                                    <w:tcMar>
                                      <w:top w:w="0" w:type="dxa"/>
                                      <w:left w:w="270" w:type="dxa"/>
                                      <w:bottom w:w="135" w:type="dxa"/>
                                      <w:right w:w="270" w:type="dxa"/>
                                    </w:tcMar>
                                    <w:hideMark/>
                                  </w:tcPr>
                                  <w:p w14:paraId="02EE8CCE" w14:textId="77777777" w:rsidR="004C5F4C" w:rsidRPr="004C5F4C" w:rsidRDefault="004C5F4C" w:rsidP="004C5F4C">
                                    <w:pPr>
                                      <w:spacing w:after="0" w:line="240" w:lineRule="auto"/>
                                    </w:pPr>
                                    <w:r w:rsidRPr="004C5F4C">
                                      <w:t>Community Pharmacy England's regional roadshow series begins in just a few weeks, with the first events taking place in Barnsley, Durham, Newmarket and Nottingham before continuing across England throughout June and July.</w:t>
                                    </w:r>
                                    <w:r w:rsidRPr="004C5F4C">
                                      <w:br/>
                                    </w:r>
                                    <w:r w:rsidRPr="004C5F4C">
                                      <w:br/>
                                      <w:t>The interactive evening sessions will give pharmacy owners and their teams the opportunity to hear the latest on CPCF negotiations, discuss the challenges facing the sector, and engage directly with Community Pharmacy England's Executive Team and Committee Members.</w:t>
                                    </w:r>
                                    <w:r w:rsidRPr="004C5F4C">
                                      <w:br/>
                                    </w:r>
                                    <w:r w:rsidRPr="004C5F4C">
                                      <w:br/>
                                      <w:t>With open discussions, networking opportunities and interactive table sessions designed to shape future negotiating priorities, these roadshows aim to give pharmacy teams a direct voice in conversations about the future of community pharmacy.</w:t>
                                    </w:r>
                                  </w:p>
                                </w:tc>
                              </w:tr>
                            </w:tbl>
                            <w:p w14:paraId="51E191FC" w14:textId="77777777" w:rsidR="004C5F4C" w:rsidRPr="004C5F4C" w:rsidRDefault="004C5F4C" w:rsidP="004C5F4C">
                              <w:pPr>
                                <w:spacing w:after="0" w:line="240" w:lineRule="auto"/>
                              </w:pPr>
                            </w:p>
                          </w:tc>
                        </w:tr>
                      </w:tbl>
                      <w:p w14:paraId="0105C8DD" w14:textId="77777777" w:rsidR="004C5F4C" w:rsidRPr="004C5F4C" w:rsidRDefault="004C5F4C" w:rsidP="004C5F4C">
                        <w:pPr>
                          <w:spacing w:after="0" w:line="240" w:lineRule="auto"/>
                        </w:pPr>
                      </w:p>
                    </w:tc>
                  </w:tr>
                </w:tbl>
                <w:p w14:paraId="1400E8C1"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59C2AA9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4500"/>
                          <w:gridCol w:w="4500"/>
                        </w:tblGrid>
                        <w:tr w:rsidR="004C5F4C" w:rsidRPr="004C5F4C" w14:paraId="3F58E1EB" w14:textId="77777777">
                          <w:trPr>
                            <w:jc w:val="center"/>
                            <w:hidden/>
                          </w:trPr>
                          <w:tc>
                            <w:tcPr>
                              <w:tcW w:w="0" w:type="auto"/>
                              <w:hideMark/>
                            </w:tcPr>
                            <w:p w14:paraId="01EDF634" w14:textId="77777777" w:rsidR="004C5F4C" w:rsidRPr="004C5F4C" w:rsidRDefault="004C5F4C" w:rsidP="004C5F4C">
                              <w:pPr>
                                <w:spacing w:after="0" w:line="240" w:lineRule="auto"/>
                                <w:rPr>
                                  <w:vanish/>
                                </w:rPr>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C5F4C" w:rsidRPr="004C5F4C" w14:paraId="6212A739"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3944"/>
                                    </w:tblGrid>
                                    <w:tr w:rsidR="004C5F4C" w:rsidRPr="004C5F4C" w14:paraId="39E5861D"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210AE450" w14:textId="77777777" w:rsidR="004C5F4C" w:rsidRPr="004C5F4C" w:rsidRDefault="004C5F4C" w:rsidP="004C5F4C">
                                          <w:pPr>
                                            <w:spacing w:after="0" w:line="240" w:lineRule="auto"/>
                                          </w:pPr>
                                          <w:hyperlink r:id="rId7" w:tgtFrame="_blank" w:history="1">
                                            <w:r w:rsidRPr="004C5F4C">
                                              <w:rPr>
                                                <w:rStyle w:val="Hyperlink"/>
                                                <w:b/>
                                                <w:bCs/>
                                              </w:rPr>
                                              <w:t>Barnsley</w:t>
                                            </w:r>
                                            <w:r w:rsidRPr="004C5F4C">
                                              <w:rPr>
                                                <w:rStyle w:val="Hyperlink"/>
                                                <w:b/>
                                                <w:bCs/>
                                              </w:rPr>
                                              <w:br/>
                                              <w:t>Tuesday 2nd June</w:t>
                                            </w:r>
                                          </w:hyperlink>
                                          <w:r w:rsidRPr="004C5F4C">
                                            <w:t xml:space="preserve"> </w:t>
                                          </w:r>
                                        </w:p>
                                      </w:tc>
                                    </w:tr>
                                  </w:tbl>
                                  <w:p w14:paraId="3556E818" w14:textId="77777777" w:rsidR="004C5F4C" w:rsidRPr="004C5F4C" w:rsidRDefault="004C5F4C" w:rsidP="004C5F4C">
                                    <w:pPr>
                                      <w:spacing w:after="0" w:line="240" w:lineRule="auto"/>
                                    </w:pPr>
                                  </w:p>
                                </w:tc>
                              </w:tr>
                            </w:tbl>
                            <w:p w14:paraId="00A632FE" w14:textId="77777777" w:rsidR="004C5F4C" w:rsidRPr="004C5F4C" w:rsidRDefault="004C5F4C" w:rsidP="004C5F4C">
                              <w:pPr>
                                <w:spacing w:after="0" w:line="240" w:lineRule="auto"/>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C5F4C" w:rsidRPr="004C5F4C" w14:paraId="108F66B0"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3944"/>
                                    </w:tblGrid>
                                    <w:tr w:rsidR="004C5F4C" w:rsidRPr="004C5F4C" w14:paraId="073EC416"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02FEE25D" w14:textId="77777777" w:rsidR="004C5F4C" w:rsidRPr="004C5F4C" w:rsidRDefault="004C5F4C" w:rsidP="004C5F4C">
                                          <w:pPr>
                                            <w:spacing w:after="0" w:line="240" w:lineRule="auto"/>
                                          </w:pPr>
                                          <w:hyperlink r:id="rId8" w:tgtFrame="_blank" w:history="1">
                                            <w:r w:rsidRPr="004C5F4C">
                                              <w:rPr>
                                                <w:rStyle w:val="Hyperlink"/>
                                                <w:b/>
                                                <w:bCs/>
                                              </w:rPr>
                                              <w:t>Durham</w:t>
                                            </w:r>
                                            <w:r w:rsidRPr="004C5F4C">
                                              <w:rPr>
                                                <w:rStyle w:val="Hyperlink"/>
                                                <w:b/>
                                                <w:bCs/>
                                              </w:rPr>
                                              <w:br/>
                                              <w:t>Wednesday 3rd June</w:t>
                                            </w:r>
                                          </w:hyperlink>
                                          <w:r w:rsidRPr="004C5F4C">
                                            <w:t xml:space="preserve"> </w:t>
                                          </w:r>
                                        </w:p>
                                      </w:tc>
                                    </w:tr>
                                  </w:tbl>
                                  <w:p w14:paraId="0DF524BF" w14:textId="77777777" w:rsidR="004C5F4C" w:rsidRPr="004C5F4C" w:rsidRDefault="004C5F4C" w:rsidP="004C5F4C">
                                    <w:pPr>
                                      <w:spacing w:after="0" w:line="240" w:lineRule="auto"/>
                                    </w:pPr>
                                  </w:p>
                                </w:tc>
                              </w:tr>
                            </w:tbl>
                            <w:p w14:paraId="68632A41" w14:textId="77777777" w:rsidR="004C5F4C" w:rsidRPr="004C5F4C" w:rsidRDefault="004C5F4C" w:rsidP="004C5F4C">
                              <w:pPr>
                                <w:spacing w:after="0" w:line="240" w:lineRule="auto"/>
                              </w:pPr>
                            </w:p>
                          </w:tc>
                        </w:tr>
                      </w:tbl>
                      <w:p w14:paraId="4FDFDA33" w14:textId="77777777" w:rsidR="004C5F4C" w:rsidRPr="004C5F4C" w:rsidRDefault="004C5F4C" w:rsidP="004C5F4C">
                        <w:pPr>
                          <w:spacing w:after="0" w:line="240" w:lineRule="auto"/>
                        </w:pPr>
                      </w:p>
                    </w:tc>
                  </w:tr>
                </w:tbl>
                <w:p w14:paraId="1C1781C8"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40AB488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4500"/>
                          <w:gridCol w:w="4500"/>
                        </w:tblGrid>
                        <w:tr w:rsidR="004C5F4C" w:rsidRPr="004C5F4C" w14:paraId="00265610" w14:textId="77777777">
                          <w:trPr>
                            <w:jc w:val="center"/>
                            <w:hidden/>
                          </w:trPr>
                          <w:tc>
                            <w:tcPr>
                              <w:tcW w:w="0" w:type="auto"/>
                              <w:hideMark/>
                            </w:tcPr>
                            <w:p w14:paraId="4CDA9319" w14:textId="77777777" w:rsidR="004C5F4C" w:rsidRPr="004C5F4C" w:rsidRDefault="004C5F4C" w:rsidP="004C5F4C">
                              <w:pPr>
                                <w:spacing w:after="0" w:line="240" w:lineRule="auto"/>
                                <w:rPr>
                                  <w:vanish/>
                                </w:rPr>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C5F4C" w:rsidRPr="004C5F4C" w14:paraId="22C09547"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3944"/>
                                    </w:tblGrid>
                                    <w:tr w:rsidR="004C5F4C" w:rsidRPr="004C5F4C" w14:paraId="499B5607"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7849FDD2" w14:textId="77777777" w:rsidR="004C5F4C" w:rsidRPr="004C5F4C" w:rsidRDefault="004C5F4C" w:rsidP="004C5F4C">
                                          <w:pPr>
                                            <w:spacing w:after="0" w:line="240" w:lineRule="auto"/>
                                          </w:pPr>
                                          <w:hyperlink r:id="rId9" w:tgtFrame="_blank" w:history="1">
                                            <w:r w:rsidRPr="004C5F4C">
                                              <w:rPr>
                                                <w:rStyle w:val="Hyperlink"/>
                                                <w:b/>
                                                <w:bCs/>
                                              </w:rPr>
                                              <w:t>Newmarket</w:t>
                                            </w:r>
                                            <w:r w:rsidRPr="004C5F4C">
                                              <w:rPr>
                                                <w:rStyle w:val="Hyperlink"/>
                                                <w:b/>
                                                <w:bCs/>
                                              </w:rPr>
                                              <w:br/>
                                              <w:t>Tuesday 9th June</w:t>
                                            </w:r>
                                          </w:hyperlink>
                                          <w:r w:rsidRPr="004C5F4C">
                                            <w:t xml:space="preserve"> </w:t>
                                          </w:r>
                                        </w:p>
                                      </w:tc>
                                    </w:tr>
                                  </w:tbl>
                                  <w:p w14:paraId="67402461" w14:textId="77777777" w:rsidR="004C5F4C" w:rsidRPr="004C5F4C" w:rsidRDefault="004C5F4C" w:rsidP="004C5F4C">
                                    <w:pPr>
                                      <w:spacing w:after="0" w:line="240" w:lineRule="auto"/>
                                    </w:pPr>
                                  </w:p>
                                </w:tc>
                              </w:tr>
                            </w:tbl>
                            <w:p w14:paraId="512B77D2" w14:textId="77777777" w:rsidR="004C5F4C" w:rsidRPr="004C5F4C" w:rsidRDefault="004C5F4C" w:rsidP="004C5F4C">
                              <w:pPr>
                                <w:spacing w:after="0" w:line="240" w:lineRule="auto"/>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C5F4C" w:rsidRPr="004C5F4C" w14:paraId="5D9035D0"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3944"/>
                                    </w:tblGrid>
                                    <w:tr w:rsidR="004C5F4C" w:rsidRPr="004C5F4C" w14:paraId="279570B5"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0BA08185" w14:textId="77777777" w:rsidR="004C5F4C" w:rsidRPr="004C5F4C" w:rsidRDefault="004C5F4C" w:rsidP="004C5F4C">
                                          <w:pPr>
                                            <w:spacing w:after="0" w:line="240" w:lineRule="auto"/>
                                          </w:pPr>
                                          <w:hyperlink r:id="rId10" w:tgtFrame="_blank" w:history="1">
                                            <w:r w:rsidRPr="004C5F4C">
                                              <w:rPr>
                                                <w:rStyle w:val="Hyperlink"/>
                                                <w:b/>
                                                <w:bCs/>
                                              </w:rPr>
                                              <w:t>Nottingham</w:t>
                                            </w:r>
                                            <w:r w:rsidRPr="004C5F4C">
                                              <w:rPr>
                                                <w:rStyle w:val="Hyperlink"/>
                                                <w:b/>
                                                <w:bCs/>
                                              </w:rPr>
                                              <w:br/>
                                              <w:t>Wednesday 10th June</w:t>
                                            </w:r>
                                          </w:hyperlink>
                                          <w:r w:rsidRPr="004C5F4C">
                                            <w:t xml:space="preserve"> </w:t>
                                          </w:r>
                                        </w:p>
                                      </w:tc>
                                    </w:tr>
                                  </w:tbl>
                                  <w:p w14:paraId="2B119BBC" w14:textId="77777777" w:rsidR="004C5F4C" w:rsidRPr="004C5F4C" w:rsidRDefault="004C5F4C" w:rsidP="004C5F4C">
                                    <w:pPr>
                                      <w:spacing w:after="0" w:line="240" w:lineRule="auto"/>
                                    </w:pPr>
                                  </w:p>
                                </w:tc>
                              </w:tr>
                            </w:tbl>
                            <w:p w14:paraId="006D6773" w14:textId="77777777" w:rsidR="004C5F4C" w:rsidRPr="004C5F4C" w:rsidRDefault="004C5F4C" w:rsidP="004C5F4C">
                              <w:pPr>
                                <w:spacing w:after="0" w:line="240" w:lineRule="auto"/>
                              </w:pPr>
                            </w:p>
                          </w:tc>
                        </w:tr>
                      </w:tbl>
                      <w:p w14:paraId="59C04887" w14:textId="77777777" w:rsidR="004C5F4C" w:rsidRPr="004C5F4C" w:rsidRDefault="004C5F4C" w:rsidP="004C5F4C">
                        <w:pPr>
                          <w:spacing w:after="0" w:line="240" w:lineRule="auto"/>
                        </w:pPr>
                      </w:p>
                    </w:tc>
                  </w:tr>
                </w:tbl>
                <w:p w14:paraId="060A638D"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1582646B"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992"/>
                        </w:tblGrid>
                        <w:tr w:rsidR="004C5F4C" w:rsidRPr="004C5F4C" w14:paraId="70297643" w14:textId="77777777">
                          <w:trPr>
                            <w:jc w:val="center"/>
                            <w:hidden/>
                          </w:trPr>
                          <w:tc>
                            <w:tcPr>
                              <w:tcW w:w="0" w:type="auto"/>
                              <w:hideMark/>
                            </w:tcPr>
                            <w:p w14:paraId="5799B90A" w14:textId="77777777" w:rsidR="004C5F4C" w:rsidRPr="004C5F4C" w:rsidRDefault="004C5F4C" w:rsidP="004C5F4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4C5F4C" w:rsidRPr="004C5F4C" w14:paraId="2B4725F5"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8436"/>
                                    </w:tblGrid>
                                    <w:tr w:rsidR="004C5F4C" w:rsidRPr="004C5F4C" w14:paraId="6008A4A4"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3F5CA3E7" w14:textId="77777777" w:rsidR="004C5F4C" w:rsidRPr="004C5F4C" w:rsidRDefault="004C5F4C" w:rsidP="004C5F4C">
                                          <w:pPr>
                                            <w:spacing w:after="0" w:line="240" w:lineRule="auto"/>
                                          </w:pPr>
                                          <w:hyperlink r:id="rId11" w:tgtFrame="_blank" w:history="1">
                                            <w:r w:rsidRPr="004C5F4C">
                                              <w:rPr>
                                                <w:rStyle w:val="Hyperlink"/>
                                                <w:b/>
                                                <w:bCs/>
                                              </w:rPr>
                                              <w:t>See other event locations</w:t>
                                            </w:r>
                                          </w:hyperlink>
                                          <w:r w:rsidRPr="004C5F4C">
                                            <w:t xml:space="preserve"> </w:t>
                                          </w:r>
                                        </w:p>
                                      </w:tc>
                                    </w:tr>
                                  </w:tbl>
                                  <w:p w14:paraId="46A10B9B" w14:textId="77777777" w:rsidR="004C5F4C" w:rsidRPr="004C5F4C" w:rsidRDefault="004C5F4C" w:rsidP="004C5F4C">
                                    <w:pPr>
                                      <w:spacing w:after="0" w:line="240" w:lineRule="auto"/>
                                    </w:pPr>
                                  </w:p>
                                </w:tc>
                              </w:tr>
                            </w:tbl>
                            <w:p w14:paraId="6387EA04" w14:textId="77777777" w:rsidR="004C5F4C" w:rsidRPr="004C5F4C" w:rsidRDefault="004C5F4C" w:rsidP="004C5F4C">
                              <w:pPr>
                                <w:spacing w:after="0" w:line="240" w:lineRule="auto"/>
                              </w:pPr>
                            </w:p>
                          </w:tc>
                        </w:tr>
                      </w:tbl>
                      <w:p w14:paraId="01AAEE3E" w14:textId="77777777" w:rsidR="004C5F4C" w:rsidRPr="004C5F4C" w:rsidRDefault="004C5F4C" w:rsidP="004C5F4C">
                        <w:pPr>
                          <w:spacing w:after="0" w:line="240" w:lineRule="auto"/>
                        </w:pPr>
                      </w:p>
                    </w:tc>
                  </w:tr>
                </w:tbl>
                <w:p w14:paraId="46531093"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0DC20A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1DCACDB9" w14:textId="77777777">
                          <w:trPr>
                            <w:hidden/>
                          </w:trPr>
                          <w:tc>
                            <w:tcPr>
                              <w:tcW w:w="0" w:type="auto"/>
                              <w:tcBorders>
                                <w:top w:val="single" w:sz="12" w:space="0" w:color="106B62"/>
                                <w:left w:val="nil"/>
                                <w:bottom w:val="nil"/>
                                <w:right w:val="nil"/>
                              </w:tcBorders>
                              <w:vAlign w:val="center"/>
                              <w:hideMark/>
                            </w:tcPr>
                            <w:p w14:paraId="7BAFAE9E" w14:textId="77777777" w:rsidR="004C5F4C" w:rsidRPr="004C5F4C" w:rsidRDefault="004C5F4C" w:rsidP="004C5F4C">
                              <w:pPr>
                                <w:spacing w:after="0" w:line="240" w:lineRule="auto"/>
                                <w:rPr>
                                  <w:vanish/>
                                </w:rPr>
                              </w:pPr>
                            </w:p>
                          </w:tc>
                        </w:tr>
                      </w:tbl>
                      <w:p w14:paraId="08430275" w14:textId="77777777" w:rsidR="004C5F4C" w:rsidRPr="004C5F4C" w:rsidRDefault="004C5F4C" w:rsidP="004C5F4C">
                        <w:pPr>
                          <w:spacing w:after="0" w:line="240" w:lineRule="auto"/>
                        </w:pPr>
                      </w:p>
                    </w:tc>
                  </w:tr>
                </w:tbl>
                <w:p w14:paraId="681CEC4A"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33DF0C7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992"/>
                        </w:tblGrid>
                        <w:tr w:rsidR="004C5F4C" w:rsidRPr="004C5F4C" w14:paraId="51A019AF" w14:textId="77777777">
                          <w:trPr>
                            <w:jc w:val="center"/>
                            <w:hidden/>
                          </w:trPr>
                          <w:tc>
                            <w:tcPr>
                              <w:tcW w:w="0" w:type="auto"/>
                              <w:hideMark/>
                            </w:tcPr>
                            <w:p w14:paraId="38A1BDE2" w14:textId="77777777" w:rsidR="004C5F4C" w:rsidRPr="004C5F4C" w:rsidRDefault="004C5F4C" w:rsidP="004C5F4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4C5F4C" w:rsidRPr="004C5F4C" w14:paraId="2251683C"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2"/>
                                    </w:tblGrid>
                                    <w:tr w:rsidR="004C5F4C" w:rsidRPr="004C5F4C" w14:paraId="494D7817" w14:textId="77777777">
                                      <w:tc>
                                        <w:tcPr>
                                          <w:tcW w:w="0" w:type="auto"/>
                                          <w:shd w:val="clear" w:color="auto" w:fill="0F6B61"/>
                                          <w:tcMar>
                                            <w:top w:w="270" w:type="dxa"/>
                                            <w:left w:w="270" w:type="dxa"/>
                                            <w:bottom w:w="270" w:type="dxa"/>
                                            <w:right w:w="270" w:type="dxa"/>
                                          </w:tcMar>
                                          <w:hideMark/>
                                        </w:tcPr>
                                        <w:p w14:paraId="2FFE4944" w14:textId="77777777" w:rsidR="004C5F4C" w:rsidRPr="004C5F4C" w:rsidRDefault="004C5F4C" w:rsidP="004C5F4C">
                                          <w:pPr>
                                            <w:spacing w:after="0" w:line="240" w:lineRule="auto"/>
                                            <w:rPr>
                                              <w:b/>
                                              <w:bCs/>
                                            </w:rPr>
                                          </w:pPr>
                                          <w:r w:rsidRPr="004C5F4C">
                                            <w:rPr>
                                              <w:b/>
                                              <w:bCs/>
                                            </w:rPr>
                                            <w:t>CHECK OUT THE AGENDA</w:t>
                                          </w:r>
                                        </w:p>
                                      </w:tc>
                                    </w:tr>
                                  </w:tbl>
                                  <w:p w14:paraId="3C04E1A6" w14:textId="77777777" w:rsidR="004C5F4C" w:rsidRPr="004C5F4C" w:rsidRDefault="004C5F4C" w:rsidP="004C5F4C">
                                    <w:pPr>
                                      <w:spacing w:after="0" w:line="240" w:lineRule="auto"/>
                                    </w:pPr>
                                  </w:p>
                                </w:tc>
                              </w:tr>
                            </w:tbl>
                            <w:p w14:paraId="281891DA" w14:textId="77777777" w:rsidR="004C5F4C" w:rsidRPr="004C5F4C" w:rsidRDefault="004C5F4C" w:rsidP="004C5F4C">
                              <w:pPr>
                                <w:spacing w:after="0" w:line="240" w:lineRule="auto"/>
                              </w:pPr>
                            </w:p>
                          </w:tc>
                        </w:tr>
                      </w:tbl>
                      <w:p w14:paraId="06061EFA" w14:textId="77777777" w:rsidR="004C5F4C" w:rsidRPr="004C5F4C" w:rsidRDefault="004C5F4C" w:rsidP="004C5F4C">
                        <w:pPr>
                          <w:spacing w:after="0" w:line="240" w:lineRule="auto"/>
                        </w:pPr>
                      </w:p>
                    </w:tc>
                  </w:tr>
                </w:tbl>
                <w:p w14:paraId="0EEE6BE1"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2621671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6"/>
                        </w:tblGrid>
                        <w:tr w:rsidR="004C5F4C" w:rsidRPr="004C5F4C" w14:paraId="74B3F2BE" w14:textId="77777777">
                          <w:tc>
                            <w:tcPr>
                              <w:tcW w:w="0" w:type="auto"/>
                              <w:tcMar>
                                <w:top w:w="0" w:type="dxa"/>
                                <w:left w:w="135" w:type="dxa"/>
                                <w:bottom w:w="0" w:type="dxa"/>
                                <w:right w:w="135" w:type="dxa"/>
                              </w:tcMar>
                              <w:hideMark/>
                            </w:tcPr>
                            <w:p w14:paraId="6BAD5C1F" w14:textId="32C6A298" w:rsidR="004C5F4C" w:rsidRPr="004C5F4C" w:rsidRDefault="004C5F4C" w:rsidP="004C5F4C">
                              <w:pPr>
                                <w:spacing w:after="0" w:line="240" w:lineRule="auto"/>
                              </w:pPr>
                              <w:r w:rsidRPr="004C5F4C">
                                <w:drawing>
                                  <wp:inline distT="0" distB="0" distL="0" distR="0" wp14:anchorId="2C67E3D0" wp14:editId="5C8D4616">
                                    <wp:extent cx="5372100" cy="3238500"/>
                                    <wp:effectExtent l="0" t="0" r="0" b="0"/>
                                    <wp:docPr id="491434670" name="Picture 1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238500"/>
                                            </a:xfrm>
                                            <a:prstGeom prst="rect">
                                              <a:avLst/>
                                            </a:prstGeom>
                                            <a:noFill/>
                                            <a:ln>
                                              <a:noFill/>
                                            </a:ln>
                                          </pic:spPr>
                                        </pic:pic>
                                      </a:graphicData>
                                    </a:graphic>
                                  </wp:inline>
                                </w:drawing>
                              </w:r>
                            </w:p>
                          </w:tc>
                        </w:tr>
                      </w:tbl>
                      <w:p w14:paraId="36744900" w14:textId="77777777" w:rsidR="004C5F4C" w:rsidRPr="004C5F4C" w:rsidRDefault="004C5F4C" w:rsidP="004C5F4C">
                        <w:pPr>
                          <w:spacing w:after="0" w:line="240" w:lineRule="auto"/>
                        </w:pPr>
                      </w:p>
                    </w:tc>
                  </w:tr>
                </w:tbl>
                <w:p w14:paraId="6A7C618D"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54F965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50EB841A" w14:textId="77777777">
                          <w:trPr>
                            <w:hidden/>
                          </w:trPr>
                          <w:tc>
                            <w:tcPr>
                              <w:tcW w:w="0" w:type="auto"/>
                              <w:tcBorders>
                                <w:top w:val="single" w:sz="12" w:space="0" w:color="106B62"/>
                                <w:left w:val="nil"/>
                                <w:bottom w:val="nil"/>
                                <w:right w:val="nil"/>
                              </w:tcBorders>
                              <w:vAlign w:val="center"/>
                              <w:hideMark/>
                            </w:tcPr>
                            <w:p w14:paraId="40B73EA8" w14:textId="77777777" w:rsidR="004C5F4C" w:rsidRPr="004C5F4C" w:rsidRDefault="004C5F4C" w:rsidP="004C5F4C">
                              <w:pPr>
                                <w:spacing w:after="0" w:line="240" w:lineRule="auto"/>
                                <w:rPr>
                                  <w:vanish/>
                                </w:rPr>
                              </w:pPr>
                            </w:p>
                          </w:tc>
                        </w:tr>
                      </w:tbl>
                      <w:p w14:paraId="7637C7D0" w14:textId="77777777" w:rsidR="004C5F4C" w:rsidRPr="004C5F4C" w:rsidRDefault="004C5F4C" w:rsidP="004C5F4C">
                        <w:pPr>
                          <w:spacing w:after="0" w:line="240" w:lineRule="auto"/>
                        </w:pPr>
                      </w:p>
                    </w:tc>
                  </w:tr>
                </w:tbl>
                <w:p w14:paraId="7EC18C3A"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3BC38A7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7"/>
                        </w:tblGrid>
                        <w:tr w:rsidR="004C5F4C" w:rsidRPr="004C5F4C" w14:paraId="4623C2A4" w14:textId="77777777">
                          <w:trPr>
                            <w:jc w:val="center"/>
                            <w:hidden/>
                          </w:trPr>
                          <w:tc>
                            <w:tcPr>
                              <w:tcW w:w="0" w:type="auto"/>
                              <w:hideMark/>
                            </w:tcPr>
                            <w:p w14:paraId="622D9B95" w14:textId="77777777" w:rsidR="004C5F4C" w:rsidRPr="004C5F4C" w:rsidRDefault="004C5F4C" w:rsidP="004C5F4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7"/>
                              </w:tblGrid>
                              <w:tr w:rsidR="004C5F4C" w:rsidRPr="004C5F4C" w14:paraId="1268C0AE"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7"/>
                                    </w:tblGrid>
                                    <w:tr w:rsidR="004C5F4C" w:rsidRPr="004C5F4C" w14:paraId="629E587A" w14:textId="77777777">
                                      <w:tc>
                                        <w:tcPr>
                                          <w:tcW w:w="0" w:type="auto"/>
                                          <w:shd w:val="clear" w:color="auto" w:fill="FF6E3B"/>
                                          <w:tcMar>
                                            <w:top w:w="270" w:type="dxa"/>
                                            <w:left w:w="270" w:type="dxa"/>
                                            <w:bottom w:w="270" w:type="dxa"/>
                                            <w:right w:w="270" w:type="dxa"/>
                                          </w:tcMar>
                                          <w:hideMark/>
                                        </w:tcPr>
                                        <w:p w14:paraId="0AB68F8E" w14:textId="77777777" w:rsidR="004C5F4C" w:rsidRPr="004C5F4C" w:rsidRDefault="004C5F4C" w:rsidP="004C5F4C">
                                          <w:pPr>
                                            <w:spacing w:after="0" w:line="240" w:lineRule="auto"/>
                                            <w:rPr>
                                              <w:b/>
                                              <w:bCs/>
                                            </w:rPr>
                                          </w:pPr>
                                          <w:r w:rsidRPr="004C5F4C">
                                            <w:rPr>
                                              <w:b/>
                                              <w:bCs/>
                                            </w:rPr>
                                            <w:t>FIND YOUR NEAREST EVENT AND REGISTER</w:t>
                                          </w:r>
                                        </w:p>
                                        <w:p w14:paraId="18ADE7B2" w14:textId="77777777" w:rsidR="004C5F4C" w:rsidRPr="004C5F4C" w:rsidRDefault="004C5F4C" w:rsidP="004C5F4C">
                                          <w:pPr>
                                            <w:spacing w:after="0" w:line="240" w:lineRule="auto"/>
                                          </w:pPr>
                                          <w:r w:rsidRPr="004C5F4C">
                                            <w:rPr>
                                              <w:i/>
                                              <w:iCs/>
                                            </w:rPr>
                                            <w:t>Places are free, but advance registration is required</w:t>
                                          </w:r>
                                          <w:r w:rsidRPr="004C5F4C">
                                            <w:t xml:space="preserve"> </w:t>
                                          </w:r>
                                        </w:p>
                                      </w:tc>
                                    </w:tr>
                                  </w:tbl>
                                  <w:p w14:paraId="6FB51EBA" w14:textId="77777777" w:rsidR="004C5F4C" w:rsidRPr="004C5F4C" w:rsidRDefault="004C5F4C" w:rsidP="004C5F4C">
                                    <w:pPr>
                                      <w:spacing w:after="0" w:line="240" w:lineRule="auto"/>
                                    </w:pPr>
                                  </w:p>
                                </w:tc>
                              </w:tr>
                            </w:tbl>
                            <w:p w14:paraId="57B49778" w14:textId="77777777" w:rsidR="004C5F4C" w:rsidRPr="004C5F4C" w:rsidRDefault="004C5F4C" w:rsidP="004C5F4C">
                              <w:pPr>
                                <w:spacing w:after="0" w:line="240" w:lineRule="auto"/>
                              </w:pPr>
                            </w:p>
                          </w:tc>
                        </w:tr>
                      </w:tbl>
                      <w:p w14:paraId="64EEE491" w14:textId="77777777" w:rsidR="004C5F4C" w:rsidRPr="004C5F4C" w:rsidRDefault="004C5F4C" w:rsidP="004C5F4C">
                        <w:pPr>
                          <w:spacing w:after="0" w:line="240" w:lineRule="auto"/>
                        </w:pPr>
                      </w:p>
                    </w:tc>
                  </w:tr>
                </w:tbl>
                <w:p w14:paraId="57A3870A"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46F85A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CB10B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557B5208" w14:textId="77777777">
                                <w:tc>
                                  <w:tcPr>
                                    <w:tcW w:w="0" w:type="auto"/>
                                    <w:tcMar>
                                      <w:top w:w="0" w:type="dxa"/>
                                      <w:left w:w="270" w:type="dxa"/>
                                      <w:bottom w:w="135" w:type="dxa"/>
                                      <w:right w:w="270" w:type="dxa"/>
                                    </w:tcMar>
                                    <w:hideMark/>
                                  </w:tcPr>
                                  <w:p w14:paraId="378070FC" w14:textId="77777777" w:rsidR="004C5F4C" w:rsidRPr="004C5F4C" w:rsidRDefault="004C5F4C" w:rsidP="004C5F4C">
                                    <w:pPr>
                                      <w:spacing w:after="0" w:line="240" w:lineRule="auto"/>
                                    </w:pPr>
                                    <w:r w:rsidRPr="004C5F4C">
                                      <w:t>The roadshow events are open to pharmacy owners and team members, with hot buffet food and refreshments available.</w:t>
                                    </w:r>
                                    <w:r w:rsidRPr="004C5F4C">
                                      <w:br/>
                                    </w:r>
                                    <w:r w:rsidRPr="004C5F4C">
                                      <w:br/>
                                      <w:t>Starting from 7.30pm (food from 6.45pm), the events are designed to fit around the working day and provide an opportunity for constructive discussions on the issues that matter most to you.</w:t>
                                    </w:r>
                                    <w:r w:rsidRPr="004C5F4C">
                                      <w:br/>
                                    </w:r>
                                    <w:r w:rsidRPr="004C5F4C">
                                      <w:br/>
                                      <w:t>Pharmacy teams unable to attend their local roadshow are welcome to register for a neighbouring regional event.</w:t>
                                    </w:r>
                                  </w:p>
                                </w:tc>
                              </w:tr>
                            </w:tbl>
                            <w:p w14:paraId="7706D89E" w14:textId="77777777" w:rsidR="004C5F4C" w:rsidRPr="004C5F4C" w:rsidRDefault="004C5F4C" w:rsidP="004C5F4C">
                              <w:pPr>
                                <w:spacing w:after="0" w:line="240" w:lineRule="auto"/>
                              </w:pPr>
                            </w:p>
                          </w:tc>
                        </w:tr>
                      </w:tbl>
                      <w:p w14:paraId="0F1F832F" w14:textId="77777777" w:rsidR="004C5F4C" w:rsidRPr="004C5F4C" w:rsidRDefault="004C5F4C" w:rsidP="004C5F4C">
                        <w:pPr>
                          <w:spacing w:after="0" w:line="240" w:lineRule="auto"/>
                        </w:pPr>
                      </w:p>
                    </w:tc>
                  </w:tr>
                </w:tbl>
                <w:p w14:paraId="40ABEBBF"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34172BA6" w14:textId="77777777">
                    <w:tc>
                      <w:tcPr>
                        <w:tcW w:w="0" w:type="auto"/>
                        <w:tcMar>
                          <w:top w:w="0" w:type="dxa"/>
                          <w:left w:w="270" w:type="dxa"/>
                          <w:bottom w:w="270" w:type="dxa"/>
                          <w:right w:w="270" w:type="dxa"/>
                        </w:tcMar>
                        <w:hideMark/>
                      </w:tcPr>
                      <w:tbl>
                        <w:tblPr>
                          <w:tblW w:w="0" w:type="auto"/>
                          <w:jc w:val="center"/>
                          <w:shd w:val="clear" w:color="auto" w:fill="C600B5"/>
                          <w:tblCellMar>
                            <w:left w:w="0" w:type="dxa"/>
                            <w:right w:w="0" w:type="dxa"/>
                          </w:tblCellMar>
                          <w:tblLook w:val="04A0" w:firstRow="1" w:lastRow="0" w:firstColumn="1" w:lastColumn="0" w:noHBand="0" w:noVBand="1"/>
                        </w:tblPr>
                        <w:tblGrid>
                          <w:gridCol w:w="4771"/>
                        </w:tblGrid>
                        <w:tr w:rsidR="004C5F4C" w:rsidRPr="004C5F4C" w14:paraId="2ADBCC21" w14:textId="77777777">
                          <w:trPr>
                            <w:jc w:val="center"/>
                          </w:trPr>
                          <w:tc>
                            <w:tcPr>
                              <w:tcW w:w="0" w:type="auto"/>
                              <w:shd w:val="clear" w:color="auto" w:fill="C600B5"/>
                              <w:tcMar>
                                <w:top w:w="270" w:type="dxa"/>
                                <w:left w:w="270" w:type="dxa"/>
                                <w:bottom w:w="270" w:type="dxa"/>
                                <w:right w:w="270" w:type="dxa"/>
                              </w:tcMar>
                              <w:vAlign w:val="center"/>
                              <w:hideMark/>
                            </w:tcPr>
                            <w:p w14:paraId="1E7FE0B2" w14:textId="77777777" w:rsidR="004C5F4C" w:rsidRPr="004C5F4C" w:rsidRDefault="004C5F4C" w:rsidP="004C5F4C">
                              <w:pPr>
                                <w:spacing w:after="0" w:line="240" w:lineRule="auto"/>
                              </w:pPr>
                              <w:hyperlink r:id="rId14" w:tgtFrame="_blank" w:tooltip="Read more and view all event locations" w:history="1">
                                <w:r w:rsidRPr="004C5F4C">
                                  <w:rPr>
                                    <w:rStyle w:val="Hyperlink"/>
                                    <w:b/>
                                    <w:bCs/>
                                    <w:color w:val="FFFFFF" w:themeColor="background1"/>
                                  </w:rPr>
                                  <w:t>Read more and view all event locations</w:t>
                                </w:r>
                              </w:hyperlink>
                              <w:r w:rsidRPr="004C5F4C">
                                <w:rPr>
                                  <w:color w:val="FFFFFF" w:themeColor="background1"/>
                                </w:rPr>
                                <w:t xml:space="preserve"> </w:t>
                              </w:r>
                            </w:p>
                          </w:tc>
                        </w:tr>
                      </w:tbl>
                      <w:p w14:paraId="4D32E20F" w14:textId="77777777" w:rsidR="004C5F4C" w:rsidRPr="004C5F4C" w:rsidRDefault="004C5F4C" w:rsidP="004C5F4C">
                        <w:pPr>
                          <w:spacing w:after="0" w:line="240" w:lineRule="auto"/>
                        </w:pPr>
                      </w:p>
                    </w:tc>
                  </w:tr>
                </w:tbl>
                <w:p w14:paraId="77F23CBE"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5C5489F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68491770" w14:textId="77777777">
                          <w:trPr>
                            <w:hidden/>
                          </w:trPr>
                          <w:tc>
                            <w:tcPr>
                              <w:tcW w:w="0" w:type="auto"/>
                              <w:tcBorders>
                                <w:top w:val="single" w:sz="12" w:space="0" w:color="106B62"/>
                                <w:left w:val="nil"/>
                                <w:bottom w:val="nil"/>
                                <w:right w:val="nil"/>
                              </w:tcBorders>
                              <w:vAlign w:val="center"/>
                              <w:hideMark/>
                            </w:tcPr>
                            <w:p w14:paraId="23114321" w14:textId="77777777" w:rsidR="004C5F4C" w:rsidRPr="004C5F4C" w:rsidRDefault="004C5F4C" w:rsidP="004C5F4C">
                              <w:pPr>
                                <w:spacing w:after="0" w:line="240" w:lineRule="auto"/>
                                <w:rPr>
                                  <w:vanish/>
                                </w:rPr>
                              </w:pPr>
                            </w:p>
                          </w:tc>
                        </w:tr>
                      </w:tbl>
                      <w:p w14:paraId="57150458" w14:textId="77777777" w:rsidR="004C5F4C" w:rsidRPr="004C5F4C" w:rsidRDefault="004C5F4C" w:rsidP="004C5F4C">
                        <w:pPr>
                          <w:spacing w:after="0" w:line="240" w:lineRule="auto"/>
                        </w:pPr>
                      </w:p>
                    </w:tc>
                  </w:tr>
                </w:tbl>
                <w:p w14:paraId="323CEAEC"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4660C87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6"/>
                        </w:tblGrid>
                        <w:tr w:rsidR="004C5F4C" w:rsidRPr="004C5F4C" w14:paraId="2205297E" w14:textId="77777777">
                          <w:tc>
                            <w:tcPr>
                              <w:tcW w:w="0" w:type="auto"/>
                              <w:tcMar>
                                <w:top w:w="0" w:type="dxa"/>
                                <w:left w:w="135" w:type="dxa"/>
                                <w:bottom w:w="0" w:type="dxa"/>
                                <w:right w:w="135" w:type="dxa"/>
                              </w:tcMar>
                              <w:hideMark/>
                            </w:tcPr>
                            <w:p w14:paraId="660D29B0" w14:textId="3E182686" w:rsidR="004C5F4C" w:rsidRPr="004C5F4C" w:rsidRDefault="004C5F4C" w:rsidP="004C5F4C">
                              <w:pPr>
                                <w:spacing w:after="0" w:line="240" w:lineRule="auto"/>
                              </w:pPr>
                              <w:r w:rsidRPr="004C5F4C">
                                <w:lastRenderedPageBreak/>
                                <w:drawing>
                                  <wp:inline distT="0" distB="0" distL="0" distR="0" wp14:anchorId="289B78A8" wp14:editId="36ADA177">
                                    <wp:extent cx="5372100" cy="838200"/>
                                    <wp:effectExtent l="0" t="0" r="0" b="0"/>
                                    <wp:docPr id="1416263722" name="Picture 13"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B159779" w14:textId="77777777" w:rsidR="004C5F4C" w:rsidRPr="004C5F4C" w:rsidRDefault="004C5F4C" w:rsidP="004C5F4C">
                        <w:pPr>
                          <w:spacing w:after="0" w:line="240" w:lineRule="auto"/>
                        </w:pPr>
                      </w:p>
                    </w:tc>
                  </w:tr>
                </w:tbl>
                <w:p w14:paraId="09F81A7C"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691CB4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6"/>
                        </w:tblGrid>
                        <w:tr w:rsidR="004C5F4C" w:rsidRPr="004C5F4C" w14:paraId="0214F6DC" w14:textId="77777777">
                          <w:trPr>
                            <w:hidden/>
                          </w:trPr>
                          <w:tc>
                            <w:tcPr>
                              <w:tcW w:w="0" w:type="auto"/>
                              <w:tcBorders>
                                <w:top w:val="single" w:sz="12" w:space="0" w:color="106B62"/>
                                <w:left w:val="nil"/>
                                <w:bottom w:val="nil"/>
                                <w:right w:val="nil"/>
                              </w:tcBorders>
                              <w:vAlign w:val="center"/>
                              <w:hideMark/>
                            </w:tcPr>
                            <w:p w14:paraId="0E1CCDEF" w14:textId="77777777" w:rsidR="004C5F4C" w:rsidRPr="004C5F4C" w:rsidRDefault="004C5F4C" w:rsidP="004C5F4C">
                              <w:pPr>
                                <w:spacing w:after="0" w:line="240" w:lineRule="auto"/>
                                <w:rPr>
                                  <w:vanish/>
                                </w:rPr>
                              </w:pPr>
                            </w:p>
                          </w:tc>
                        </w:tr>
                      </w:tbl>
                      <w:p w14:paraId="794F0FC3" w14:textId="77777777" w:rsidR="004C5F4C" w:rsidRPr="004C5F4C" w:rsidRDefault="004C5F4C" w:rsidP="004C5F4C">
                        <w:pPr>
                          <w:spacing w:after="0" w:line="240" w:lineRule="auto"/>
                        </w:pPr>
                      </w:p>
                    </w:tc>
                  </w:tr>
                </w:tbl>
                <w:p w14:paraId="0D4E7BAC" w14:textId="77777777" w:rsidR="004C5F4C" w:rsidRPr="004C5F4C" w:rsidRDefault="004C5F4C" w:rsidP="004C5F4C">
                  <w:pPr>
                    <w:spacing w:after="0" w:line="240" w:lineRule="auto"/>
                  </w:pPr>
                </w:p>
              </w:tc>
            </w:tr>
            <w:tr w:rsidR="004C5F4C" w:rsidRPr="004C5F4C" w14:paraId="6BA1ECD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6"/>
                  </w:tblGrid>
                  <w:tr w:rsidR="004C5F4C" w:rsidRPr="004C5F4C" w14:paraId="4543D27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6"/>
                        </w:tblGrid>
                        <w:tr w:rsidR="004C5F4C" w:rsidRPr="004C5F4C" w14:paraId="5DFF095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6"/>
                              </w:tblGrid>
                              <w:tr w:rsidR="004C5F4C" w:rsidRPr="004C5F4C" w14:paraId="7E798F6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C5F4C" w:rsidRPr="004C5F4C" w14:paraId="03DF2A8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C5F4C" w:rsidRPr="004C5F4C" w14:paraId="5F7B727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C5F4C" w:rsidRPr="004C5F4C" w14:paraId="5B3A292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C5F4C" w:rsidRPr="004C5F4C" w14:paraId="7929139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C5F4C" w:rsidRPr="004C5F4C" w14:paraId="7E3AF5BA" w14:textId="77777777">
                                                              <w:tc>
                                                                <w:tcPr>
                                                                  <w:tcW w:w="360" w:type="dxa"/>
                                                                  <w:vAlign w:val="center"/>
                                                                  <w:hideMark/>
                                                                </w:tcPr>
                                                                <w:p w14:paraId="583B83C5" w14:textId="524D139E" w:rsidR="004C5F4C" w:rsidRPr="004C5F4C" w:rsidRDefault="004C5F4C" w:rsidP="004C5F4C">
                                                                  <w:pPr>
                                                                    <w:spacing w:after="0" w:line="240" w:lineRule="auto"/>
                                                                  </w:pPr>
                                                                  <w:r w:rsidRPr="004C5F4C">
                                                                    <w:lastRenderedPageBreak/>
                                                                    <w:drawing>
                                                                      <wp:inline distT="0" distB="0" distL="0" distR="0" wp14:anchorId="6F70938E" wp14:editId="46916143">
                                                                        <wp:extent cx="228600" cy="228600"/>
                                                                        <wp:effectExtent l="0" t="0" r="0" b="0"/>
                                                                        <wp:docPr id="1747332396" name="Picture 12"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F1E69E" w14:textId="77777777" w:rsidR="004C5F4C" w:rsidRPr="004C5F4C" w:rsidRDefault="004C5F4C" w:rsidP="004C5F4C">
                                                            <w:pPr>
                                                              <w:spacing w:after="0" w:line="240" w:lineRule="auto"/>
                                                            </w:pPr>
                                                          </w:p>
                                                        </w:tc>
                                                      </w:tr>
                                                    </w:tbl>
                                                    <w:p w14:paraId="37E159AE" w14:textId="77777777" w:rsidR="004C5F4C" w:rsidRPr="004C5F4C" w:rsidRDefault="004C5F4C" w:rsidP="004C5F4C">
                                                      <w:pPr>
                                                        <w:spacing w:after="0" w:line="240" w:lineRule="auto"/>
                                                      </w:pPr>
                                                    </w:p>
                                                  </w:tc>
                                                </w:tr>
                                              </w:tbl>
                                              <w:p w14:paraId="614A6954" w14:textId="77777777" w:rsidR="004C5F4C" w:rsidRPr="004C5F4C" w:rsidRDefault="004C5F4C" w:rsidP="004C5F4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C5F4C" w:rsidRPr="004C5F4C" w14:paraId="134B18B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C5F4C" w:rsidRPr="004C5F4C" w14:paraId="6803E21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C5F4C" w:rsidRPr="004C5F4C" w14:paraId="67A9AA89" w14:textId="77777777">
                                                              <w:tc>
                                                                <w:tcPr>
                                                                  <w:tcW w:w="360" w:type="dxa"/>
                                                                  <w:vAlign w:val="center"/>
                                                                  <w:hideMark/>
                                                                </w:tcPr>
                                                                <w:p w14:paraId="7EB7AE61" w14:textId="1E422433" w:rsidR="004C5F4C" w:rsidRPr="004C5F4C" w:rsidRDefault="004C5F4C" w:rsidP="004C5F4C">
                                                                  <w:pPr>
                                                                    <w:spacing w:after="0" w:line="240" w:lineRule="auto"/>
                                                                  </w:pPr>
                                                                  <w:r w:rsidRPr="004C5F4C">
                                                                    <w:drawing>
                                                                      <wp:inline distT="0" distB="0" distL="0" distR="0" wp14:anchorId="4CD99636" wp14:editId="5A482F0E">
                                                                        <wp:extent cx="228600" cy="228600"/>
                                                                        <wp:effectExtent l="0" t="0" r="0" b="0"/>
                                                                        <wp:docPr id="623299880" name="Picture 11"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0027CD" w14:textId="77777777" w:rsidR="004C5F4C" w:rsidRPr="004C5F4C" w:rsidRDefault="004C5F4C" w:rsidP="004C5F4C">
                                                            <w:pPr>
                                                              <w:spacing w:after="0" w:line="240" w:lineRule="auto"/>
                                                            </w:pPr>
                                                          </w:p>
                                                        </w:tc>
                                                      </w:tr>
                                                    </w:tbl>
                                                    <w:p w14:paraId="7805D862" w14:textId="77777777" w:rsidR="004C5F4C" w:rsidRPr="004C5F4C" w:rsidRDefault="004C5F4C" w:rsidP="004C5F4C">
                                                      <w:pPr>
                                                        <w:spacing w:after="0" w:line="240" w:lineRule="auto"/>
                                                      </w:pPr>
                                                    </w:p>
                                                  </w:tc>
                                                </w:tr>
                                              </w:tbl>
                                              <w:p w14:paraId="430115A7" w14:textId="77777777" w:rsidR="004C5F4C" w:rsidRPr="004C5F4C" w:rsidRDefault="004C5F4C" w:rsidP="004C5F4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C5F4C" w:rsidRPr="004C5F4C" w14:paraId="0C3DBE3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C5F4C" w:rsidRPr="004C5F4C" w14:paraId="7C263D4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C5F4C" w:rsidRPr="004C5F4C" w14:paraId="2A29CDA7" w14:textId="77777777">
                                                              <w:tc>
                                                                <w:tcPr>
                                                                  <w:tcW w:w="360" w:type="dxa"/>
                                                                  <w:vAlign w:val="center"/>
                                                                  <w:hideMark/>
                                                                </w:tcPr>
                                                                <w:p w14:paraId="1BA87F56" w14:textId="61660D51" w:rsidR="004C5F4C" w:rsidRPr="004C5F4C" w:rsidRDefault="004C5F4C" w:rsidP="004C5F4C">
                                                                  <w:pPr>
                                                                    <w:spacing w:after="0" w:line="240" w:lineRule="auto"/>
                                                                  </w:pPr>
                                                                  <w:r w:rsidRPr="004C5F4C">
                                                                    <w:drawing>
                                                                      <wp:inline distT="0" distB="0" distL="0" distR="0" wp14:anchorId="5264778C" wp14:editId="40F0652C">
                                                                        <wp:extent cx="228600" cy="228600"/>
                                                                        <wp:effectExtent l="0" t="0" r="0" b="0"/>
                                                                        <wp:docPr id="161370046" name="Picture 10"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C3371E" w14:textId="77777777" w:rsidR="004C5F4C" w:rsidRPr="004C5F4C" w:rsidRDefault="004C5F4C" w:rsidP="004C5F4C">
                                                            <w:pPr>
                                                              <w:spacing w:after="0" w:line="240" w:lineRule="auto"/>
                                                            </w:pPr>
                                                          </w:p>
                                                        </w:tc>
                                                      </w:tr>
                                                    </w:tbl>
                                                    <w:p w14:paraId="6208F221" w14:textId="77777777" w:rsidR="004C5F4C" w:rsidRPr="004C5F4C" w:rsidRDefault="004C5F4C" w:rsidP="004C5F4C">
                                                      <w:pPr>
                                                        <w:spacing w:after="0" w:line="240" w:lineRule="auto"/>
                                                      </w:pPr>
                                                    </w:p>
                                                  </w:tc>
                                                </w:tr>
                                              </w:tbl>
                                              <w:p w14:paraId="37B74934" w14:textId="77777777" w:rsidR="004C5F4C" w:rsidRPr="004C5F4C" w:rsidRDefault="004C5F4C" w:rsidP="004C5F4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4C5F4C" w:rsidRPr="004C5F4C" w14:paraId="1AF82B3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C5F4C" w:rsidRPr="004C5F4C" w14:paraId="1ADA3FC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C5F4C" w:rsidRPr="004C5F4C" w14:paraId="088E7F74" w14:textId="77777777">
                                                              <w:tc>
                                                                <w:tcPr>
                                                                  <w:tcW w:w="360" w:type="dxa"/>
                                                                  <w:vAlign w:val="center"/>
                                                                  <w:hideMark/>
                                                                </w:tcPr>
                                                                <w:p w14:paraId="0D802816" w14:textId="7F09FC0C" w:rsidR="004C5F4C" w:rsidRPr="004C5F4C" w:rsidRDefault="004C5F4C" w:rsidP="004C5F4C">
                                                                  <w:pPr>
                                                                    <w:spacing w:after="0" w:line="240" w:lineRule="auto"/>
                                                                  </w:pPr>
                                                                  <w:r w:rsidRPr="004C5F4C">
                                                                    <w:drawing>
                                                                      <wp:inline distT="0" distB="0" distL="0" distR="0" wp14:anchorId="734B1F35" wp14:editId="100A87D7">
                                                                        <wp:extent cx="228600" cy="228600"/>
                                                                        <wp:effectExtent l="0" t="0" r="0" b="0"/>
                                                                        <wp:docPr id="1694067645" name="Picture 9"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BC461A" w14:textId="77777777" w:rsidR="004C5F4C" w:rsidRPr="004C5F4C" w:rsidRDefault="004C5F4C" w:rsidP="004C5F4C">
                                                            <w:pPr>
                                                              <w:spacing w:after="0" w:line="240" w:lineRule="auto"/>
                                                            </w:pPr>
                                                          </w:p>
                                                        </w:tc>
                                                      </w:tr>
                                                    </w:tbl>
                                                    <w:p w14:paraId="41CE1B40" w14:textId="77777777" w:rsidR="004C5F4C" w:rsidRPr="004C5F4C" w:rsidRDefault="004C5F4C" w:rsidP="004C5F4C">
                                                      <w:pPr>
                                                        <w:spacing w:after="0" w:line="240" w:lineRule="auto"/>
                                                      </w:pPr>
                                                    </w:p>
                                                  </w:tc>
                                                </w:tr>
                                              </w:tbl>
                                              <w:p w14:paraId="3D9D881C" w14:textId="77777777" w:rsidR="004C5F4C" w:rsidRPr="004C5F4C" w:rsidRDefault="004C5F4C" w:rsidP="004C5F4C">
                                                <w:pPr>
                                                  <w:spacing w:after="0" w:line="240" w:lineRule="auto"/>
                                                </w:pPr>
                                              </w:p>
                                            </w:tc>
                                          </w:tr>
                                        </w:tbl>
                                        <w:p w14:paraId="1DE20B7B" w14:textId="77777777" w:rsidR="004C5F4C" w:rsidRPr="004C5F4C" w:rsidRDefault="004C5F4C" w:rsidP="004C5F4C">
                                          <w:pPr>
                                            <w:spacing w:after="0" w:line="240" w:lineRule="auto"/>
                                          </w:pPr>
                                        </w:p>
                                      </w:tc>
                                    </w:tr>
                                  </w:tbl>
                                  <w:p w14:paraId="236F4367" w14:textId="77777777" w:rsidR="004C5F4C" w:rsidRPr="004C5F4C" w:rsidRDefault="004C5F4C" w:rsidP="004C5F4C">
                                    <w:pPr>
                                      <w:spacing w:after="0" w:line="240" w:lineRule="auto"/>
                                    </w:pPr>
                                  </w:p>
                                </w:tc>
                              </w:tr>
                            </w:tbl>
                            <w:p w14:paraId="187F12C0" w14:textId="77777777" w:rsidR="004C5F4C" w:rsidRPr="004C5F4C" w:rsidRDefault="004C5F4C" w:rsidP="004C5F4C">
                              <w:pPr>
                                <w:spacing w:after="0" w:line="240" w:lineRule="auto"/>
                              </w:pPr>
                            </w:p>
                          </w:tc>
                        </w:tr>
                      </w:tbl>
                      <w:p w14:paraId="1C174F24" w14:textId="77777777" w:rsidR="004C5F4C" w:rsidRPr="004C5F4C" w:rsidRDefault="004C5F4C" w:rsidP="004C5F4C">
                        <w:pPr>
                          <w:spacing w:after="0" w:line="240" w:lineRule="auto"/>
                        </w:pPr>
                      </w:p>
                    </w:tc>
                  </w:tr>
                </w:tbl>
                <w:p w14:paraId="55ED4C5C" w14:textId="77777777" w:rsidR="004C5F4C" w:rsidRPr="004C5F4C" w:rsidRDefault="004C5F4C" w:rsidP="004C5F4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6"/>
                  </w:tblGrid>
                  <w:tr w:rsidR="004C5F4C" w:rsidRPr="004C5F4C" w14:paraId="14706E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692E2E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6"/>
                              </w:tblGrid>
                              <w:tr w:rsidR="004C5F4C" w:rsidRPr="004C5F4C" w14:paraId="29105753" w14:textId="77777777">
                                <w:tc>
                                  <w:tcPr>
                                    <w:tcW w:w="0" w:type="auto"/>
                                    <w:tcMar>
                                      <w:top w:w="0" w:type="dxa"/>
                                      <w:left w:w="270" w:type="dxa"/>
                                      <w:bottom w:w="135" w:type="dxa"/>
                                      <w:right w:w="270" w:type="dxa"/>
                                    </w:tcMar>
                                    <w:hideMark/>
                                  </w:tcPr>
                                  <w:p w14:paraId="0B974350" w14:textId="77777777" w:rsidR="004C5F4C" w:rsidRPr="004C5F4C" w:rsidRDefault="004C5F4C" w:rsidP="004C5F4C">
                                    <w:pPr>
                                      <w:spacing w:after="0" w:line="240" w:lineRule="auto"/>
                                      <w:jc w:val="center"/>
                                    </w:pPr>
                                    <w:r w:rsidRPr="004C5F4C">
                                      <w:rPr>
                                        <w:b/>
                                        <w:bCs/>
                                      </w:rPr>
                                      <w:t>Community Pharmacy England</w:t>
                                    </w:r>
                                    <w:r w:rsidRPr="004C5F4C">
                                      <w:br/>
                                      <w:t>Address: 14 Hosier Lane, London EC1A 9LQ</w:t>
                                    </w:r>
                                    <w:r w:rsidRPr="004C5F4C">
                                      <w:br/>
                                      <w:t xml:space="preserve">Tel: 0203 1220 810 | Email: </w:t>
                                    </w:r>
                                    <w:hyperlink r:id="rId25" w:history="1">
                                      <w:r w:rsidRPr="004C5F4C">
                                        <w:rPr>
                                          <w:rStyle w:val="Hyperlink"/>
                                        </w:rPr>
                                        <w:t>comms.team@cpe.org.uk</w:t>
                                      </w:r>
                                    </w:hyperlink>
                                  </w:p>
                                  <w:p w14:paraId="44FDF807" w14:textId="77777777" w:rsidR="004C5F4C" w:rsidRPr="004C5F4C" w:rsidRDefault="004C5F4C" w:rsidP="004C5F4C">
                                    <w:pPr>
                                      <w:spacing w:after="0" w:line="240" w:lineRule="auto"/>
                                      <w:jc w:val="center"/>
                                    </w:pPr>
                                    <w:r w:rsidRPr="004C5F4C">
                                      <w:rPr>
                                        <w:i/>
                                        <w:iCs/>
                                      </w:rPr>
                                      <w:t xml:space="preserve">Copyright © 2026 Community Pharmacy England, </w:t>
                                    </w:r>
                                    <w:proofErr w:type="gramStart"/>
                                    <w:r w:rsidRPr="004C5F4C">
                                      <w:rPr>
                                        <w:i/>
                                        <w:iCs/>
                                      </w:rPr>
                                      <w:t>All</w:t>
                                    </w:r>
                                    <w:proofErr w:type="gramEnd"/>
                                    <w:r w:rsidRPr="004C5F4C">
                                      <w:rPr>
                                        <w:i/>
                                        <w:iCs/>
                                      </w:rPr>
                                      <w:t xml:space="preserve"> rights reserved.</w:t>
                                    </w:r>
                                  </w:p>
                                  <w:p w14:paraId="33DFBADC" w14:textId="2C2C6A37" w:rsidR="004C5F4C" w:rsidRPr="004C5F4C" w:rsidRDefault="004C5F4C" w:rsidP="004C5F4C">
                                    <w:pPr>
                                      <w:spacing w:after="0" w:line="240" w:lineRule="auto"/>
                                      <w:jc w:val="center"/>
                                    </w:pPr>
                                    <w:r w:rsidRPr="004C5F4C">
                                      <w:t>You are receiving this email because you are subscribed to our newsletters. Community Pharmacy England is the operating name of the Pharmaceutical Services Negotiating Committee (PSNC).</w:t>
                                    </w:r>
                                  </w:p>
                                </w:tc>
                              </w:tr>
                            </w:tbl>
                            <w:p w14:paraId="72F2D6FA" w14:textId="77777777" w:rsidR="004C5F4C" w:rsidRPr="004C5F4C" w:rsidRDefault="004C5F4C" w:rsidP="004C5F4C">
                              <w:pPr>
                                <w:spacing w:after="0" w:line="240" w:lineRule="auto"/>
                              </w:pPr>
                            </w:p>
                          </w:tc>
                        </w:tr>
                      </w:tbl>
                      <w:p w14:paraId="2BAC84D3" w14:textId="77777777" w:rsidR="004C5F4C" w:rsidRPr="004C5F4C" w:rsidRDefault="004C5F4C" w:rsidP="004C5F4C">
                        <w:pPr>
                          <w:spacing w:after="0" w:line="240" w:lineRule="auto"/>
                        </w:pPr>
                      </w:p>
                    </w:tc>
                  </w:tr>
                </w:tbl>
                <w:p w14:paraId="384C8BF4" w14:textId="77777777" w:rsidR="004C5F4C" w:rsidRPr="004C5F4C" w:rsidRDefault="004C5F4C" w:rsidP="004C5F4C">
                  <w:pPr>
                    <w:spacing w:after="0" w:line="240" w:lineRule="auto"/>
                  </w:pPr>
                </w:p>
              </w:tc>
            </w:tr>
          </w:tbl>
          <w:p w14:paraId="3E083F89" w14:textId="77777777" w:rsidR="004C5F4C" w:rsidRPr="004C5F4C" w:rsidRDefault="004C5F4C" w:rsidP="004C5F4C">
            <w:pPr>
              <w:spacing w:after="0" w:line="240" w:lineRule="auto"/>
            </w:pPr>
          </w:p>
        </w:tc>
      </w:tr>
    </w:tbl>
    <w:p w14:paraId="235C9705"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4C"/>
    <w:rsid w:val="00170999"/>
    <w:rsid w:val="00413E92"/>
    <w:rsid w:val="004C5F4C"/>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F0FB"/>
  <w15:chartTrackingRefBased/>
  <w15:docId w15:val="{6AFA01A3-4E4B-4772-BAE7-14643AAD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F4C"/>
    <w:rPr>
      <w:rFonts w:eastAsiaTheme="majorEastAsia" w:cstheme="majorBidi"/>
      <w:color w:val="272727" w:themeColor="text1" w:themeTint="D8"/>
    </w:rPr>
  </w:style>
  <w:style w:type="paragraph" w:styleId="Title">
    <w:name w:val="Title"/>
    <w:basedOn w:val="Normal"/>
    <w:next w:val="Normal"/>
    <w:link w:val="TitleChar"/>
    <w:uiPriority w:val="10"/>
    <w:qFormat/>
    <w:rsid w:val="004C5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F4C"/>
    <w:pPr>
      <w:spacing w:before="160"/>
      <w:jc w:val="center"/>
    </w:pPr>
    <w:rPr>
      <w:i/>
      <w:iCs/>
      <w:color w:val="404040" w:themeColor="text1" w:themeTint="BF"/>
    </w:rPr>
  </w:style>
  <w:style w:type="character" w:customStyle="1" w:styleId="QuoteChar">
    <w:name w:val="Quote Char"/>
    <w:basedOn w:val="DefaultParagraphFont"/>
    <w:link w:val="Quote"/>
    <w:uiPriority w:val="29"/>
    <w:rsid w:val="004C5F4C"/>
    <w:rPr>
      <w:i/>
      <w:iCs/>
      <w:color w:val="404040" w:themeColor="text1" w:themeTint="BF"/>
    </w:rPr>
  </w:style>
  <w:style w:type="paragraph" w:styleId="ListParagraph">
    <w:name w:val="List Paragraph"/>
    <w:basedOn w:val="Normal"/>
    <w:uiPriority w:val="34"/>
    <w:qFormat/>
    <w:rsid w:val="004C5F4C"/>
    <w:pPr>
      <w:ind w:left="720"/>
      <w:contextualSpacing/>
    </w:pPr>
  </w:style>
  <w:style w:type="character" w:styleId="IntenseEmphasis">
    <w:name w:val="Intense Emphasis"/>
    <w:basedOn w:val="DefaultParagraphFont"/>
    <w:uiPriority w:val="21"/>
    <w:qFormat/>
    <w:rsid w:val="004C5F4C"/>
    <w:rPr>
      <w:i/>
      <w:iCs/>
      <w:color w:val="0F4761" w:themeColor="accent1" w:themeShade="BF"/>
    </w:rPr>
  </w:style>
  <w:style w:type="paragraph" w:styleId="IntenseQuote">
    <w:name w:val="Intense Quote"/>
    <w:basedOn w:val="Normal"/>
    <w:next w:val="Normal"/>
    <w:link w:val="IntenseQuoteChar"/>
    <w:uiPriority w:val="30"/>
    <w:qFormat/>
    <w:rsid w:val="004C5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F4C"/>
    <w:rPr>
      <w:i/>
      <w:iCs/>
      <w:color w:val="0F4761" w:themeColor="accent1" w:themeShade="BF"/>
    </w:rPr>
  </w:style>
  <w:style w:type="character" w:styleId="IntenseReference">
    <w:name w:val="Intense Reference"/>
    <w:basedOn w:val="DefaultParagraphFont"/>
    <w:uiPriority w:val="32"/>
    <w:qFormat/>
    <w:rsid w:val="004C5F4C"/>
    <w:rPr>
      <w:b/>
      <w:bCs/>
      <w:smallCaps/>
      <w:color w:val="0F4761" w:themeColor="accent1" w:themeShade="BF"/>
      <w:spacing w:val="5"/>
    </w:rPr>
  </w:style>
  <w:style w:type="character" w:styleId="Hyperlink">
    <w:name w:val="Hyperlink"/>
    <w:basedOn w:val="DefaultParagraphFont"/>
    <w:uiPriority w:val="99"/>
    <w:unhideWhenUsed/>
    <w:rsid w:val="004C5F4C"/>
    <w:rPr>
      <w:color w:val="467886" w:themeColor="hyperlink"/>
      <w:u w:val="single"/>
    </w:rPr>
  </w:style>
  <w:style w:type="character" w:styleId="UnresolvedMention">
    <w:name w:val="Unresolved Mention"/>
    <w:basedOn w:val="DefaultParagraphFont"/>
    <w:uiPriority w:val="99"/>
    <w:semiHidden/>
    <w:unhideWhenUsed/>
    <w:rsid w:val="004C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6e9b9b1cbb&amp;e=d19e9fd41c"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ac20903f3&amp;e=d19e9fd41c" TargetMode="External"/><Relationship Id="rId7" Type="http://schemas.openxmlformats.org/officeDocument/2006/relationships/hyperlink" Target="https://cpe.us7.list-manage.com/track/click?u=86d41ab7fa4c7c2c5d7210782&amp;id=da8e7ec1da&amp;e=d19e9fd41c" TargetMode="External"/><Relationship Id="rId12" Type="http://schemas.openxmlformats.org/officeDocument/2006/relationships/hyperlink" Target="https://cpe.us7.list-manage.com/track/click?u=86d41ab7fa4c7c2c5d7210782&amp;id=75bdc62856&amp;e=d19e9fd41c" TargetMode="External"/><Relationship Id="rId17" Type="http://schemas.openxmlformats.org/officeDocument/2006/relationships/hyperlink" Target="https://cpe.us7.list-manage.com/track/click?u=86d41ab7fa4c7c2c5d7210782&amp;id=1045fe642b&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69ddc1826b&amp;e=d19e9fd41c" TargetMode="External"/><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82e1b7bfeb&amp;e=d19e9fd41c" TargetMode="External"/><Relationship Id="rId23" Type="http://schemas.openxmlformats.org/officeDocument/2006/relationships/hyperlink" Target="https://cpe.us7.list-manage.com/track/click?u=86d41ab7fa4c7c2c5d7210782&amp;id=9a70f79d9d&amp;e=d19e9fd41c" TargetMode="External"/><Relationship Id="rId28" Type="http://schemas.openxmlformats.org/officeDocument/2006/relationships/customXml" Target="../customXml/item1.xml"/><Relationship Id="rId10" Type="http://schemas.openxmlformats.org/officeDocument/2006/relationships/hyperlink" Target="https://cpe.us7.list-manage.com/track/click?u=86d41ab7fa4c7c2c5d7210782&amp;id=8c03c44438&amp;e=d19e9fd41c" TargetMode="External"/><Relationship Id="rId19" Type="http://schemas.openxmlformats.org/officeDocument/2006/relationships/hyperlink" Target="https://cpe.us7.list-manage.com/track/click?u=86d41ab7fa4c7c2c5d7210782&amp;id=611a65f139&amp;e=d19e9fd41c" TargetMode="External"/><Relationship Id="rId4" Type="http://schemas.openxmlformats.org/officeDocument/2006/relationships/hyperlink" Target="https://cpe.us7.list-manage.com/track/click?u=86d41ab7fa4c7c2c5d7210782&amp;id=53859e80a9&amp;e=d19e9fd41c" TargetMode="External"/><Relationship Id="rId9" Type="http://schemas.openxmlformats.org/officeDocument/2006/relationships/hyperlink" Target="https://cpe.us7.list-manage.com/track/click?u=86d41ab7fa4c7c2c5d7210782&amp;id=b2a8d4df8a&amp;e=d19e9fd41c" TargetMode="External"/><Relationship Id="rId14" Type="http://schemas.openxmlformats.org/officeDocument/2006/relationships/hyperlink" Target="https://cpe.us7.list-manage.com/track/click?u=86d41ab7fa4c7c2c5d7210782&amp;id=22f6b447f7&amp;e=d19e9fd41c" TargetMode="External"/><Relationship Id="rId22" Type="http://schemas.openxmlformats.org/officeDocument/2006/relationships/image" Target="media/image7.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8F41B94F-56CB-4A1B-9C43-2B01B518E309}"/>
</file>

<file path=customXml/itemProps2.xml><?xml version="1.0" encoding="utf-8"?>
<ds:datastoreItem xmlns:ds="http://schemas.openxmlformats.org/officeDocument/2006/customXml" ds:itemID="{5FD56FD5-88ED-4FC7-A2EC-658C7A51A373}"/>
</file>

<file path=customXml/itemProps3.xml><?xml version="1.0" encoding="utf-8"?>
<ds:datastoreItem xmlns:ds="http://schemas.openxmlformats.org/officeDocument/2006/customXml" ds:itemID="{EE0DF096-699A-4AAA-8A47-933094BF1211}"/>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2026-05-26T13:02:00Z</dcterms:created>
  <dcterms:modified xsi:type="dcterms:W3CDTF">2026-05-26T13:03:00Z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