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9307C" w14:textId="77777777" w:rsidR="009D76B0" w:rsidRPr="00C14906" w:rsidRDefault="009D76B0" w:rsidP="000440B8">
      <w:pPr>
        <w:spacing w:after="240" w:line="360" w:lineRule="auto"/>
        <w:jc w:val="right"/>
        <w:rPr>
          <w:rFonts w:eastAsia="Times New Roman" w:cstheme="minorHAnsi"/>
          <w:bCs/>
          <w:sz w:val="24"/>
          <w:szCs w:val="24"/>
          <w:highlight w:val="cyan"/>
          <w:lang w:val="en-US"/>
        </w:rPr>
      </w:pPr>
      <w:r w:rsidRPr="00C14906">
        <w:rPr>
          <w:rFonts w:eastAsia="Times New Roman" w:cstheme="minorHAnsi"/>
          <w:bCs/>
          <w:sz w:val="24"/>
          <w:szCs w:val="24"/>
          <w:lang w:val="en-US"/>
        </w:rPr>
        <w:tab/>
      </w:r>
      <w:r w:rsidRPr="00C14906">
        <w:rPr>
          <w:rFonts w:eastAsia="Times New Roman" w:cstheme="minorHAnsi"/>
          <w:bCs/>
          <w:sz w:val="24"/>
          <w:szCs w:val="24"/>
          <w:lang w:val="en-US"/>
        </w:rPr>
        <w:tab/>
      </w:r>
      <w:r w:rsidRPr="00C14906">
        <w:rPr>
          <w:rFonts w:eastAsia="Times New Roman" w:cstheme="minorHAnsi"/>
          <w:bCs/>
          <w:sz w:val="24"/>
          <w:szCs w:val="24"/>
          <w:lang w:val="en-US"/>
        </w:rPr>
        <w:tab/>
      </w:r>
      <w:r w:rsidRPr="00C14906">
        <w:rPr>
          <w:rFonts w:eastAsia="Times New Roman" w:cstheme="minorHAnsi"/>
          <w:bCs/>
          <w:sz w:val="24"/>
          <w:szCs w:val="24"/>
          <w:lang w:val="en-US"/>
        </w:rPr>
        <w:tab/>
      </w:r>
      <w:r w:rsidR="0058504D">
        <w:rPr>
          <w:rFonts w:eastAsia="Times New Roman" w:cstheme="minorHAnsi"/>
          <w:bCs/>
          <w:noProof/>
          <w:sz w:val="24"/>
          <w:szCs w:val="24"/>
          <w:lang w:eastAsia="en-GB"/>
        </w:rPr>
        <w:drawing>
          <wp:anchor distT="0" distB="0" distL="114300" distR="114300" simplePos="0" relativeHeight="251658240" behindDoc="0" locked="0" layoutInCell="1" allowOverlap="1" wp14:anchorId="2A07ED1B" wp14:editId="0D1FF31D">
            <wp:simplePos x="2992120" y="633730"/>
            <wp:positionH relativeFrom="margin">
              <wp:align>right</wp:align>
            </wp:positionH>
            <wp:positionV relativeFrom="margin">
              <wp:align>top</wp:align>
            </wp:positionV>
            <wp:extent cx="2907665" cy="130429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8">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r w:rsidR="0013521D">
        <w:rPr>
          <w:rFonts w:eastAsia="Times New Roman" w:cstheme="minorHAnsi"/>
          <w:bCs/>
          <w:sz w:val="24"/>
          <w:szCs w:val="24"/>
          <w:lang w:val="en-US"/>
        </w:rPr>
        <w:tab/>
      </w:r>
      <w:r w:rsidR="0013521D">
        <w:rPr>
          <w:rFonts w:eastAsia="Times New Roman" w:cstheme="minorHAnsi"/>
          <w:bCs/>
          <w:sz w:val="24"/>
          <w:szCs w:val="24"/>
          <w:lang w:val="en-US"/>
        </w:rPr>
        <w:tab/>
      </w:r>
      <w:r w:rsidR="0013521D">
        <w:rPr>
          <w:rFonts w:eastAsia="Times New Roman" w:cstheme="minorHAnsi"/>
          <w:bCs/>
          <w:sz w:val="24"/>
          <w:szCs w:val="24"/>
          <w:lang w:val="en-US"/>
        </w:rPr>
        <w:tab/>
      </w:r>
      <w:r w:rsidR="0013521D">
        <w:rPr>
          <w:rFonts w:eastAsia="Times New Roman" w:cstheme="minorHAnsi"/>
          <w:bCs/>
          <w:sz w:val="24"/>
          <w:szCs w:val="24"/>
          <w:lang w:val="en-US"/>
        </w:rPr>
        <w:tab/>
      </w:r>
      <w:r w:rsidR="00522B68">
        <w:rPr>
          <w:rFonts w:eastAsia="Times New Roman" w:cstheme="minorHAnsi"/>
          <w:bCs/>
          <w:sz w:val="24"/>
          <w:szCs w:val="24"/>
          <w:lang w:val="en-US"/>
        </w:rPr>
        <w:t xml:space="preserve"> </w:t>
      </w:r>
    </w:p>
    <w:p w14:paraId="44E5DF43" w14:textId="77777777" w:rsidR="00252913" w:rsidRDefault="00252913" w:rsidP="00C14906">
      <w:pPr>
        <w:keepNext/>
        <w:spacing w:before="240" w:after="240" w:line="240" w:lineRule="auto"/>
        <w:jc w:val="center"/>
        <w:outlineLvl w:val="0"/>
        <w:rPr>
          <w:rFonts w:eastAsia="Times New Roman" w:cstheme="minorHAnsi"/>
          <w:b/>
          <w:bCs/>
          <w:caps/>
          <w:kern w:val="28"/>
          <w:sz w:val="72"/>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14:paraId="41B2DB7E" w14:textId="77777777" w:rsidR="009D76B0" w:rsidRPr="00205EBE" w:rsidRDefault="000440B8" w:rsidP="00C14906">
      <w:pPr>
        <w:keepNext/>
        <w:spacing w:before="240" w:after="240" w:line="240" w:lineRule="auto"/>
        <w:jc w:val="center"/>
        <w:outlineLvl w:val="0"/>
        <w:rPr>
          <w:rFonts w:eastAsia="Times New Roman" w:cstheme="minorHAnsi"/>
          <w:b/>
          <w:bCs/>
          <w:caps/>
          <w:kern w:val="28"/>
          <w:sz w:val="72"/>
          <w:szCs w:val="24"/>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14906">
        <w:rPr>
          <w:rFonts w:eastAsia="Times New Roman" w:cstheme="minorHAnsi"/>
          <w:b/>
          <w:bCs/>
          <w:caps/>
          <w:kern w:val="28"/>
          <w:sz w:val="72"/>
          <w:szCs w:val="24"/>
          <w:lang w:val="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Patient Group Direction</w:t>
      </w:r>
    </w:p>
    <w:p w14:paraId="059B3590" w14:textId="77777777" w:rsidR="009D76B0" w:rsidRPr="00205EBE" w:rsidRDefault="00205EBE" w:rsidP="00C14906">
      <w:pPr>
        <w:pStyle w:val="NoSpacing"/>
        <w:jc w:val="center"/>
        <w:rPr>
          <w:rFonts w:cstheme="minorHAnsi"/>
          <w:b/>
          <w:bCs/>
          <w:sz w:val="28"/>
          <w:szCs w:val="28"/>
          <w:u w:val="single"/>
        </w:rPr>
      </w:pPr>
      <w:r>
        <w:rPr>
          <w:rFonts w:cstheme="minorHAnsi"/>
          <w:sz w:val="28"/>
          <w:szCs w:val="28"/>
        </w:rPr>
        <w:t>For t</w:t>
      </w:r>
      <w:r w:rsidR="000440B8" w:rsidRPr="00205EBE">
        <w:rPr>
          <w:rFonts w:cstheme="minorHAnsi"/>
          <w:sz w:val="28"/>
          <w:szCs w:val="28"/>
        </w:rPr>
        <w:t>h</w:t>
      </w:r>
      <w:r w:rsidR="009D76B0" w:rsidRPr="00205EBE">
        <w:rPr>
          <w:rFonts w:cstheme="minorHAnsi"/>
          <w:sz w:val="28"/>
          <w:szCs w:val="28"/>
        </w:rPr>
        <w:t>e supply of</w:t>
      </w:r>
      <w:r>
        <w:rPr>
          <w:rFonts w:cstheme="minorHAnsi"/>
          <w:sz w:val="28"/>
          <w:szCs w:val="28"/>
        </w:rPr>
        <w:t xml:space="preserve"> </w:t>
      </w:r>
      <w:r w:rsidR="00540CCE" w:rsidRPr="00205EBE">
        <w:rPr>
          <w:rFonts w:cstheme="minorHAnsi"/>
          <w:b/>
          <w:bCs/>
          <w:sz w:val="28"/>
          <w:szCs w:val="28"/>
          <w:u w:val="single"/>
        </w:rPr>
        <w:t>Nitrofur</w:t>
      </w:r>
      <w:r w:rsidR="006247BF" w:rsidRPr="00205EBE">
        <w:rPr>
          <w:rFonts w:cstheme="minorHAnsi"/>
          <w:b/>
          <w:bCs/>
          <w:sz w:val="28"/>
          <w:szCs w:val="28"/>
          <w:u w:val="single"/>
        </w:rPr>
        <w:t>antoin</w:t>
      </w:r>
      <w:r w:rsidR="00EB6A1D" w:rsidRPr="00205EBE">
        <w:rPr>
          <w:rFonts w:cstheme="minorHAnsi"/>
          <w:b/>
          <w:bCs/>
          <w:sz w:val="28"/>
          <w:szCs w:val="28"/>
          <w:u w:val="single"/>
        </w:rPr>
        <w:t xml:space="preserve"> </w:t>
      </w:r>
      <w:r w:rsidR="0001097B" w:rsidRPr="00205EBE">
        <w:rPr>
          <w:rFonts w:cstheme="minorHAnsi"/>
          <w:b/>
          <w:bCs/>
          <w:sz w:val="28"/>
          <w:szCs w:val="28"/>
          <w:u w:val="single"/>
        </w:rPr>
        <w:t>10</w:t>
      </w:r>
      <w:r w:rsidR="00EB6A1D" w:rsidRPr="00205EBE">
        <w:rPr>
          <w:rFonts w:cstheme="minorHAnsi"/>
          <w:b/>
          <w:bCs/>
          <w:sz w:val="28"/>
          <w:szCs w:val="28"/>
          <w:u w:val="single"/>
        </w:rPr>
        <w:t xml:space="preserve">0mg </w:t>
      </w:r>
      <w:r w:rsidR="0001097B" w:rsidRPr="00205EBE">
        <w:rPr>
          <w:rFonts w:cstheme="minorHAnsi"/>
          <w:b/>
          <w:bCs/>
          <w:sz w:val="28"/>
          <w:szCs w:val="28"/>
          <w:u w:val="single"/>
        </w:rPr>
        <w:t xml:space="preserve">MR </w:t>
      </w:r>
      <w:r w:rsidR="00540CCE" w:rsidRPr="00205EBE">
        <w:rPr>
          <w:rFonts w:cstheme="minorHAnsi"/>
          <w:b/>
          <w:bCs/>
          <w:sz w:val="28"/>
          <w:szCs w:val="28"/>
          <w:u w:val="single"/>
        </w:rPr>
        <w:t xml:space="preserve">Capsules </w:t>
      </w:r>
    </w:p>
    <w:p w14:paraId="2E627F0D" w14:textId="77777777" w:rsidR="00205EBE" w:rsidRDefault="009D76B0" w:rsidP="00C14906">
      <w:pPr>
        <w:pStyle w:val="NoSpacing"/>
        <w:jc w:val="center"/>
        <w:rPr>
          <w:rFonts w:cstheme="minorHAnsi"/>
          <w:sz w:val="28"/>
          <w:szCs w:val="28"/>
          <w:lang w:val="en-US"/>
        </w:rPr>
      </w:pPr>
      <w:r w:rsidRPr="00205EBE">
        <w:rPr>
          <w:rFonts w:cstheme="minorHAnsi"/>
          <w:sz w:val="28"/>
          <w:szCs w:val="28"/>
          <w:lang w:val="en-US"/>
        </w:rPr>
        <w:t>by registered</w:t>
      </w:r>
      <w:r w:rsidR="00205EBE">
        <w:rPr>
          <w:rFonts w:cstheme="minorHAnsi"/>
          <w:sz w:val="28"/>
          <w:szCs w:val="28"/>
          <w:lang w:val="en-US"/>
        </w:rPr>
        <w:t>,</w:t>
      </w:r>
      <w:r w:rsidRPr="00205EBE">
        <w:rPr>
          <w:rFonts w:cstheme="minorHAnsi"/>
          <w:sz w:val="28"/>
          <w:szCs w:val="28"/>
          <w:lang w:val="en-US"/>
        </w:rPr>
        <w:t xml:space="preserve"> </w:t>
      </w:r>
      <w:r w:rsidR="00205EBE">
        <w:rPr>
          <w:rFonts w:cstheme="minorHAnsi"/>
          <w:sz w:val="28"/>
          <w:szCs w:val="28"/>
          <w:lang w:val="en-US"/>
        </w:rPr>
        <w:t xml:space="preserve">trained and authorised </w:t>
      </w:r>
      <w:r w:rsidR="00EB6A1D" w:rsidRPr="00205EBE">
        <w:rPr>
          <w:rFonts w:cstheme="minorHAnsi"/>
          <w:sz w:val="28"/>
          <w:szCs w:val="28"/>
          <w:lang w:val="en-US"/>
        </w:rPr>
        <w:t>community pharmacists</w:t>
      </w:r>
      <w:r w:rsidR="005F65A8">
        <w:rPr>
          <w:rFonts w:cstheme="minorHAnsi"/>
          <w:sz w:val="28"/>
          <w:szCs w:val="28"/>
          <w:lang w:val="en-US"/>
        </w:rPr>
        <w:t xml:space="preserve"> </w:t>
      </w:r>
      <w:r w:rsidR="00336A3C">
        <w:rPr>
          <w:rFonts w:cstheme="minorHAnsi"/>
          <w:sz w:val="28"/>
          <w:szCs w:val="28"/>
          <w:lang w:val="en-US"/>
        </w:rPr>
        <w:t xml:space="preserve">and </w:t>
      </w:r>
      <w:r w:rsidR="00205EBE">
        <w:rPr>
          <w:rFonts w:cstheme="minorHAnsi"/>
          <w:sz w:val="28"/>
          <w:szCs w:val="28"/>
          <w:lang w:val="en-US"/>
        </w:rPr>
        <w:t>locum pharmacists</w:t>
      </w:r>
      <w:r w:rsidR="00336A3C" w:rsidRPr="00336A3C">
        <w:rPr>
          <w:rFonts w:cstheme="minorHAnsi"/>
          <w:sz w:val="28"/>
          <w:szCs w:val="28"/>
          <w:lang w:val="en-US"/>
        </w:rPr>
        <w:t xml:space="preserve"> </w:t>
      </w:r>
    </w:p>
    <w:p w14:paraId="13B0CFDF" w14:textId="77777777" w:rsidR="00205EBE" w:rsidRDefault="009D76B0" w:rsidP="00205EBE">
      <w:pPr>
        <w:pStyle w:val="NoSpacing"/>
        <w:jc w:val="center"/>
        <w:rPr>
          <w:rFonts w:cstheme="minorHAnsi"/>
          <w:b/>
          <w:bCs/>
          <w:sz w:val="28"/>
          <w:szCs w:val="28"/>
        </w:rPr>
      </w:pPr>
      <w:r w:rsidRPr="00205EBE">
        <w:rPr>
          <w:rFonts w:cstheme="minorHAnsi"/>
          <w:sz w:val="28"/>
          <w:szCs w:val="28"/>
          <w:lang w:val="en-US"/>
        </w:rPr>
        <w:t xml:space="preserve">for </w:t>
      </w:r>
      <w:r w:rsidR="00EB6A1D" w:rsidRPr="00205EBE">
        <w:rPr>
          <w:rFonts w:cstheme="minorHAnsi"/>
          <w:sz w:val="28"/>
          <w:szCs w:val="28"/>
          <w:lang w:val="en-US"/>
        </w:rPr>
        <w:t>the</w:t>
      </w:r>
      <w:r w:rsidR="00205EBE">
        <w:rPr>
          <w:rFonts w:cstheme="minorHAnsi"/>
          <w:sz w:val="28"/>
          <w:szCs w:val="28"/>
          <w:lang w:val="en-US"/>
        </w:rPr>
        <w:t xml:space="preserve"> </w:t>
      </w:r>
      <w:r w:rsidR="00EB6A1D" w:rsidRPr="00205EBE">
        <w:rPr>
          <w:rFonts w:cstheme="minorHAnsi"/>
          <w:b/>
          <w:bCs/>
          <w:sz w:val="28"/>
          <w:szCs w:val="28"/>
        </w:rPr>
        <w:t>treatment of uncomplicated urinary tract infections</w:t>
      </w:r>
      <w:r w:rsidR="00A4102C" w:rsidRPr="00205EBE">
        <w:rPr>
          <w:rFonts w:cstheme="minorHAnsi"/>
          <w:b/>
          <w:bCs/>
          <w:sz w:val="28"/>
          <w:szCs w:val="28"/>
        </w:rPr>
        <w:t xml:space="preserve"> (UTI)</w:t>
      </w:r>
      <w:r w:rsidR="00EB6A1D" w:rsidRPr="00205EBE">
        <w:rPr>
          <w:rFonts w:cstheme="minorHAnsi"/>
          <w:b/>
          <w:bCs/>
          <w:sz w:val="28"/>
          <w:szCs w:val="28"/>
        </w:rPr>
        <w:t xml:space="preserve"> in women</w:t>
      </w:r>
      <w:r w:rsidR="00336A3C" w:rsidRPr="00336A3C">
        <w:rPr>
          <w:rFonts w:cstheme="minorHAnsi"/>
          <w:sz w:val="28"/>
          <w:szCs w:val="28"/>
          <w:lang w:val="en-US"/>
        </w:rPr>
        <w:t xml:space="preserve"> </w:t>
      </w:r>
    </w:p>
    <w:p w14:paraId="01234FB1" w14:textId="77777777" w:rsidR="00F86DC1" w:rsidRPr="00205EBE" w:rsidRDefault="00CD0B90" w:rsidP="00205EBE">
      <w:pPr>
        <w:pStyle w:val="NoSpacing"/>
        <w:jc w:val="center"/>
        <w:rPr>
          <w:rFonts w:eastAsia="Times New Roman" w:cstheme="minorHAnsi"/>
          <w:sz w:val="28"/>
          <w:szCs w:val="28"/>
        </w:rPr>
      </w:pPr>
      <w:r w:rsidRPr="00205EBE">
        <w:rPr>
          <w:rFonts w:eastAsia="Times New Roman" w:cstheme="minorHAnsi"/>
          <w:sz w:val="28"/>
          <w:szCs w:val="28"/>
        </w:rPr>
        <w:t>o</w:t>
      </w:r>
      <w:r w:rsidR="00F86DC1" w:rsidRPr="00205EBE">
        <w:rPr>
          <w:rFonts w:eastAsia="Times New Roman" w:cstheme="minorHAnsi"/>
          <w:sz w:val="28"/>
          <w:szCs w:val="28"/>
        </w:rPr>
        <w:t xml:space="preserve">n </w:t>
      </w:r>
      <w:r w:rsidR="00205EBE">
        <w:rPr>
          <w:rFonts w:eastAsia="Times New Roman" w:cstheme="minorHAnsi"/>
          <w:sz w:val="28"/>
          <w:szCs w:val="28"/>
        </w:rPr>
        <w:t>the Isle of Wight</w:t>
      </w:r>
    </w:p>
    <w:p w14:paraId="42B4FD30" w14:textId="77777777" w:rsidR="00C14906" w:rsidRPr="00C14906" w:rsidRDefault="00C14906" w:rsidP="00C14906">
      <w:pPr>
        <w:pStyle w:val="NoSpacing"/>
        <w:jc w:val="center"/>
        <w:rPr>
          <w:b/>
          <w:bCs/>
          <w:sz w:val="32"/>
        </w:rPr>
      </w:pPr>
    </w:p>
    <w:tbl>
      <w:tblPr>
        <w:tblpPr w:leftFromText="180" w:rightFromText="180" w:vertAnchor="text" w:horzAnchor="margin" w:tblpX="-459" w:tblpY="10"/>
        <w:tblW w:w="530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2"/>
      </w:tblGrid>
      <w:tr w:rsidR="000440B8" w:rsidRPr="00C14906" w14:paraId="2A6701A4" w14:textId="77777777" w:rsidTr="00F5232D">
        <w:tc>
          <w:tcPr>
            <w:tcW w:w="5000" w:type="pct"/>
            <w:shd w:val="clear" w:color="auto" w:fill="auto"/>
          </w:tcPr>
          <w:p w14:paraId="3461E3A5" w14:textId="77777777" w:rsidR="000440B8" w:rsidRPr="00C14906" w:rsidRDefault="000440B8" w:rsidP="00EB6A1D">
            <w:pPr>
              <w:keepNext/>
              <w:spacing w:before="120" w:after="120" w:line="240" w:lineRule="auto"/>
              <w:jc w:val="center"/>
              <w:outlineLvl w:val="0"/>
              <w:rPr>
                <w:rFonts w:eastAsia="Times New Roman" w:cstheme="minorHAnsi"/>
                <w:bCs/>
                <w:kern w:val="28"/>
                <w:sz w:val="24"/>
                <w:szCs w:val="24"/>
              </w:rPr>
            </w:pPr>
            <w:r w:rsidRPr="00C14906">
              <w:rPr>
                <w:rFonts w:eastAsia="Times New Roman" w:cstheme="minorHAnsi"/>
                <w:sz w:val="24"/>
                <w:szCs w:val="24"/>
              </w:rPr>
              <w:br w:type="page"/>
            </w:r>
            <w:r w:rsidRPr="00C14906">
              <w:rPr>
                <w:rFonts w:eastAsia="Times New Roman" w:cstheme="minorHAnsi"/>
                <w:bCs/>
                <w:kern w:val="28"/>
                <w:sz w:val="24"/>
                <w:szCs w:val="24"/>
              </w:rPr>
              <w:t xml:space="preserve">This Patient Group Direction (PGD) must only be used by registered </w:t>
            </w:r>
            <w:r w:rsidR="00EB6A1D" w:rsidRPr="00C14906">
              <w:rPr>
                <w:rFonts w:eastAsia="Times New Roman" w:cstheme="minorHAnsi"/>
                <w:bCs/>
                <w:kern w:val="28"/>
                <w:sz w:val="24"/>
                <w:szCs w:val="24"/>
              </w:rPr>
              <w:t>community pharmacists</w:t>
            </w:r>
            <w:r w:rsidRPr="00C14906">
              <w:rPr>
                <w:rFonts w:eastAsia="Times New Roman" w:cstheme="minorHAnsi"/>
                <w:bCs/>
                <w:kern w:val="28"/>
                <w:sz w:val="24"/>
                <w:szCs w:val="24"/>
              </w:rPr>
              <w:t xml:space="preserve"> who have been named and authorised by their organisation to practice under it. The most recent and in date final signed version of the PGD should be used.</w:t>
            </w:r>
          </w:p>
        </w:tc>
      </w:tr>
    </w:tbl>
    <w:p w14:paraId="4CB6BC1B" w14:textId="77777777" w:rsidR="000440B8" w:rsidRPr="00C14906" w:rsidRDefault="000440B8" w:rsidP="00C14906">
      <w:pPr>
        <w:pStyle w:val="NoSpacing"/>
        <w:rPr>
          <w:lang w:val="en-US"/>
        </w:rPr>
      </w:pPr>
    </w:p>
    <w:p w14:paraId="195B353F" w14:textId="77777777" w:rsidR="009D76B0" w:rsidRPr="00205EBE" w:rsidRDefault="009D76B0" w:rsidP="00C14906">
      <w:pPr>
        <w:pStyle w:val="NoSpacing"/>
        <w:jc w:val="center"/>
        <w:rPr>
          <w:b/>
          <w:noProof/>
          <w:sz w:val="28"/>
          <w:szCs w:val="28"/>
          <w:lang w:eastAsia="en-GB"/>
        </w:rPr>
      </w:pPr>
      <w:r w:rsidRPr="00205EBE">
        <w:rPr>
          <w:b/>
          <w:sz w:val="28"/>
          <w:szCs w:val="28"/>
          <w:lang w:val="en-US"/>
        </w:rPr>
        <w:t>Version number:</w:t>
      </w:r>
      <w:r w:rsidRPr="00205EBE">
        <w:rPr>
          <w:b/>
          <w:noProof/>
          <w:sz w:val="28"/>
          <w:szCs w:val="28"/>
          <w:lang w:eastAsia="en-GB"/>
        </w:rPr>
        <w:t xml:space="preserve"> </w:t>
      </w:r>
      <w:r w:rsidR="00205EBE">
        <w:rPr>
          <w:b/>
          <w:noProof/>
          <w:sz w:val="28"/>
          <w:szCs w:val="28"/>
          <w:lang w:eastAsia="en-GB"/>
        </w:rPr>
        <w:t>2.0</w:t>
      </w:r>
    </w:p>
    <w:p w14:paraId="5B1678C4" w14:textId="77777777" w:rsidR="009D76B0" w:rsidRPr="00C14906" w:rsidRDefault="009D76B0" w:rsidP="009D76B0">
      <w:pPr>
        <w:keepNext/>
        <w:spacing w:after="120" w:line="240" w:lineRule="auto"/>
        <w:outlineLvl w:val="0"/>
        <w:rPr>
          <w:rFonts w:eastAsia="Times New Roman" w:cstheme="minorHAnsi"/>
          <w:b/>
          <w:bCs/>
          <w:kern w:val="32"/>
          <w:sz w:val="28"/>
          <w:szCs w:val="24"/>
          <w:lang w:val="en-US"/>
        </w:rPr>
      </w:pPr>
      <w:r w:rsidRPr="00C14906">
        <w:rPr>
          <w:rFonts w:eastAsia="Times New Roman" w:cstheme="minorHAnsi"/>
          <w:b/>
          <w:bCs/>
          <w:kern w:val="32"/>
          <w:sz w:val="28"/>
          <w:szCs w:val="24"/>
          <w:lang w:val="en-US"/>
        </w:rPr>
        <w:t>Change history</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40"/>
        <w:gridCol w:w="2062"/>
      </w:tblGrid>
      <w:tr w:rsidR="009D76B0" w:rsidRPr="00C14906" w14:paraId="473F5F32"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D9D9D9"/>
          </w:tcPr>
          <w:p w14:paraId="0823F0F7"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Version number</w:t>
            </w:r>
          </w:p>
        </w:tc>
        <w:tc>
          <w:tcPr>
            <w:tcW w:w="2951" w:type="pct"/>
            <w:tcBorders>
              <w:top w:val="single" w:sz="4" w:space="0" w:color="auto"/>
              <w:left w:val="single" w:sz="4" w:space="0" w:color="auto"/>
              <w:bottom w:val="single" w:sz="4" w:space="0" w:color="auto"/>
              <w:right w:val="single" w:sz="4" w:space="0" w:color="auto"/>
            </w:tcBorders>
            <w:shd w:val="clear" w:color="auto" w:fill="D9D9D9"/>
          </w:tcPr>
          <w:p w14:paraId="65DFED93"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Change details</w:t>
            </w:r>
          </w:p>
        </w:tc>
        <w:tc>
          <w:tcPr>
            <w:tcW w:w="945" w:type="pct"/>
            <w:tcBorders>
              <w:top w:val="single" w:sz="4" w:space="0" w:color="auto"/>
              <w:left w:val="single" w:sz="4" w:space="0" w:color="auto"/>
              <w:bottom w:val="single" w:sz="4" w:space="0" w:color="auto"/>
              <w:right w:val="single" w:sz="4" w:space="0" w:color="auto"/>
            </w:tcBorders>
            <w:shd w:val="clear" w:color="auto" w:fill="D9D9D9"/>
          </w:tcPr>
          <w:p w14:paraId="5AAA02EF"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Date</w:t>
            </w:r>
          </w:p>
        </w:tc>
      </w:tr>
      <w:tr w:rsidR="00EB6A1D" w:rsidRPr="00C14906" w14:paraId="42F8798D"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6533C8DE" w14:textId="77777777" w:rsidR="009D76B0" w:rsidRPr="00C14906" w:rsidRDefault="006247BF" w:rsidP="006247BF">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1</w:t>
            </w:r>
            <w:r w:rsidR="00205EBE">
              <w:rPr>
                <w:rFonts w:eastAsia="Times New Roman" w:cstheme="minorHAnsi"/>
                <w:sz w:val="24"/>
                <w:szCs w:val="24"/>
                <w:lang w:val="en-US"/>
              </w:rPr>
              <w:t>.0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0EADE656" w14:textId="77777777" w:rsidR="009D76B0" w:rsidRPr="00C14906" w:rsidRDefault="006247BF" w:rsidP="00025FAF">
            <w:pPr>
              <w:keepNext/>
              <w:spacing w:after="60" w:line="240" w:lineRule="auto"/>
              <w:rPr>
                <w:rFonts w:eastAsia="Times New Roman" w:cstheme="minorHAnsi"/>
                <w:sz w:val="24"/>
                <w:szCs w:val="24"/>
                <w:lang w:val="en-US"/>
              </w:rPr>
            </w:pPr>
            <w:r>
              <w:rPr>
                <w:rFonts w:eastAsia="Times New Roman" w:cstheme="minorHAnsi"/>
                <w:sz w:val="24"/>
                <w:szCs w:val="24"/>
                <w:lang w:val="en-US"/>
              </w:rPr>
              <w:t xml:space="preserve">First </w:t>
            </w:r>
            <w:r w:rsidR="00025FAF">
              <w:rPr>
                <w:rFonts w:eastAsia="Times New Roman" w:cstheme="minorHAnsi"/>
                <w:sz w:val="24"/>
                <w:szCs w:val="24"/>
                <w:lang w:val="en-US"/>
              </w:rPr>
              <w:t>Version</w:t>
            </w:r>
          </w:p>
        </w:tc>
        <w:tc>
          <w:tcPr>
            <w:tcW w:w="945" w:type="pct"/>
            <w:tcBorders>
              <w:top w:val="single" w:sz="4" w:space="0" w:color="auto"/>
              <w:left w:val="single" w:sz="4" w:space="0" w:color="auto"/>
              <w:bottom w:val="single" w:sz="4" w:space="0" w:color="auto"/>
              <w:right w:val="single" w:sz="4" w:space="0" w:color="auto"/>
            </w:tcBorders>
          </w:tcPr>
          <w:p w14:paraId="406A241E" w14:textId="77777777" w:rsidR="009D76B0" w:rsidRPr="00C14906" w:rsidRDefault="00106105" w:rsidP="00747142">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 xml:space="preserve">Feb </w:t>
            </w:r>
            <w:r w:rsidR="006247BF">
              <w:rPr>
                <w:rFonts w:eastAsia="Times New Roman" w:cstheme="minorHAnsi"/>
                <w:sz w:val="24"/>
                <w:szCs w:val="24"/>
                <w:lang w:val="en-US"/>
              </w:rPr>
              <w:t>2018</w:t>
            </w:r>
          </w:p>
        </w:tc>
      </w:tr>
      <w:tr w:rsidR="00205EBE" w:rsidRPr="00C14906" w14:paraId="5C74FC18"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515BEA37" w14:textId="77777777" w:rsidR="00205EBE" w:rsidRDefault="00205EBE" w:rsidP="006247BF">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2.0</w:t>
            </w: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4E353192" w14:textId="77777777" w:rsidR="00205EBE" w:rsidRDefault="00205EBE" w:rsidP="00025FAF">
            <w:pPr>
              <w:keepNext/>
              <w:spacing w:after="60" w:line="240" w:lineRule="auto"/>
              <w:rPr>
                <w:rFonts w:eastAsia="Times New Roman" w:cstheme="minorHAnsi"/>
                <w:sz w:val="24"/>
                <w:szCs w:val="24"/>
                <w:lang w:val="en-US"/>
              </w:rPr>
            </w:pPr>
            <w:r>
              <w:rPr>
                <w:rFonts w:eastAsia="Times New Roman" w:cstheme="minorHAnsi"/>
                <w:sz w:val="24"/>
                <w:szCs w:val="24"/>
                <w:lang w:val="en-US"/>
              </w:rPr>
              <w:t>Review</w:t>
            </w:r>
          </w:p>
        </w:tc>
        <w:tc>
          <w:tcPr>
            <w:tcW w:w="945" w:type="pct"/>
            <w:tcBorders>
              <w:top w:val="single" w:sz="4" w:space="0" w:color="auto"/>
              <w:left w:val="single" w:sz="4" w:space="0" w:color="auto"/>
              <w:bottom w:val="single" w:sz="4" w:space="0" w:color="auto"/>
              <w:right w:val="single" w:sz="4" w:space="0" w:color="auto"/>
            </w:tcBorders>
          </w:tcPr>
          <w:p w14:paraId="69BB95F6" w14:textId="77777777" w:rsidR="00205EBE" w:rsidRDefault="00205EBE" w:rsidP="00205EBE">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Jan 2020</w:t>
            </w:r>
          </w:p>
        </w:tc>
      </w:tr>
      <w:tr w:rsidR="00205EBE" w:rsidRPr="00C14906" w14:paraId="1EC91EB8" w14:textId="77777777" w:rsidTr="00F5232D">
        <w:tc>
          <w:tcPr>
            <w:tcW w:w="1104" w:type="pct"/>
            <w:tcBorders>
              <w:top w:val="single" w:sz="4" w:space="0" w:color="auto"/>
              <w:left w:val="single" w:sz="4" w:space="0" w:color="auto"/>
              <w:bottom w:val="single" w:sz="4" w:space="0" w:color="auto"/>
              <w:right w:val="single" w:sz="4" w:space="0" w:color="auto"/>
            </w:tcBorders>
            <w:shd w:val="clear" w:color="auto" w:fill="auto"/>
          </w:tcPr>
          <w:p w14:paraId="0EF81CFB" w14:textId="77777777" w:rsidR="00205EBE" w:rsidRDefault="00205EBE" w:rsidP="006247BF">
            <w:pPr>
              <w:keepNext/>
              <w:spacing w:after="60" w:line="240" w:lineRule="auto"/>
              <w:jc w:val="center"/>
              <w:rPr>
                <w:rFonts w:eastAsia="Times New Roman" w:cstheme="minorHAnsi"/>
                <w:sz w:val="24"/>
                <w:szCs w:val="24"/>
                <w:lang w:val="en-US"/>
              </w:rPr>
            </w:pPr>
          </w:p>
        </w:tc>
        <w:tc>
          <w:tcPr>
            <w:tcW w:w="2951" w:type="pct"/>
            <w:tcBorders>
              <w:top w:val="single" w:sz="4" w:space="0" w:color="auto"/>
              <w:left w:val="single" w:sz="4" w:space="0" w:color="auto"/>
              <w:bottom w:val="single" w:sz="4" w:space="0" w:color="auto"/>
              <w:right w:val="single" w:sz="4" w:space="0" w:color="auto"/>
            </w:tcBorders>
            <w:shd w:val="clear" w:color="auto" w:fill="auto"/>
          </w:tcPr>
          <w:p w14:paraId="5F7C911D" w14:textId="77777777" w:rsidR="00205EBE" w:rsidRDefault="00205EBE" w:rsidP="00025FAF">
            <w:pPr>
              <w:keepNext/>
              <w:spacing w:after="60" w:line="240" w:lineRule="auto"/>
              <w:rPr>
                <w:rFonts w:eastAsia="Times New Roman" w:cstheme="minorHAnsi"/>
                <w:sz w:val="24"/>
                <w:szCs w:val="24"/>
                <w:lang w:val="en-US"/>
              </w:rPr>
            </w:pPr>
          </w:p>
        </w:tc>
        <w:tc>
          <w:tcPr>
            <w:tcW w:w="945" w:type="pct"/>
            <w:tcBorders>
              <w:top w:val="single" w:sz="4" w:space="0" w:color="auto"/>
              <w:left w:val="single" w:sz="4" w:space="0" w:color="auto"/>
              <w:bottom w:val="single" w:sz="4" w:space="0" w:color="auto"/>
              <w:right w:val="single" w:sz="4" w:space="0" w:color="auto"/>
            </w:tcBorders>
          </w:tcPr>
          <w:p w14:paraId="48D7EDC3" w14:textId="77777777" w:rsidR="00205EBE" w:rsidRDefault="00205EBE" w:rsidP="00205EBE">
            <w:pPr>
              <w:keepNext/>
              <w:spacing w:after="60" w:line="240" w:lineRule="auto"/>
              <w:jc w:val="center"/>
              <w:rPr>
                <w:rFonts w:eastAsia="Times New Roman" w:cstheme="minorHAnsi"/>
                <w:sz w:val="24"/>
                <w:szCs w:val="24"/>
                <w:lang w:val="en-US"/>
              </w:rPr>
            </w:pPr>
          </w:p>
        </w:tc>
      </w:tr>
    </w:tbl>
    <w:tbl>
      <w:tblPr>
        <w:tblpPr w:leftFromText="180" w:rightFromText="180" w:vertAnchor="text" w:horzAnchor="margin" w:tblpX="-459" w:tblpY="629"/>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6061"/>
      </w:tblGrid>
      <w:tr w:rsidR="00A24EB7" w:rsidRPr="00C14906" w14:paraId="0812D2EC" w14:textId="77777777" w:rsidTr="00F5232D">
        <w:tc>
          <w:tcPr>
            <w:tcW w:w="4854" w:type="dxa"/>
            <w:shd w:val="clear" w:color="auto" w:fill="BFBFBF" w:themeFill="background1" w:themeFillShade="BF"/>
          </w:tcPr>
          <w:p w14:paraId="24AC3A42"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PGD approval date/ Valid from:</w:t>
            </w:r>
          </w:p>
        </w:tc>
        <w:tc>
          <w:tcPr>
            <w:tcW w:w="6061" w:type="dxa"/>
            <w:shd w:val="clear" w:color="auto" w:fill="BFBFBF" w:themeFill="background1" w:themeFillShade="BF"/>
          </w:tcPr>
          <w:p w14:paraId="7E43BF67" w14:textId="77777777" w:rsidR="00A24EB7" w:rsidRPr="00C14906" w:rsidRDefault="00025FAF" w:rsidP="00205EBE">
            <w:pPr>
              <w:spacing w:line="240" w:lineRule="auto"/>
              <w:jc w:val="center"/>
              <w:rPr>
                <w:rFonts w:cstheme="minorHAnsi"/>
                <w:bCs/>
                <w:sz w:val="24"/>
                <w:szCs w:val="24"/>
              </w:rPr>
            </w:pPr>
            <w:r>
              <w:rPr>
                <w:rFonts w:cstheme="minorHAnsi"/>
                <w:bCs/>
                <w:sz w:val="24"/>
                <w:szCs w:val="24"/>
              </w:rPr>
              <w:t>1.3.2018</w:t>
            </w:r>
            <w:r w:rsidR="00205EBE">
              <w:rPr>
                <w:rFonts w:cstheme="minorHAnsi"/>
                <w:bCs/>
                <w:sz w:val="24"/>
                <w:szCs w:val="24"/>
              </w:rPr>
              <w:t xml:space="preserve"> </w:t>
            </w:r>
          </w:p>
        </w:tc>
      </w:tr>
      <w:tr w:rsidR="00A24EB7" w:rsidRPr="00C14906" w14:paraId="3B9C3B68" w14:textId="77777777" w:rsidTr="00F5232D">
        <w:tc>
          <w:tcPr>
            <w:tcW w:w="4854" w:type="dxa"/>
            <w:shd w:val="clear" w:color="auto" w:fill="BFBFBF" w:themeFill="background1" w:themeFillShade="BF"/>
          </w:tcPr>
          <w:p w14:paraId="55326EFD"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CCG implementation date:</w:t>
            </w:r>
          </w:p>
        </w:tc>
        <w:tc>
          <w:tcPr>
            <w:tcW w:w="6061" w:type="dxa"/>
            <w:shd w:val="clear" w:color="auto" w:fill="BFBFBF" w:themeFill="background1" w:themeFillShade="BF"/>
          </w:tcPr>
          <w:p w14:paraId="0AD8D627" w14:textId="77777777" w:rsidR="00A24EB7" w:rsidRPr="00C14906" w:rsidRDefault="00025FAF" w:rsidP="0024032B">
            <w:pPr>
              <w:spacing w:line="240" w:lineRule="auto"/>
              <w:jc w:val="center"/>
              <w:rPr>
                <w:rFonts w:cstheme="minorHAnsi"/>
                <w:bCs/>
                <w:sz w:val="24"/>
                <w:szCs w:val="24"/>
              </w:rPr>
            </w:pPr>
            <w:r>
              <w:rPr>
                <w:rFonts w:cstheme="minorHAnsi"/>
                <w:bCs/>
                <w:sz w:val="24"/>
                <w:szCs w:val="24"/>
              </w:rPr>
              <w:t>1.4.2018</w:t>
            </w:r>
          </w:p>
        </w:tc>
      </w:tr>
      <w:tr w:rsidR="00A24EB7" w:rsidRPr="00C14906" w14:paraId="161F0D60" w14:textId="77777777" w:rsidTr="00F5232D">
        <w:tc>
          <w:tcPr>
            <w:tcW w:w="4854" w:type="dxa"/>
            <w:shd w:val="clear" w:color="auto" w:fill="BFBFBF" w:themeFill="background1" w:themeFillShade="BF"/>
          </w:tcPr>
          <w:p w14:paraId="739FE92F"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Review date:</w:t>
            </w:r>
          </w:p>
        </w:tc>
        <w:tc>
          <w:tcPr>
            <w:tcW w:w="6061" w:type="dxa"/>
            <w:shd w:val="clear" w:color="auto" w:fill="BFBFBF" w:themeFill="background1" w:themeFillShade="BF"/>
          </w:tcPr>
          <w:p w14:paraId="58C19933" w14:textId="77777777" w:rsidR="00A24EB7" w:rsidRPr="00C14906" w:rsidRDefault="00025FAF" w:rsidP="00205EBE">
            <w:pPr>
              <w:spacing w:line="240" w:lineRule="auto"/>
              <w:jc w:val="center"/>
              <w:rPr>
                <w:rFonts w:cstheme="minorHAnsi"/>
                <w:bCs/>
                <w:sz w:val="24"/>
                <w:szCs w:val="24"/>
              </w:rPr>
            </w:pPr>
            <w:r>
              <w:rPr>
                <w:rFonts w:cstheme="minorHAnsi"/>
                <w:bCs/>
                <w:sz w:val="24"/>
                <w:szCs w:val="24"/>
              </w:rPr>
              <w:t>1.1.2020</w:t>
            </w:r>
            <w:r w:rsidR="00205EBE">
              <w:rPr>
                <w:rFonts w:cstheme="minorHAnsi"/>
                <w:bCs/>
                <w:sz w:val="24"/>
                <w:szCs w:val="24"/>
              </w:rPr>
              <w:t xml:space="preserve"> / 1.1.2022</w:t>
            </w:r>
          </w:p>
        </w:tc>
      </w:tr>
      <w:tr w:rsidR="00A24EB7" w:rsidRPr="00C14906" w14:paraId="628AFC37" w14:textId="77777777" w:rsidTr="00F5232D">
        <w:trPr>
          <w:trHeight w:val="299"/>
        </w:trPr>
        <w:tc>
          <w:tcPr>
            <w:tcW w:w="4854" w:type="dxa"/>
            <w:shd w:val="clear" w:color="auto" w:fill="BFBFBF" w:themeFill="background1" w:themeFillShade="BF"/>
          </w:tcPr>
          <w:p w14:paraId="4050D92B" w14:textId="77777777" w:rsidR="00A24EB7" w:rsidRPr="00C14906" w:rsidRDefault="00A24EB7" w:rsidP="00F5232D">
            <w:pPr>
              <w:spacing w:line="240" w:lineRule="auto"/>
              <w:jc w:val="both"/>
              <w:rPr>
                <w:rFonts w:cstheme="minorHAnsi"/>
                <w:bCs/>
                <w:sz w:val="24"/>
                <w:szCs w:val="24"/>
              </w:rPr>
            </w:pPr>
            <w:r w:rsidRPr="00C14906">
              <w:rPr>
                <w:rFonts w:cstheme="minorHAnsi"/>
                <w:bCs/>
                <w:sz w:val="24"/>
                <w:szCs w:val="24"/>
              </w:rPr>
              <w:t>Expiry Date:</w:t>
            </w:r>
          </w:p>
        </w:tc>
        <w:tc>
          <w:tcPr>
            <w:tcW w:w="6061" w:type="dxa"/>
            <w:shd w:val="clear" w:color="auto" w:fill="BFBFBF" w:themeFill="background1" w:themeFillShade="BF"/>
          </w:tcPr>
          <w:p w14:paraId="78A8106C" w14:textId="77777777" w:rsidR="00A24EB7" w:rsidRPr="00C14906" w:rsidRDefault="00025FAF" w:rsidP="0024032B">
            <w:pPr>
              <w:spacing w:line="240" w:lineRule="auto"/>
              <w:jc w:val="center"/>
              <w:rPr>
                <w:rFonts w:cstheme="minorHAnsi"/>
                <w:bCs/>
                <w:sz w:val="24"/>
                <w:szCs w:val="24"/>
              </w:rPr>
            </w:pPr>
            <w:r>
              <w:rPr>
                <w:rFonts w:cstheme="minorHAnsi"/>
                <w:bCs/>
                <w:sz w:val="24"/>
                <w:szCs w:val="24"/>
              </w:rPr>
              <w:t>31.3.2020</w:t>
            </w:r>
            <w:r w:rsidR="00205EBE">
              <w:rPr>
                <w:rFonts w:cstheme="minorHAnsi"/>
                <w:bCs/>
                <w:sz w:val="24"/>
                <w:szCs w:val="24"/>
              </w:rPr>
              <w:t xml:space="preserve"> / 31.3.2022</w:t>
            </w:r>
          </w:p>
        </w:tc>
      </w:tr>
    </w:tbl>
    <w:p w14:paraId="08FAA2ED" w14:textId="77777777" w:rsidR="00F5232D" w:rsidRPr="00C14906" w:rsidRDefault="009D76B0" w:rsidP="009D76B0">
      <w:pPr>
        <w:keepNext/>
        <w:spacing w:after="120" w:line="240" w:lineRule="auto"/>
        <w:outlineLvl w:val="0"/>
        <w:rPr>
          <w:rFonts w:eastAsia="Times New Roman" w:cstheme="minorHAnsi"/>
          <w:b/>
          <w:bCs/>
          <w:kern w:val="32"/>
          <w:sz w:val="24"/>
          <w:szCs w:val="24"/>
          <w:lang w:val="en-US"/>
        </w:rPr>
      </w:pPr>
      <w:r w:rsidRPr="00C14906">
        <w:rPr>
          <w:rFonts w:eastAsia="Times New Roman" w:cstheme="minorHAnsi"/>
          <w:b/>
          <w:bCs/>
          <w:kern w:val="32"/>
          <w:sz w:val="24"/>
          <w:szCs w:val="24"/>
          <w:lang w:val="en-US"/>
        </w:rPr>
        <w:br w:type="page"/>
      </w:r>
    </w:p>
    <w:p w14:paraId="12490284" w14:textId="77777777" w:rsidR="00FA5B62" w:rsidRDefault="00FA5B62" w:rsidP="00F5232D">
      <w:pPr>
        <w:keepNext/>
        <w:spacing w:after="120" w:line="240" w:lineRule="auto"/>
        <w:jc w:val="center"/>
        <w:outlineLvl w:val="0"/>
        <w:rPr>
          <w:rFonts w:eastAsia="Times New Roman" w:cstheme="minorHAnsi"/>
          <w:b/>
          <w:bCs/>
          <w:kern w:val="32"/>
          <w:sz w:val="32"/>
          <w:szCs w:val="32"/>
          <w:u w:val="single"/>
        </w:rPr>
      </w:pPr>
    </w:p>
    <w:p w14:paraId="15F24012" w14:textId="77777777" w:rsidR="00B92CDC" w:rsidRDefault="00B92CDC" w:rsidP="00205EBE">
      <w:pPr>
        <w:keepNext/>
        <w:spacing w:after="120" w:line="240" w:lineRule="auto"/>
        <w:outlineLvl w:val="0"/>
        <w:rPr>
          <w:rFonts w:ascii="Arial" w:eastAsia="Times New Roman" w:hAnsi="Arial" w:cs="Arial"/>
          <w:b/>
          <w:bCs/>
          <w:kern w:val="32"/>
          <w:sz w:val="28"/>
          <w:szCs w:val="28"/>
          <w:u w:val="single"/>
        </w:rPr>
      </w:pPr>
      <w:r w:rsidRPr="00A86B11">
        <w:rPr>
          <w:rFonts w:ascii="Arial" w:eastAsia="Times New Roman" w:hAnsi="Arial" w:cs="Arial"/>
          <w:b/>
          <w:bCs/>
          <w:kern w:val="32"/>
          <w:sz w:val="28"/>
          <w:szCs w:val="28"/>
          <w:u w:val="single"/>
        </w:rPr>
        <w:t>Nitrofurantoin</w:t>
      </w:r>
      <w:r w:rsidRPr="00A86B11">
        <w:rPr>
          <w:rFonts w:ascii="Arial" w:eastAsia="Times New Roman" w:hAnsi="Arial" w:cs="Arial"/>
          <w:b/>
          <w:bCs/>
          <w:kern w:val="32"/>
          <w:sz w:val="28"/>
          <w:szCs w:val="28"/>
          <w:u w:val="single"/>
          <w:lang w:val="en-US"/>
        </w:rPr>
        <w:t xml:space="preserve"> </w:t>
      </w:r>
      <w:r w:rsidRPr="00A86B11">
        <w:rPr>
          <w:rFonts w:ascii="Arial" w:eastAsia="Times New Roman" w:hAnsi="Arial" w:cs="Arial"/>
          <w:b/>
          <w:bCs/>
          <w:kern w:val="32"/>
          <w:sz w:val="28"/>
          <w:szCs w:val="28"/>
          <w:u w:val="single"/>
        </w:rPr>
        <w:t>PGD Accountability Record 2020</w:t>
      </w:r>
    </w:p>
    <w:p w14:paraId="0990BC46" w14:textId="77777777" w:rsidR="00A86B11" w:rsidRPr="00A86B11" w:rsidRDefault="00A86B11" w:rsidP="00205EBE">
      <w:pPr>
        <w:keepNext/>
        <w:spacing w:after="120" w:line="240" w:lineRule="auto"/>
        <w:outlineLvl w:val="0"/>
        <w:rPr>
          <w:rFonts w:ascii="Arial" w:eastAsia="Times New Roman" w:hAnsi="Arial" w:cs="Arial"/>
          <w:b/>
          <w:bCs/>
          <w:kern w:val="32"/>
          <w:sz w:val="28"/>
          <w:szCs w:val="28"/>
          <w:u w:val="single"/>
        </w:rPr>
      </w:pPr>
    </w:p>
    <w:p w14:paraId="109372B8" w14:textId="77777777" w:rsidR="00205EBE" w:rsidRPr="00EE7C24" w:rsidRDefault="00205EBE" w:rsidP="00205EBE">
      <w:pPr>
        <w:keepNext/>
        <w:spacing w:after="120" w:line="240" w:lineRule="auto"/>
        <w:outlineLvl w:val="0"/>
        <w:rPr>
          <w:rFonts w:eastAsia="Times New Roman" w:cs="Times New Roman"/>
          <w:b/>
          <w:bCs/>
          <w:kern w:val="32"/>
          <w:sz w:val="28"/>
          <w:szCs w:val="32"/>
          <w:u w:val="single"/>
          <w:lang w:val="en-US"/>
        </w:rPr>
      </w:pPr>
      <w:r w:rsidRPr="00EE7C24">
        <w:rPr>
          <w:rFonts w:eastAsia="Times New Roman" w:cs="Times New Roman"/>
          <w:b/>
          <w:bCs/>
          <w:kern w:val="32"/>
          <w:sz w:val="28"/>
          <w:szCs w:val="32"/>
          <w:u w:val="single"/>
          <w:lang w:val="en-US"/>
        </w:rPr>
        <w:t>PGD Review Group</w:t>
      </w:r>
      <w:r w:rsidR="00B92CDC">
        <w:rPr>
          <w:rFonts w:eastAsia="Times New Roman" w:cs="Times New Roman"/>
          <w:b/>
          <w:bCs/>
          <w:kern w:val="32"/>
          <w:sz w:val="28"/>
          <w:szCs w:val="32"/>
          <w:u w:val="single"/>
          <w:lang w:val="en-US"/>
        </w:rPr>
        <w:t xml:space="preserve"> </w:t>
      </w:r>
    </w:p>
    <w:p w14:paraId="03A4B38C" w14:textId="77777777" w:rsidR="00205EBE" w:rsidRPr="00EE7C24" w:rsidRDefault="00205EBE" w:rsidP="00205EBE">
      <w:pPr>
        <w:keepNext/>
        <w:spacing w:after="120" w:line="240" w:lineRule="auto"/>
        <w:outlineLvl w:val="0"/>
        <w:rPr>
          <w:rFonts w:eastAsia="Times New Roman" w:cs="Times New Roman"/>
          <w:b/>
          <w:bCs/>
          <w:kern w:val="32"/>
          <w:sz w:val="18"/>
          <w:szCs w:val="18"/>
          <w:u w:val="single"/>
          <w:lang w:val="en-US"/>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4173"/>
        <w:gridCol w:w="2147"/>
        <w:gridCol w:w="1220"/>
      </w:tblGrid>
      <w:tr w:rsidR="00205EBE" w:rsidRPr="00EE7C24" w14:paraId="013B85C5" w14:textId="77777777" w:rsidTr="00B50AE3">
        <w:tc>
          <w:tcPr>
            <w:tcW w:w="1559" w:type="pct"/>
            <w:tcBorders>
              <w:top w:val="single" w:sz="4" w:space="0" w:color="auto"/>
              <w:left w:val="single" w:sz="4" w:space="0" w:color="auto"/>
              <w:bottom w:val="single" w:sz="4" w:space="0" w:color="auto"/>
              <w:right w:val="single" w:sz="4" w:space="0" w:color="auto"/>
            </w:tcBorders>
            <w:shd w:val="clear" w:color="auto" w:fill="D9D9D9"/>
          </w:tcPr>
          <w:p w14:paraId="6088A5E6" w14:textId="77777777" w:rsidR="00205EBE" w:rsidRPr="00EE7C24" w:rsidRDefault="00205EBE" w:rsidP="00B50AE3">
            <w:pPr>
              <w:keepNext/>
              <w:spacing w:after="60" w:line="240" w:lineRule="auto"/>
              <w:rPr>
                <w:rFonts w:eastAsia="Times New Roman" w:cs="Arial"/>
                <w:b/>
                <w:bCs/>
                <w:lang w:val="en-US"/>
              </w:rPr>
            </w:pPr>
            <w:r w:rsidRPr="00EE7C24">
              <w:rPr>
                <w:rFonts w:eastAsia="Times New Roman" w:cs="Arial"/>
                <w:b/>
                <w:bCs/>
                <w:lang w:val="en-US"/>
              </w:rPr>
              <w:t xml:space="preserve">Name </w:t>
            </w:r>
          </w:p>
        </w:tc>
        <w:tc>
          <w:tcPr>
            <w:tcW w:w="1926" w:type="pct"/>
            <w:tcBorders>
              <w:top w:val="single" w:sz="4" w:space="0" w:color="auto"/>
              <w:left w:val="single" w:sz="4" w:space="0" w:color="auto"/>
              <w:bottom w:val="single" w:sz="4" w:space="0" w:color="auto"/>
              <w:right w:val="single" w:sz="4" w:space="0" w:color="auto"/>
            </w:tcBorders>
            <w:shd w:val="clear" w:color="auto" w:fill="D9D9D9"/>
          </w:tcPr>
          <w:p w14:paraId="7551508D" w14:textId="77777777" w:rsidR="00205EBE" w:rsidRPr="00EE7C24" w:rsidRDefault="00205EBE" w:rsidP="00B50AE3">
            <w:pPr>
              <w:keepNext/>
              <w:spacing w:after="60" w:line="240" w:lineRule="auto"/>
              <w:rPr>
                <w:rFonts w:eastAsia="Times New Roman" w:cs="Arial"/>
                <w:b/>
                <w:bCs/>
                <w:lang w:val="en-US"/>
              </w:rPr>
            </w:pPr>
            <w:r w:rsidRPr="00EE7C24">
              <w:rPr>
                <w:rFonts w:eastAsia="Times New Roman" w:cs="Arial"/>
                <w:b/>
                <w:bCs/>
                <w:lang w:val="en-US"/>
              </w:rPr>
              <w:t xml:space="preserve">Job title and </w:t>
            </w:r>
            <w:r w:rsidRPr="00EE7C24">
              <w:rPr>
                <w:rFonts w:eastAsia="Times New Roman" w:cs="Arial"/>
                <w:b/>
                <w:bCs/>
              </w:rPr>
              <w:t>organisation</w:t>
            </w:r>
          </w:p>
        </w:tc>
        <w:tc>
          <w:tcPr>
            <w:tcW w:w="997" w:type="pct"/>
            <w:tcBorders>
              <w:top w:val="single" w:sz="4" w:space="0" w:color="auto"/>
              <w:left w:val="single" w:sz="4" w:space="0" w:color="auto"/>
              <w:bottom w:val="single" w:sz="4" w:space="0" w:color="auto"/>
              <w:right w:val="single" w:sz="4" w:space="0" w:color="auto"/>
            </w:tcBorders>
            <w:shd w:val="clear" w:color="auto" w:fill="D9D9D9"/>
          </w:tcPr>
          <w:p w14:paraId="4B8C35EC" w14:textId="77777777" w:rsidR="00205EBE" w:rsidRPr="00EE7C24" w:rsidRDefault="00205EBE" w:rsidP="00B50AE3">
            <w:pPr>
              <w:keepNext/>
              <w:spacing w:after="60" w:line="240" w:lineRule="auto"/>
              <w:rPr>
                <w:rFonts w:eastAsia="Times New Roman" w:cs="Arial"/>
                <w:b/>
                <w:bCs/>
                <w:lang w:val="en-US"/>
              </w:rPr>
            </w:pPr>
            <w:r w:rsidRPr="00EE7C24">
              <w:rPr>
                <w:rFonts w:eastAsia="Times New Roman" w:cs="Arial"/>
                <w:b/>
                <w:bCs/>
                <w:lang w:val="en-US"/>
              </w:rPr>
              <w:t xml:space="preserve">Signature </w:t>
            </w:r>
          </w:p>
        </w:tc>
        <w:tc>
          <w:tcPr>
            <w:tcW w:w="518" w:type="pct"/>
            <w:tcBorders>
              <w:top w:val="single" w:sz="4" w:space="0" w:color="auto"/>
              <w:left w:val="single" w:sz="4" w:space="0" w:color="auto"/>
              <w:bottom w:val="single" w:sz="4" w:space="0" w:color="auto"/>
              <w:right w:val="single" w:sz="4" w:space="0" w:color="auto"/>
            </w:tcBorders>
            <w:shd w:val="clear" w:color="auto" w:fill="D9D9D9"/>
          </w:tcPr>
          <w:p w14:paraId="5CFD6C95" w14:textId="77777777" w:rsidR="00205EBE" w:rsidRPr="00EE7C24" w:rsidRDefault="00205EBE" w:rsidP="00B50AE3">
            <w:pPr>
              <w:keepNext/>
              <w:spacing w:after="60" w:line="240" w:lineRule="auto"/>
              <w:rPr>
                <w:rFonts w:eastAsia="Times New Roman" w:cs="Arial"/>
                <w:b/>
                <w:bCs/>
                <w:lang w:val="en-US"/>
              </w:rPr>
            </w:pPr>
            <w:r w:rsidRPr="00EE7C24">
              <w:rPr>
                <w:rFonts w:eastAsia="Times New Roman" w:cs="Arial"/>
                <w:b/>
                <w:bCs/>
                <w:lang w:val="en-US"/>
              </w:rPr>
              <w:t>Date</w:t>
            </w:r>
          </w:p>
        </w:tc>
      </w:tr>
      <w:tr w:rsidR="00205EBE" w:rsidRPr="00EE7C24" w14:paraId="164049CB" w14:textId="77777777" w:rsidTr="00B50AE3">
        <w:tc>
          <w:tcPr>
            <w:tcW w:w="1559" w:type="pct"/>
            <w:tcBorders>
              <w:top w:val="single" w:sz="4" w:space="0" w:color="auto"/>
              <w:left w:val="single" w:sz="4" w:space="0" w:color="auto"/>
              <w:bottom w:val="single" w:sz="4" w:space="0" w:color="auto"/>
              <w:right w:val="single" w:sz="4" w:space="0" w:color="auto"/>
            </w:tcBorders>
            <w:shd w:val="clear" w:color="auto" w:fill="auto"/>
          </w:tcPr>
          <w:p w14:paraId="638790C9" w14:textId="77777777" w:rsidR="00205EBE" w:rsidRPr="00EE7C24" w:rsidRDefault="00205EBE" w:rsidP="00B50AE3">
            <w:pPr>
              <w:keepNext/>
              <w:spacing w:after="60" w:line="240" w:lineRule="auto"/>
              <w:jc w:val="center"/>
              <w:rPr>
                <w:rFonts w:eastAsia="Times New Roman" w:cs="Arial"/>
                <w:bCs/>
                <w:lang w:val="en-US"/>
              </w:rPr>
            </w:pPr>
            <w:r w:rsidRPr="00EE7C24">
              <w:rPr>
                <w:rFonts w:eastAsia="Times New Roman" w:cs="Arial"/>
                <w:bCs/>
                <w:lang w:val="en-US"/>
              </w:rPr>
              <w:t>Lead author &amp; pharmacist</w:t>
            </w:r>
          </w:p>
        </w:tc>
        <w:tc>
          <w:tcPr>
            <w:tcW w:w="1926" w:type="pct"/>
            <w:tcBorders>
              <w:top w:val="single" w:sz="4" w:space="0" w:color="auto"/>
              <w:left w:val="single" w:sz="4" w:space="0" w:color="auto"/>
              <w:bottom w:val="single" w:sz="4" w:space="0" w:color="auto"/>
              <w:right w:val="single" w:sz="4" w:space="0" w:color="auto"/>
            </w:tcBorders>
            <w:shd w:val="clear" w:color="auto" w:fill="auto"/>
          </w:tcPr>
          <w:p w14:paraId="62CA4E07" w14:textId="77777777" w:rsidR="00205EBE" w:rsidRDefault="00205EBE" w:rsidP="00B50AE3">
            <w:pPr>
              <w:keepNext/>
              <w:spacing w:after="60" w:line="240" w:lineRule="auto"/>
              <w:jc w:val="center"/>
              <w:rPr>
                <w:rFonts w:eastAsia="Times New Roman" w:cs="Arial"/>
                <w:lang w:val="en-US"/>
              </w:rPr>
            </w:pPr>
            <w:r>
              <w:rPr>
                <w:rFonts w:eastAsia="Times New Roman" w:cs="Arial"/>
                <w:lang w:val="en-US"/>
              </w:rPr>
              <w:t>Caroline Allen</w:t>
            </w:r>
            <w:r w:rsidRPr="00EE7C24">
              <w:rPr>
                <w:rFonts w:eastAsia="Times New Roman" w:cs="Arial"/>
                <w:lang w:val="en-US"/>
              </w:rPr>
              <w:t xml:space="preserve"> </w:t>
            </w:r>
          </w:p>
          <w:p w14:paraId="06205423" w14:textId="77777777" w:rsidR="00205EBE" w:rsidRPr="00EE7C24" w:rsidRDefault="00205EBE" w:rsidP="00B50AE3">
            <w:pPr>
              <w:keepNext/>
              <w:spacing w:after="60" w:line="240" w:lineRule="auto"/>
              <w:jc w:val="center"/>
              <w:rPr>
                <w:rFonts w:eastAsia="Times New Roman" w:cs="Arial"/>
                <w:lang w:val="en-US"/>
              </w:rPr>
            </w:pPr>
            <w:r>
              <w:rPr>
                <w:rFonts w:eastAsia="Times New Roman" w:cs="Arial"/>
                <w:lang w:val="en-US"/>
              </w:rPr>
              <w:t xml:space="preserve">Deputy Head of </w:t>
            </w:r>
            <w:r w:rsidRPr="00EE7C24">
              <w:rPr>
                <w:rFonts w:eastAsia="Times New Roman" w:cs="Arial"/>
                <w:lang w:val="en-US"/>
              </w:rPr>
              <w:t xml:space="preserve">Medicines Management </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21488448" w14:textId="77777777" w:rsidR="00205EBE" w:rsidRPr="00EE7C24" w:rsidRDefault="003D2BB8" w:rsidP="00B50AE3">
            <w:pPr>
              <w:keepNext/>
              <w:spacing w:after="60" w:line="240" w:lineRule="auto"/>
              <w:rPr>
                <w:rFonts w:eastAsia="Times New Roman" w:cs="Arial"/>
                <w:bCs/>
                <w:lang w:val="en-US"/>
              </w:rPr>
            </w:pPr>
            <w:r>
              <w:rPr>
                <w:rFonts w:eastAsia="Times New Roman" w:cs="Arial"/>
                <w:bCs/>
                <w:noProof/>
                <w:lang w:eastAsia="en-GB"/>
              </w:rPr>
              <w:drawing>
                <wp:inline distT="0" distB="0" distL="0" distR="0" wp14:anchorId="1DBE4BE5" wp14:editId="2872580D">
                  <wp:extent cx="967740" cy="182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ine's Signature.png"/>
                          <pic:cNvPicPr/>
                        </pic:nvPicPr>
                        <pic:blipFill>
                          <a:blip r:embed="rId9">
                            <a:extLst>
                              <a:ext uri="{28A0092B-C50C-407E-A947-70E740481C1C}">
                                <a14:useLocalDpi xmlns:a14="http://schemas.microsoft.com/office/drawing/2010/main" val="0"/>
                              </a:ext>
                            </a:extLst>
                          </a:blip>
                          <a:stretch>
                            <a:fillRect/>
                          </a:stretch>
                        </pic:blipFill>
                        <pic:spPr>
                          <a:xfrm>
                            <a:off x="0" y="0"/>
                            <a:ext cx="967740" cy="182880"/>
                          </a:xfrm>
                          <a:prstGeom prst="rect">
                            <a:avLst/>
                          </a:prstGeom>
                        </pic:spPr>
                      </pic:pic>
                    </a:graphicData>
                  </a:graphic>
                </wp:inline>
              </w:drawing>
            </w: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76076F28" w14:textId="77777777" w:rsidR="00205EBE" w:rsidRPr="00EE7C24" w:rsidRDefault="003D2BB8" w:rsidP="00B50AE3">
            <w:pPr>
              <w:keepNext/>
              <w:spacing w:after="60" w:line="240" w:lineRule="auto"/>
              <w:rPr>
                <w:rFonts w:eastAsia="Times New Roman" w:cs="Arial"/>
                <w:bCs/>
                <w:lang w:val="en-US"/>
              </w:rPr>
            </w:pPr>
            <w:r>
              <w:rPr>
                <w:rFonts w:eastAsia="Times New Roman" w:cs="Arial"/>
                <w:bCs/>
                <w:lang w:val="en-US"/>
              </w:rPr>
              <w:t>10.03.2020</w:t>
            </w:r>
          </w:p>
        </w:tc>
      </w:tr>
      <w:tr w:rsidR="001C30CA" w:rsidRPr="00EE7C24" w14:paraId="32FE7624" w14:textId="77777777" w:rsidTr="00B50AE3">
        <w:tc>
          <w:tcPr>
            <w:tcW w:w="1559" w:type="pct"/>
            <w:tcBorders>
              <w:top w:val="single" w:sz="4" w:space="0" w:color="auto"/>
              <w:left w:val="single" w:sz="4" w:space="0" w:color="auto"/>
              <w:bottom w:val="single" w:sz="4" w:space="0" w:color="auto"/>
              <w:right w:val="single" w:sz="4" w:space="0" w:color="auto"/>
            </w:tcBorders>
            <w:shd w:val="clear" w:color="auto" w:fill="auto"/>
          </w:tcPr>
          <w:p w14:paraId="3B5BB8C1" w14:textId="77777777" w:rsidR="001C30CA" w:rsidRPr="00EE7C24" w:rsidRDefault="001C30CA" w:rsidP="00414633">
            <w:pPr>
              <w:keepNext/>
              <w:spacing w:after="60" w:line="240" w:lineRule="auto"/>
              <w:jc w:val="center"/>
              <w:rPr>
                <w:rFonts w:eastAsia="Times New Roman" w:cs="Arial"/>
                <w:bCs/>
                <w:lang w:val="en-US"/>
              </w:rPr>
            </w:pPr>
            <w:r>
              <w:rPr>
                <w:rFonts w:eastAsia="Times New Roman" w:cs="Arial"/>
                <w:bCs/>
                <w:lang w:val="en-US"/>
              </w:rPr>
              <w:t>Clinical Pharmacist</w:t>
            </w:r>
          </w:p>
        </w:tc>
        <w:tc>
          <w:tcPr>
            <w:tcW w:w="1926" w:type="pct"/>
            <w:tcBorders>
              <w:top w:val="single" w:sz="4" w:space="0" w:color="auto"/>
              <w:left w:val="single" w:sz="4" w:space="0" w:color="auto"/>
              <w:bottom w:val="single" w:sz="4" w:space="0" w:color="auto"/>
              <w:right w:val="single" w:sz="4" w:space="0" w:color="auto"/>
            </w:tcBorders>
            <w:shd w:val="clear" w:color="auto" w:fill="auto"/>
          </w:tcPr>
          <w:p w14:paraId="48CB8CF2" w14:textId="77777777" w:rsidR="001C30CA" w:rsidRPr="00EE7C24" w:rsidRDefault="001C30CA" w:rsidP="00414633">
            <w:pPr>
              <w:keepNext/>
              <w:spacing w:after="60" w:line="240" w:lineRule="auto"/>
              <w:jc w:val="center"/>
              <w:rPr>
                <w:rFonts w:eastAsia="Times New Roman" w:cs="Arial"/>
                <w:lang w:val="en-US"/>
              </w:rPr>
            </w:pPr>
            <w:r>
              <w:rPr>
                <w:rFonts w:eastAsia="Times New Roman" w:cs="Arial"/>
                <w:lang w:val="en-US"/>
              </w:rPr>
              <w:t>Mel Stevens</w:t>
            </w:r>
          </w:p>
          <w:p w14:paraId="43EAE8AB" w14:textId="77777777" w:rsidR="001C30CA" w:rsidRPr="00EE7C24" w:rsidRDefault="001C30CA" w:rsidP="00414633">
            <w:pPr>
              <w:keepNext/>
              <w:spacing w:after="60" w:line="240" w:lineRule="auto"/>
              <w:jc w:val="center"/>
              <w:rPr>
                <w:rFonts w:eastAsia="Times New Roman" w:cs="Arial"/>
                <w:lang w:val="en-US"/>
              </w:rPr>
            </w:pPr>
            <w:r>
              <w:rPr>
                <w:rFonts w:eastAsia="Times New Roman" w:cs="Arial"/>
                <w:lang w:val="en-US"/>
              </w:rPr>
              <w:t xml:space="preserve">Antimicrobial </w:t>
            </w:r>
            <w:r w:rsidRPr="00EE7C24">
              <w:rPr>
                <w:rFonts w:eastAsia="Times New Roman" w:cs="Arial"/>
                <w:lang w:val="en-US"/>
              </w:rPr>
              <w:t>Pharmacist</w:t>
            </w:r>
            <w:r>
              <w:rPr>
                <w:rFonts w:eastAsia="Times New Roman" w:cs="Arial"/>
                <w:lang w:val="en-US"/>
              </w:rPr>
              <w:t>, IOW Trust</w:t>
            </w:r>
          </w:p>
        </w:tc>
        <w:tc>
          <w:tcPr>
            <w:tcW w:w="997" w:type="pct"/>
            <w:tcBorders>
              <w:top w:val="single" w:sz="4" w:space="0" w:color="auto"/>
              <w:left w:val="single" w:sz="4" w:space="0" w:color="auto"/>
              <w:bottom w:val="single" w:sz="4" w:space="0" w:color="auto"/>
              <w:right w:val="single" w:sz="4" w:space="0" w:color="auto"/>
            </w:tcBorders>
            <w:shd w:val="clear" w:color="auto" w:fill="auto"/>
          </w:tcPr>
          <w:p w14:paraId="25ECD046" w14:textId="77777777" w:rsidR="001C30CA" w:rsidRPr="00EE7C24" w:rsidRDefault="001C30CA" w:rsidP="00B50AE3">
            <w:pPr>
              <w:keepNext/>
              <w:spacing w:after="60" w:line="240" w:lineRule="auto"/>
              <w:rPr>
                <w:rFonts w:eastAsia="Times New Roman" w:cs="Arial"/>
                <w:bCs/>
                <w:lang w:val="en-US"/>
              </w:rPr>
            </w:pPr>
          </w:p>
        </w:tc>
        <w:tc>
          <w:tcPr>
            <w:tcW w:w="518" w:type="pct"/>
            <w:tcBorders>
              <w:top w:val="single" w:sz="4" w:space="0" w:color="auto"/>
              <w:left w:val="single" w:sz="4" w:space="0" w:color="auto"/>
              <w:bottom w:val="single" w:sz="4" w:space="0" w:color="auto"/>
              <w:right w:val="single" w:sz="4" w:space="0" w:color="auto"/>
            </w:tcBorders>
            <w:shd w:val="clear" w:color="auto" w:fill="auto"/>
          </w:tcPr>
          <w:p w14:paraId="08FED357" w14:textId="77777777" w:rsidR="001C30CA" w:rsidRPr="00EE7C24" w:rsidRDefault="001C30CA" w:rsidP="00B50AE3">
            <w:pPr>
              <w:keepNext/>
              <w:spacing w:after="60" w:line="240" w:lineRule="auto"/>
              <w:rPr>
                <w:rFonts w:eastAsia="Times New Roman" w:cs="Arial"/>
                <w:bCs/>
                <w:lang w:val="en-US"/>
              </w:rPr>
            </w:pPr>
          </w:p>
        </w:tc>
      </w:tr>
    </w:tbl>
    <w:p w14:paraId="67070C22" w14:textId="77777777" w:rsidR="00205EBE" w:rsidRPr="00EE7C24" w:rsidRDefault="00205EBE" w:rsidP="00205EBE">
      <w:pPr>
        <w:keepNext/>
        <w:spacing w:after="120" w:line="240" w:lineRule="auto"/>
        <w:outlineLvl w:val="0"/>
        <w:rPr>
          <w:rFonts w:eastAsia="Times New Roman" w:cs="Times New Roman"/>
          <w:b/>
          <w:bCs/>
          <w:kern w:val="32"/>
          <w:sz w:val="28"/>
          <w:szCs w:val="32"/>
          <w:lang w:val="en-US"/>
        </w:rPr>
      </w:pPr>
    </w:p>
    <w:p w14:paraId="14695204" w14:textId="77777777" w:rsidR="00205EBE" w:rsidRPr="00EE7C24" w:rsidRDefault="00205EBE" w:rsidP="00205EBE">
      <w:pPr>
        <w:keepNext/>
        <w:spacing w:after="120" w:line="240" w:lineRule="auto"/>
        <w:outlineLvl w:val="0"/>
        <w:rPr>
          <w:rFonts w:eastAsia="Times New Roman" w:cs="Times New Roman"/>
          <w:b/>
          <w:bCs/>
          <w:kern w:val="32"/>
          <w:sz w:val="28"/>
          <w:szCs w:val="32"/>
          <w:u w:val="single"/>
          <w:lang w:val="en-US"/>
        </w:rPr>
      </w:pPr>
      <w:r w:rsidRPr="00EE7C24">
        <w:rPr>
          <w:rFonts w:eastAsia="Times New Roman" w:cs="Times New Roman"/>
          <w:b/>
          <w:bCs/>
          <w:kern w:val="32"/>
          <w:sz w:val="28"/>
          <w:szCs w:val="32"/>
          <w:u w:val="single"/>
          <w:lang w:val="en-US"/>
        </w:rPr>
        <w:t xml:space="preserve">PGD </w:t>
      </w:r>
      <w:r w:rsidRPr="00EE7C24">
        <w:rPr>
          <w:rFonts w:eastAsia="Times New Roman" w:cs="Times New Roman"/>
          <w:b/>
          <w:bCs/>
          <w:kern w:val="32"/>
          <w:sz w:val="28"/>
          <w:szCs w:val="32"/>
          <w:u w:val="single"/>
        </w:rPr>
        <w:t>Authorisation</w:t>
      </w:r>
      <w:r w:rsidRPr="00EE7C24">
        <w:rPr>
          <w:rFonts w:eastAsia="Times New Roman" w:cs="Times New Roman"/>
          <w:b/>
          <w:bCs/>
          <w:kern w:val="32"/>
          <w:sz w:val="28"/>
          <w:szCs w:val="32"/>
          <w:u w:val="single"/>
          <w:lang w:val="en-US"/>
        </w:rPr>
        <w:t xml:space="preserve"> </w:t>
      </w:r>
    </w:p>
    <w:p w14:paraId="277C18E1" w14:textId="77777777" w:rsidR="00205EBE" w:rsidRPr="00EE7C24" w:rsidRDefault="00205EBE" w:rsidP="00205EBE">
      <w:pPr>
        <w:keepNext/>
        <w:spacing w:after="120" w:line="240" w:lineRule="auto"/>
        <w:outlineLvl w:val="0"/>
        <w:rPr>
          <w:rFonts w:eastAsia="Times New Roman" w:cs="Times New Roman"/>
          <w:b/>
          <w:bCs/>
          <w:i/>
          <w:kern w:val="32"/>
          <w:sz w:val="24"/>
          <w:szCs w:val="24"/>
          <w:lang w:val="en-US"/>
        </w:rPr>
      </w:pPr>
      <w:r w:rsidRPr="00EE7C24">
        <w:rPr>
          <w:rFonts w:eastAsia="Times New Roman" w:cs="Times New Roman"/>
          <w:b/>
          <w:bCs/>
          <w:i/>
          <w:kern w:val="32"/>
          <w:sz w:val="24"/>
          <w:szCs w:val="24"/>
          <w:lang w:val="en-US"/>
        </w:rPr>
        <w:t xml:space="preserve">This PGD has been approved and </w:t>
      </w:r>
      <w:r w:rsidRPr="00EE7C24">
        <w:rPr>
          <w:rFonts w:eastAsia="Times New Roman" w:cs="Times New Roman"/>
          <w:b/>
          <w:bCs/>
          <w:i/>
          <w:kern w:val="32"/>
          <w:sz w:val="24"/>
          <w:szCs w:val="24"/>
        </w:rPr>
        <w:t>authorised</w:t>
      </w:r>
      <w:r w:rsidRPr="00EE7C24">
        <w:rPr>
          <w:rFonts w:eastAsia="Times New Roman" w:cs="Times New Roman"/>
          <w:b/>
          <w:bCs/>
          <w:i/>
          <w:kern w:val="32"/>
          <w:sz w:val="24"/>
          <w:szCs w:val="24"/>
          <w:lang w:val="en-US"/>
        </w:rPr>
        <w:t xml:space="preserve"> for use by:</w:t>
      </w:r>
    </w:p>
    <w:p w14:paraId="5ED336C5" w14:textId="77777777" w:rsidR="00205EBE" w:rsidRPr="00EE7C24" w:rsidRDefault="00205EBE" w:rsidP="00205EBE">
      <w:pPr>
        <w:keepNext/>
        <w:spacing w:after="120" w:line="240" w:lineRule="auto"/>
        <w:outlineLvl w:val="0"/>
        <w:rPr>
          <w:rFonts w:eastAsia="Times New Roman" w:cs="Times New Roman"/>
          <w:b/>
          <w:bCs/>
          <w:kern w:val="32"/>
          <w:sz w:val="24"/>
          <w:szCs w:val="24"/>
          <w:u w:val="single"/>
          <w:lang w:val="en-US"/>
        </w:rPr>
      </w:pPr>
      <w:r w:rsidRPr="00EE7C24">
        <w:rPr>
          <w:rFonts w:eastAsia="Times New Roman" w:cs="Times New Roman"/>
          <w:b/>
          <w:bCs/>
          <w:kern w:val="32"/>
          <w:sz w:val="24"/>
          <w:szCs w:val="24"/>
          <w:u w:val="single"/>
          <w:lang w:val="en-US"/>
        </w:rPr>
        <w:t>CCG Clinical Approval</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2"/>
        <w:gridCol w:w="3597"/>
        <w:gridCol w:w="2256"/>
        <w:gridCol w:w="1220"/>
      </w:tblGrid>
      <w:tr w:rsidR="00205EBE" w:rsidRPr="00EE7C24" w14:paraId="6B57095F" w14:textId="77777777" w:rsidTr="00B50AE3">
        <w:tc>
          <w:tcPr>
            <w:tcW w:w="3969" w:type="dxa"/>
          </w:tcPr>
          <w:p w14:paraId="67E904E5" w14:textId="77777777" w:rsidR="00205EBE" w:rsidRPr="00EE7C24" w:rsidRDefault="00205EBE" w:rsidP="00B50AE3">
            <w:pPr>
              <w:spacing w:line="240" w:lineRule="auto"/>
              <w:jc w:val="center"/>
              <w:rPr>
                <w:rFonts w:cs="Arial"/>
                <w:b/>
                <w:bCs/>
              </w:rPr>
            </w:pPr>
            <w:r w:rsidRPr="00EE7C24">
              <w:rPr>
                <w:rFonts w:cs="Arial"/>
                <w:b/>
                <w:bCs/>
              </w:rPr>
              <w:t>Name</w:t>
            </w:r>
          </w:p>
        </w:tc>
        <w:tc>
          <w:tcPr>
            <w:tcW w:w="3686" w:type="dxa"/>
          </w:tcPr>
          <w:p w14:paraId="716DC385" w14:textId="77777777" w:rsidR="00205EBE" w:rsidRPr="00EE7C24" w:rsidRDefault="00205EBE" w:rsidP="00B50AE3">
            <w:pPr>
              <w:spacing w:line="240" w:lineRule="auto"/>
              <w:jc w:val="center"/>
              <w:rPr>
                <w:rFonts w:cs="Arial"/>
                <w:b/>
                <w:bCs/>
              </w:rPr>
            </w:pPr>
            <w:r w:rsidRPr="00EE7C24">
              <w:rPr>
                <w:rFonts w:cs="Arial"/>
                <w:b/>
                <w:bCs/>
              </w:rPr>
              <w:t>Authorising Professional</w:t>
            </w:r>
          </w:p>
        </w:tc>
        <w:tc>
          <w:tcPr>
            <w:tcW w:w="2126" w:type="dxa"/>
          </w:tcPr>
          <w:p w14:paraId="1AF2A899" w14:textId="77777777" w:rsidR="00205EBE" w:rsidRPr="00EE7C24" w:rsidRDefault="00205EBE" w:rsidP="00B50AE3">
            <w:pPr>
              <w:spacing w:line="240" w:lineRule="auto"/>
              <w:jc w:val="center"/>
              <w:rPr>
                <w:rFonts w:cs="Arial"/>
                <w:b/>
                <w:bCs/>
              </w:rPr>
            </w:pPr>
            <w:r w:rsidRPr="00EE7C24">
              <w:rPr>
                <w:rFonts w:cs="Arial"/>
                <w:b/>
                <w:bCs/>
              </w:rPr>
              <w:t>Signature</w:t>
            </w:r>
          </w:p>
        </w:tc>
        <w:tc>
          <w:tcPr>
            <w:tcW w:w="1134" w:type="dxa"/>
          </w:tcPr>
          <w:p w14:paraId="6A3AC2FB" w14:textId="77777777" w:rsidR="00205EBE" w:rsidRPr="00EE7C24" w:rsidRDefault="00205EBE" w:rsidP="00B50AE3">
            <w:pPr>
              <w:spacing w:line="240" w:lineRule="auto"/>
              <w:jc w:val="center"/>
              <w:rPr>
                <w:rFonts w:cs="Arial"/>
                <w:b/>
                <w:bCs/>
              </w:rPr>
            </w:pPr>
            <w:r w:rsidRPr="00EE7C24">
              <w:rPr>
                <w:rFonts w:cs="Arial"/>
                <w:b/>
                <w:bCs/>
              </w:rPr>
              <w:t>Date</w:t>
            </w:r>
          </w:p>
        </w:tc>
      </w:tr>
      <w:tr w:rsidR="00DF1DE2" w:rsidRPr="00EE7C24" w14:paraId="133F1B46" w14:textId="77777777" w:rsidTr="00B50AE3">
        <w:trPr>
          <w:trHeight w:val="20"/>
        </w:trPr>
        <w:tc>
          <w:tcPr>
            <w:tcW w:w="3969" w:type="dxa"/>
            <w:vAlign w:val="center"/>
          </w:tcPr>
          <w:p w14:paraId="050F7AD3" w14:textId="77777777" w:rsidR="00DF1DE2" w:rsidRPr="00EE7C24" w:rsidRDefault="00DF1DE2" w:rsidP="00B50AE3">
            <w:pPr>
              <w:pStyle w:val="NoSpacing"/>
              <w:jc w:val="center"/>
              <w:rPr>
                <w:rFonts w:cs="Arial"/>
              </w:rPr>
            </w:pPr>
          </w:p>
          <w:p w14:paraId="3DE7A720" w14:textId="77777777" w:rsidR="00DF1DE2" w:rsidRPr="00EE7C24" w:rsidRDefault="00DF1DE2" w:rsidP="00B50AE3">
            <w:pPr>
              <w:jc w:val="center"/>
              <w:rPr>
                <w:rFonts w:cs="Arial"/>
                <w:b/>
                <w:bCs/>
              </w:rPr>
            </w:pPr>
            <w:r w:rsidRPr="00EE7C24">
              <w:rPr>
                <w:rFonts w:cs="Arial"/>
                <w:b/>
                <w:bCs/>
                <w:szCs w:val="24"/>
              </w:rPr>
              <w:t xml:space="preserve">Dr </w:t>
            </w:r>
            <w:r>
              <w:rPr>
                <w:rFonts w:cs="Arial"/>
                <w:b/>
                <w:bCs/>
                <w:szCs w:val="24"/>
              </w:rPr>
              <w:t>Adam Poole</w:t>
            </w:r>
          </w:p>
        </w:tc>
        <w:tc>
          <w:tcPr>
            <w:tcW w:w="3686" w:type="dxa"/>
            <w:vAlign w:val="center"/>
          </w:tcPr>
          <w:p w14:paraId="7B03527C" w14:textId="77777777" w:rsidR="00DF1DE2" w:rsidRPr="00EE7C24" w:rsidRDefault="00DF1DE2" w:rsidP="00B50AE3">
            <w:pPr>
              <w:pStyle w:val="NoSpacing"/>
              <w:jc w:val="center"/>
              <w:rPr>
                <w:rFonts w:cs="Arial"/>
              </w:rPr>
            </w:pPr>
            <w:r w:rsidRPr="00EE7C24">
              <w:rPr>
                <w:rFonts w:cs="Arial"/>
              </w:rPr>
              <w:t xml:space="preserve">Clinical Commissioning Group (CCG)  </w:t>
            </w:r>
            <w:r>
              <w:rPr>
                <w:rFonts w:cs="Arial"/>
              </w:rPr>
              <w:t>GP Prescribing L</w:t>
            </w:r>
            <w:r w:rsidRPr="00EE7C24">
              <w:rPr>
                <w:rFonts w:cs="Arial"/>
              </w:rPr>
              <w:t>ead</w:t>
            </w:r>
          </w:p>
        </w:tc>
        <w:tc>
          <w:tcPr>
            <w:tcW w:w="2126" w:type="dxa"/>
            <w:vAlign w:val="center"/>
          </w:tcPr>
          <w:p w14:paraId="49805369" w14:textId="77777777" w:rsidR="00DF1DE2" w:rsidRDefault="00D80ED5">
            <w:pPr>
              <w:jc w:val="center"/>
              <w:rPr>
                <w:rFonts w:cs="Arial"/>
                <w:bCs/>
              </w:rPr>
            </w:pPr>
            <w:r>
              <w:rPr>
                <w:rFonts w:cs="Arial"/>
                <w:noProof/>
                <w:lang w:eastAsia="en-GB"/>
              </w:rPr>
              <w:pict w14:anchorId="45A8A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38.25pt;height:25.5pt;visibility:visible;mso-wrap-style:square">
                  <v:imagedata r:id="rId10" o:title=""/>
                </v:shape>
              </w:pict>
            </w:r>
          </w:p>
        </w:tc>
        <w:tc>
          <w:tcPr>
            <w:tcW w:w="1134" w:type="dxa"/>
            <w:vAlign w:val="center"/>
          </w:tcPr>
          <w:p w14:paraId="5B0CC06E" w14:textId="77777777" w:rsidR="00DF1DE2" w:rsidRDefault="00DF1DE2">
            <w:pPr>
              <w:jc w:val="center"/>
              <w:rPr>
                <w:rFonts w:cs="Arial"/>
                <w:bCs/>
              </w:rPr>
            </w:pPr>
            <w:r>
              <w:rPr>
                <w:rFonts w:cs="Arial"/>
                <w:bCs/>
              </w:rPr>
              <w:t>10.03.2020</w:t>
            </w:r>
          </w:p>
        </w:tc>
      </w:tr>
      <w:tr w:rsidR="00205EBE" w:rsidRPr="00EE7C24" w14:paraId="62D197BD" w14:textId="77777777" w:rsidTr="00B50AE3">
        <w:trPr>
          <w:trHeight w:val="20"/>
        </w:trPr>
        <w:tc>
          <w:tcPr>
            <w:tcW w:w="3969" w:type="dxa"/>
            <w:vAlign w:val="center"/>
          </w:tcPr>
          <w:p w14:paraId="770601B3" w14:textId="77777777" w:rsidR="00205EBE" w:rsidRPr="00EE7C24" w:rsidRDefault="00205EBE" w:rsidP="00B50AE3">
            <w:pPr>
              <w:spacing w:line="240" w:lineRule="auto"/>
              <w:jc w:val="center"/>
              <w:rPr>
                <w:rFonts w:cs="Arial"/>
                <w:b/>
                <w:bCs/>
              </w:rPr>
            </w:pPr>
            <w:r>
              <w:rPr>
                <w:rFonts w:cs="Arial"/>
                <w:b/>
                <w:bCs/>
              </w:rPr>
              <w:t>Louise Spenser</w:t>
            </w:r>
          </w:p>
        </w:tc>
        <w:tc>
          <w:tcPr>
            <w:tcW w:w="3686" w:type="dxa"/>
            <w:vAlign w:val="center"/>
          </w:tcPr>
          <w:p w14:paraId="3C7C35DA" w14:textId="77777777" w:rsidR="00205EBE" w:rsidRPr="00EE7C24" w:rsidRDefault="00205EBE" w:rsidP="00B50AE3">
            <w:pPr>
              <w:spacing w:line="240" w:lineRule="auto"/>
              <w:jc w:val="center"/>
              <w:rPr>
                <w:rFonts w:cs="Arial"/>
                <w:b/>
                <w:bCs/>
              </w:rPr>
            </w:pPr>
            <w:r w:rsidRPr="00EE7C24">
              <w:rPr>
                <w:rFonts w:cs="Arial"/>
                <w:bCs/>
              </w:rPr>
              <w:t xml:space="preserve">CCG </w:t>
            </w:r>
            <w:r>
              <w:rPr>
                <w:rFonts w:cs="Arial"/>
                <w:bCs/>
              </w:rPr>
              <w:t xml:space="preserve">Deputy </w:t>
            </w:r>
            <w:r w:rsidRPr="00EE7C24">
              <w:rPr>
                <w:rFonts w:cs="Arial"/>
                <w:bCs/>
              </w:rPr>
              <w:t>Director of Nursing and Quality</w:t>
            </w:r>
          </w:p>
        </w:tc>
        <w:tc>
          <w:tcPr>
            <w:tcW w:w="2126" w:type="dxa"/>
            <w:vAlign w:val="center"/>
          </w:tcPr>
          <w:p w14:paraId="042AAF8F" w14:textId="77777777" w:rsidR="00205EBE" w:rsidRPr="00EE7C24" w:rsidRDefault="000D589C" w:rsidP="00B50AE3">
            <w:pPr>
              <w:spacing w:line="240" w:lineRule="auto"/>
              <w:jc w:val="center"/>
              <w:rPr>
                <w:rFonts w:cs="Arial"/>
                <w:bCs/>
              </w:rPr>
            </w:pPr>
            <w:r>
              <w:rPr>
                <w:noProof/>
                <w:lang w:eastAsia="en-GB"/>
              </w:rPr>
              <w:drawing>
                <wp:inline distT="0" distB="0" distL="0" distR="0" wp14:anchorId="71E66F65" wp14:editId="304C5D18">
                  <wp:extent cx="1293495" cy="461645"/>
                  <wp:effectExtent l="0" t="0" r="190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293495" cy="461645"/>
                          </a:xfrm>
                          <a:prstGeom prst="rect">
                            <a:avLst/>
                          </a:prstGeom>
                        </pic:spPr>
                      </pic:pic>
                    </a:graphicData>
                  </a:graphic>
                </wp:inline>
              </w:drawing>
            </w:r>
          </w:p>
        </w:tc>
        <w:tc>
          <w:tcPr>
            <w:tcW w:w="1134" w:type="dxa"/>
            <w:vAlign w:val="center"/>
          </w:tcPr>
          <w:p w14:paraId="749DBFBC" w14:textId="77777777" w:rsidR="00205EBE" w:rsidRPr="00EE7C24" w:rsidRDefault="000D589C" w:rsidP="00B50AE3">
            <w:pPr>
              <w:spacing w:line="240" w:lineRule="auto"/>
              <w:jc w:val="center"/>
              <w:rPr>
                <w:rFonts w:cs="Arial"/>
                <w:bCs/>
              </w:rPr>
            </w:pPr>
            <w:r>
              <w:rPr>
                <w:rFonts w:cs="Arial"/>
                <w:bCs/>
              </w:rPr>
              <w:t>18.03.2020</w:t>
            </w:r>
          </w:p>
        </w:tc>
      </w:tr>
      <w:tr w:rsidR="00205EBE" w:rsidRPr="00EE7C24" w14:paraId="6A516594" w14:textId="77777777" w:rsidTr="00B50AE3">
        <w:trPr>
          <w:cantSplit/>
        </w:trPr>
        <w:tc>
          <w:tcPr>
            <w:tcW w:w="3969" w:type="dxa"/>
            <w:vAlign w:val="center"/>
          </w:tcPr>
          <w:p w14:paraId="1DB72506" w14:textId="77777777" w:rsidR="00205EBE" w:rsidRPr="00EE7C24" w:rsidRDefault="00205EBE" w:rsidP="00B50AE3">
            <w:pPr>
              <w:spacing w:line="240" w:lineRule="auto"/>
              <w:jc w:val="center"/>
              <w:rPr>
                <w:rFonts w:cs="Arial"/>
                <w:b/>
                <w:bCs/>
              </w:rPr>
            </w:pPr>
            <w:r w:rsidRPr="00EE7C24">
              <w:rPr>
                <w:rFonts w:cs="Arial"/>
                <w:b/>
                <w:bCs/>
              </w:rPr>
              <w:t>Tracy Savage</w:t>
            </w:r>
          </w:p>
        </w:tc>
        <w:tc>
          <w:tcPr>
            <w:tcW w:w="3686" w:type="dxa"/>
            <w:vAlign w:val="center"/>
          </w:tcPr>
          <w:p w14:paraId="16141838" w14:textId="77777777" w:rsidR="00205EBE" w:rsidRPr="00EE7C24" w:rsidRDefault="00205EBE" w:rsidP="00B50AE3">
            <w:pPr>
              <w:spacing w:line="240" w:lineRule="auto"/>
              <w:jc w:val="center"/>
              <w:rPr>
                <w:rFonts w:cs="Arial"/>
                <w:bCs/>
              </w:rPr>
            </w:pPr>
            <w:r w:rsidRPr="00EE7C24">
              <w:rPr>
                <w:rFonts w:cs="Arial"/>
                <w:bCs/>
              </w:rPr>
              <w:t xml:space="preserve">CCG </w:t>
            </w:r>
            <w:r>
              <w:rPr>
                <w:rFonts w:cs="Arial"/>
                <w:bCs/>
              </w:rPr>
              <w:t xml:space="preserve">Locality Director and </w:t>
            </w:r>
            <w:r w:rsidRPr="00EE7C24">
              <w:rPr>
                <w:rFonts w:cs="Arial"/>
                <w:bCs/>
              </w:rPr>
              <w:t xml:space="preserve">Head of Medicines Optimisation </w:t>
            </w:r>
            <w:r>
              <w:rPr>
                <w:rFonts w:cs="Arial"/>
                <w:bCs/>
              </w:rPr>
              <w:t xml:space="preserve"> and Primary Care </w:t>
            </w:r>
          </w:p>
        </w:tc>
        <w:tc>
          <w:tcPr>
            <w:tcW w:w="2126" w:type="dxa"/>
            <w:vAlign w:val="center"/>
          </w:tcPr>
          <w:p w14:paraId="1BF1E94C" w14:textId="77777777" w:rsidR="00205EBE" w:rsidRPr="00EE7C24" w:rsidRDefault="00F034C2" w:rsidP="00B50AE3">
            <w:pPr>
              <w:spacing w:line="240" w:lineRule="auto"/>
              <w:jc w:val="center"/>
              <w:rPr>
                <w:rFonts w:cs="Arial"/>
                <w:b/>
                <w:bCs/>
              </w:rPr>
            </w:pPr>
            <w:r>
              <w:rPr>
                <w:rFonts w:cs="Arial"/>
                <w:b/>
                <w:bCs/>
                <w:noProof/>
                <w:lang w:eastAsia="en-GB"/>
              </w:rPr>
              <w:drawing>
                <wp:inline distT="0" distB="0" distL="0" distR="0" wp14:anchorId="7C9C2EAB" wp14:editId="0EB744DE">
                  <wp:extent cx="1122220" cy="59228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 Savage 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122080" cy="592208"/>
                          </a:xfrm>
                          <a:prstGeom prst="rect">
                            <a:avLst/>
                          </a:prstGeom>
                        </pic:spPr>
                      </pic:pic>
                    </a:graphicData>
                  </a:graphic>
                </wp:inline>
              </w:drawing>
            </w:r>
          </w:p>
        </w:tc>
        <w:tc>
          <w:tcPr>
            <w:tcW w:w="1134" w:type="dxa"/>
            <w:vAlign w:val="center"/>
          </w:tcPr>
          <w:p w14:paraId="2A8FD0FE" w14:textId="77777777" w:rsidR="00205EBE" w:rsidRPr="00EE7C24" w:rsidRDefault="00F034C2" w:rsidP="00B50AE3">
            <w:pPr>
              <w:spacing w:line="240" w:lineRule="auto"/>
              <w:jc w:val="center"/>
              <w:rPr>
                <w:rFonts w:cs="Arial"/>
                <w:b/>
                <w:bCs/>
              </w:rPr>
            </w:pPr>
            <w:r>
              <w:rPr>
                <w:rFonts w:cs="Arial"/>
                <w:bCs/>
              </w:rPr>
              <w:t>17.03.2020</w:t>
            </w:r>
          </w:p>
        </w:tc>
      </w:tr>
    </w:tbl>
    <w:p w14:paraId="4FB2DFA4" w14:textId="77777777" w:rsidR="00205EBE" w:rsidRPr="00EE7C24" w:rsidRDefault="00205EBE" w:rsidP="00205EBE">
      <w:pPr>
        <w:keepNext/>
        <w:spacing w:after="120" w:line="240" w:lineRule="auto"/>
        <w:outlineLvl w:val="0"/>
        <w:rPr>
          <w:rFonts w:eastAsia="Times New Roman" w:cs="Times New Roman"/>
          <w:b/>
          <w:bCs/>
          <w:kern w:val="32"/>
          <w:sz w:val="24"/>
          <w:szCs w:val="32"/>
          <w:u w:val="single"/>
          <w:lang w:val="en-US"/>
        </w:rPr>
      </w:pPr>
    </w:p>
    <w:p w14:paraId="1C3A809B" w14:textId="77777777" w:rsidR="00205EBE" w:rsidRPr="00EE7C24" w:rsidRDefault="00205EBE" w:rsidP="00205EBE">
      <w:pPr>
        <w:keepNext/>
        <w:spacing w:after="120" w:line="240" w:lineRule="auto"/>
        <w:outlineLvl w:val="0"/>
        <w:rPr>
          <w:rFonts w:eastAsia="Times New Roman" w:cs="Times New Roman"/>
          <w:b/>
          <w:bCs/>
          <w:kern w:val="32"/>
          <w:sz w:val="24"/>
          <w:szCs w:val="32"/>
          <w:u w:val="single"/>
          <w:lang w:val="en-US"/>
        </w:rPr>
      </w:pPr>
      <w:r w:rsidRPr="00EE7C24">
        <w:rPr>
          <w:rFonts w:eastAsia="Times New Roman" w:cs="Times New Roman"/>
          <w:b/>
          <w:bCs/>
          <w:kern w:val="32"/>
          <w:sz w:val="24"/>
          <w:szCs w:val="32"/>
          <w:u w:val="single"/>
          <w:lang w:val="en-US"/>
        </w:rPr>
        <w:t xml:space="preserve">Provider </w:t>
      </w:r>
      <w:r w:rsidRPr="00EE7C24">
        <w:rPr>
          <w:rFonts w:eastAsia="Times New Roman" w:cs="Times New Roman"/>
          <w:b/>
          <w:bCs/>
          <w:kern w:val="32"/>
          <w:sz w:val="24"/>
          <w:szCs w:val="32"/>
          <w:u w:val="single"/>
        </w:rPr>
        <w:t>Organisation</w:t>
      </w:r>
      <w:r w:rsidRPr="00EE7C24">
        <w:rPr>
          <w:rFonts w:eastAsia="Times New Roman" w:cs="Times New Roman"/>
          <w:b/>
          <w:bCs/>
          <w:kern w:val="32"/>
          <w:sz w:val="24"/>
          <w:szCs w:val="32"/>
          <w:u w:val="single"/>
          <w:lang w:val="en-US"/>
        </w:rPr>
        <w:t xml:space="preserve"> </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551"/>
        <w:gridCol w:w="3686"/>
        <w:gridCol w:w="2126"/>
        <w:gridCol w:w="1134"/>
      </w:tblGrid>
      <w:tr w:rsidR="00205EBE" w:rsidRPr="00EE7C24" w14:paraId="6DFAF3ED" w14:textId="77777777" w:rsidTr="00B50AE3">
        <w:tc>
          <w:tcPr>
            <w:tcW w:w="1418" w:type="dxa"/>
            <w:tcBorders>
              <w:top w:val="nil"/>
              <w:left w:val="nil"/>
            </w:tcBorders>
          </w:tcPr>
          <w:p w14:paraId="0B646E9D" w14:textId="77777777" w:rsidR="00205EBE" w:rsidRPr="00EE7C24" w:rsidRDefault="00205EBE" w:rsidP="00B50AE3">
            <w:pPr>
              <w:spacing w:line="240" w:lineRule="auto"/>
              <w:jc w:val="center"/>
              <w:rPr>
                <w:rFonts w:cs="Arial"/>
                <w:b/>
                <w:bCs/>
              </w:rPr>
            </w:pPr>
          </w:p>
        </w:tc>
        <w:tc>
          <w:tcPr>
            <w:tcW w:w="2551" w:type="dxa"/>
          </w:tcPr>
          <w:p w14:paraId="26F42845" w14:textId="77777777" w:rsidR="00205EBE" w:rsidRPr="00EE7C24" w:rsidRDefault="00205EBE" w:rsidP="00B50AE3">
            <w:pPr>
              <w:spacing w:line="240" w:lineRule="auto"/>
              <w:jc w:val="center"/>
              <w:rPr>
                <w:rFonts w:cs="Arial"/>
                <w:b/>
                <w:bCs/>
              </w:rPr>
            </w:pPr>
            <w:r w:rsidRPr="00EE7C24">
              <w:rPr>
                <w:rFonts w:cs="Arial"/>
                <w:b/>
                <w:bCs/>
              </w:rPr>
              <w:t>Name</w:t>
            </w:r>
          </w:p>
        </w:tc>
        <w:tc>
          <w:tcPr>
            <w:tcW w:w="3686" w:type="dxa"/>
          </w:tcPr>
          <w:p w14:paraId="7FB9B17C" w14:textId="77777777" w:rsidR="00205EBE" w:rsidRPr="00EE7C24" w:rsidRDefault="00205EBE" w:rsidP="00B50AE3">
            <w:pPr>
              <w:spacing w:line="240" w:lineRule="auto"/>
              <w:jc w:val="center"/>
              <w:rPr>
                <w:rFonts w:cs="Arial"/>
                <w:b/>
                <w:bCs/>
              </w:rPr>
            </w:pPr>
            <w:r w:rsidRPr="00EE7C24">
              <w:rPr>
                <w:rFonts w:cs="Arial"/>
                <w:b/>
                <w:bCs/>
              </w:rPr>
              <w:t>Authorising Professional</w:t>
            </w:r>
          </w:p>
        </w:tc>
        <w:tc>
          <w:tcPr>
            <w:tcW w:w="2126" w:type="dxa"/>
          </w:tcPr>
          <w:p w14:paraId="11DADAC2" w14:textId="77777777" w:rsidR="00205EBE" w:rsidRPr="00EE7C24" w:rsidRDefault="00205EBE" w:rsidP="00B50AE3">
            <w:pPr>
              <w:spacing w:line="240" w:lineRule="auto"/>
              <w:jc w:val="center"/>
              <w:rPr>
                <w:rFonts w:cs="Arial"/>
                <w:b/>
                <w:bCs/>
              </w:rPr>
            </w:pPr>
            <w:r w:rsidRPr="00EE7C24">
              <w:rPr>
                <w:rFonts w:cs="Arial"/>
                <w:b/>
                <w:bCs/>
              </w:rPr>
              <w:t>Signature</w:t>
            </w:r>
          </w:p>
        </w:tc>
        <w:tc>
          <w:tcPr>
            <w:tcW w:w="1134" w:type="dxa"/>
          </w:tcPr>
          <w:p w14:paraId="14070FEF" w14:textId="77777777" w:rsidR="00205EBE" w:rsidRPr="00EE7C24" w:rsidRDefault="00205EBE" w:rsidP="00B50AE3">
            <w:pPr>
              <w:spacing w:line="240" w:lineRule="auto"/>
              <w:jc w:val="center"/>
              <w:rPr>
                <w:rFonts w:cs="Arial"/>
                <w:b/>
                <w:bCs/>
              </w:rPr>
            </w:pPr>
            <w:r w:rsidRPr="00EE7C24">
              <w:rPr>
                <w:rFonts w:cs="Arial"/>
                <w:b/>
                <w:bCs/>
              </w:rPr>
              <w:t>Date</w:t>
            </w:r>
          </w:p>
        </w:tc>
      </w:tr>
      <w:tr w:rsidR="00205EBE" w:rsidRPr="00EE7C24" w14:paraId="0D3FCF56" w14:textId="77777777" w:rsidTr="00B50AE3">
        <w:tc>
          <w:tcPr>
            <w:tcW w:w="1418" w:type="dxa"/>
          </w:tcPr>
          <w:p w14:paraId="4F6CBC77" w14:textId="77777777" w:rsidR="00205EBE" w:rsidRPr="00EE7C24" w:rsidRDefault="00205EBE" w:rsidP="00B50AE3">
            <w:pPr>
              <w:spacing w:line="240" w:lineRule="auto"/>
              <w:jc w:val="center"/>
              <w:rPr>
                <w:rFonts w:cs="Arial"/>
                <w:b/>
                <w:bCs/>
                <w:sz w:val="20"/>
                <w:szCs w:val="20"/>
              </w:rPr>
            </w:pPr>
            <w:r>
              <w:rPr>
                <w:rFonts w:cs="Arial"/>
                <w:b/>
                <w:bCs/>
                <w:sz w:val="20"/>
                <w:szCs w:val="20"/>
              </w:rPr>
              <w:t>On behalf of Community Pharmacy</w:t>
            </w:r>
          </w:p>
        </w:tc>
        <w:tc>
          <w:tcPr>
            <w:tcW w:w="2551" w:type="dxa"/>
          </w:tcPr>
          <w:p w14:paraId="1986F454" w14:textId="77777777" w:rsidR="00205EBE" w:rsidRPr="00EE7C24" w:rsidRDefault="00205EBE" w:rsidP="00B50AE3">
            <w:pPr>
              <w:spacing w:line="240" w:lineRule="auto"/>
              <w:jc w:val="center"/>
              <w:rPr>
                <w:rFonts w:cs="Arial"/>
                <w:b/>
                <w:bCs/>
              </w:rPr>
            </w:pPr>
          </w:p>
        </w:tc>
        <w:tc>
          <w:tcPr>
            <w:tcW w:w="3686" w:type="dxa"/>
          </w:tcPr>
          <w:p w14:paraId="6957FED9" w14:textId="77777777" w:rsidR="00205EBE" w:rsidRPr="00EE7C24" w:rsidRDefault="00205EBE" w:rsidP="00B50AE3">
            <w:pPr>
              <w:spacing w:line="240" w:lineRule="auto"/>
              <w:jc w:val="center"/>
              <w:rPr>
                <w:rFonts w:cs="Arial"/>
                <w:bCs/>
              </w:rPr>
            </w:pPr>
            <w:r>
              <w:rPr>
                <w:rFonts w:cs="Arial"/>
                <w:b/>
                <w:bCs/>
              </w:rPr>
              <w:t>M</w:t>
            </w:r>
            <w:r w:rsidRPr="00EE7C24">
              <w:rPr>
                <w:rFonts w:cs="Arial"/>
                <w:b/>
                <w:bCs/>
              </w:rPr>
              <w:t>anager of the healthc</w:t>
            </w:r>
            <w:r>
              <w:rPr>
                <w:rFonts w:cs="Arial"/>
                <w:b/>
                <w:bCs/>
              </w:rPr>
              <w:t>are professionals using the PGD</w:t>
            </w:r>
          </w:p>
        </w:tc>
        <w:tc>
          <w:tcPr>
            <w:tcW w:w="2126" w:type="dxa"/>
          </w:tcPr>
          <w:p w14:paraId="6FD8BDD8" w14:textId="77777777" w:rsidR="00205EBE" w:rsidRPr="00EE7C24" w:rsidRDefault="00205EBE" w:rsidP="00B50AE3">
            <w:pPr>
              <w:spacing w:line="240" w:lineRule="auto"/>
              <w:jc w:val="center"/>
              <w:rPr>
                <w:rFonts w:cs="Arial"/>
                <w:b/>
                <w:bCs/>
                <w:sz w:val="20"/>
                <w:szCs w:val="20"/>
              </w:rPr>
            </w:pPr>
          </w:p>
        </w:tc>
        <w:tc>
          <w:tcPr>
            <w:tcW w:w="1134" w:type="dxa"/>
          </w:tcPr>
          <w:p w14:paraId="68F800B3" w14:textId="77777777" w:rsidR="00205EBE" w:rsidRPr="00EE7C24" w:rsidRDefault="00205EBE" w:rsidP="00B50AE3">
            <w:pPr>
              <w:spacing w:line="240" w:lineRule="auto"/>
              <w:jc w:val="center"/>
              <w:rPr>
                <w:rFonts w:cs="Arial"/>
                <w:b/>
                <w:bCs/>
                <w:sz w:val="20"/>
                <w:szCs w:val="20"/>
              </w:rPr>
            </w:pPr>
          </w:p>
        </w:tc>
      </w:tr>
      <w:tr w:rsidR="00205EBE" w:rsidRPr="00EE7C24" w14:paraId="141E90FB" w14:textId="77777777" w:rsidTr="00B50AE3">
        <w:tc>
          <w:tcPr>
            <w:tcW w:w="1418" w:type="dxa"/>
          </w:tcPr>
          <w:p w14:paraId="6401D6D4" w14:textId="77777777" w:rsidR="00205EBE" w:rsidRPr="00EE7C24" w:rsidRDefault="00205EBE" w:rsidP="00B50AE3">
            <w:pPr>
              <w:spacing w:line="240" w:lineRule="auto"/>
              <w:jc w:val="center"/>
              <w:rPr>
                <w:rFonts w:cs="Arial"/>
                <w:b/>
                <w:bCs/>
                <w:sz w:val="20"/>
                <w:szCs w:val="20"/>
              </w:rPr>
            </w:pPr>
          </w:p>
        </w:tc>
        <w:tc>
          <w:tcPr>
            <w:tcW w:w="2551" w:type="dxa"/>
          </w:tcPr>
          <w:p w14:paraId="359B72E2" w14:textId="77777777" w:rsidR="00205EBE" w:rsidRPr="00EE7C24" w:rsidRDefault="00205EBE" w:rsidP="00B50AE3">
            <w:pPr>
              <w:spacing w:line="240" w:lineRule="auto"/>
              <w:jc w:val="center"/>
              <w:rPr>
                <w:rFonts w:cs="Arial"/>
                <w:b/>
                <w:bCs/>
              </w:rPr>
            </w:pPr>
          </w:p>
        </w:tc>
        <w:tc>
          <w:tcPr>
            <w:tcW w:w="3686" w:type="dxa"/>
          </w:tcPr>
          <w:p w14:paraId="27932936" w14:textId="77777777" w:rsidR="00205EBE" w:rsidRPr="00EE7C24" w:rsidRDefault="00205EBE" w:rsidP="00B50AE3">
            <w:pPr>
              <w:spacing w:line="240" w:lineRule="auto"/>
              <w:jc w:val="center"/>
              <w:rPr>
                <w:rFonts w:cs="Arial"/>
                <w:bCs/>
              </w:rPr>
            </w:pPr>
          </w:p>
        </w:tc>
        <w:tc>
          <w:tcPr>
            <w:tcW w:w="2126" w:type="dxa"/>
          </w:tcPr>
          <w:p w14:paraId="53A0BFAD" w14:textId="77777777" w:rsidR="00205EBE" w:rsidRPr="00EE7C24" w:rsidRDefault="00205EBE" w:rsidP="00B50AE3">
            <w:pPr>
              <w:spacing w:line="240" w:lineRule="auto"/>
              <w:jc w:val="center"/>
              <w:rPr>
                <w:rFonts w:cs="Arial"/>
                <w:b/>
                <w:bCs/>
                <w:sz w:val="20"/>
                <w:szCs w:val="20"/>
              </w:rPr>
            </w:pPr>
          </w:p>
        </w:tc>
        <w:tc>
          <w:tcPr>
            <w:tcW w:w="1134" w:type="dxa"/>
          </w:tcPr>
          <w:p w14:paraId="58E63F7D" w14:textId="77777777" w:rsidR="00205EBE" w:rsidRPr="00EE7C24" w:rsidRDefault="00205EBE" w:rsidP="00B50AE3">
            <w:pPr>
              <w:spacing w:line="240" w:lineRule="auto"/>
              <w:jc w:val="center"/>
              <w:rPr>
                <w:rFonts w:cs="Arial"/>
                <w:b/>
                <w:bCs/>
                <w:sz w:val="20"/>
                <w:szCs w:val="20"/>
              </w:rPr>
            </w:pPr>
          </w:p>
        </w:tc>
      </w:tr>
      <w:tr w:rsidR="00205EBE" w:rsidRPr="00EE7C24" w14:paraId="65D6F7D6" w14:textId="77777777" w:rsidTr="00B50AE3">
        <w:trPr>
          <w:trHeight w:val="392"/>
        </w:trPr>
        <w:tc>
          <w:tcPr>
            <w:tcW w:w="10915" w:type="dxa"/>
            <w:gridSpan w:val="5"/>
          </w:tcPr>
          <w:p w14:paraId="73AC963E" w14:textId="77777777" w:rsidR="00205EBE" w:rsidRPr="00EE7C24" w:rsidRDefault="00205EBE" w:rsidP="00B50AE3">
            <w:pPr>
              <w:spacing w:line="240" w:lineRule="auto"/>
              <w:jc w:val="center"/>
              <w:rPr>
                <w:rFonts w:cs="Arial"/>
                <w:b/>
                <w:bCs/>
                <w:u w:val="single"/>
              </w:rPr>
            </w:pPr>
            <w:r w:rsidRPr="00EE7C24">
              <w:rPr>
                <w:rFonts w:cs="Arial"/>
                <w:b/>
                <w:bCs/>
                <w:u w:val="single"/>
              </w:rPr>
              <w:t>Please  note:</w:t>
            </w:r>
          </w:p>
          <w:p w14:paraId="3F0CB70B" w14:textId="77777777" w:rsidR="00205EBE" w:rsidRPr="00EE7C24" w:rsidRDefault="00205EBE" w:rsidP="00B50AE3">
            <w:pPr>
              <w:spacing w:line="240" w:lineRule="auto"/>
              <w:jc w:val="center"/>
              <w:rPr>
                <w:rFonts w:cs="Arial"/>
                <w:b/>
                <w:bCs/>
              </w:rPr>
            </w:pPr>
            <w:r w:rsidRPr="00EE7C24">
              <w:rPr>
                <w:rFonts w:cs="Arial"/>
                <w:b/>
                <w:bCs/>
              </w:rPr>
              <w:t xml:space="preserve">Individuals signing as the ‘manager of the healthcare professionals using the PGD’ have the responsibility to ensure </w:t>
            </w:r>
            <w:r w:rsidRPr="00EE7C24">
              <w:rPr>
                <w:rFonts w:cs="Arial"/>
                <w:b/>
                <w:bCs/>
                <w:u w:val="single"/>
              </w:rPr>
              <w:t>ALL</w:t>
            </w:r>
            <w:r w:rsidRPr="00EE7C24">
              <w:rPr>
                <w:rFonts w:cs="Arial"/>
                <w:b/>
                <w:bCs/>
              </w:rPr>
              <w:t xml:space="preserve"> staff working to the PGD legally recognised to do so. Staff should be  trained and competent, and their competency should be regularly updated</w:t>
            </w:r>
          </w:p>
        </w:tc>
      </w:tr>
    </w:tbl>
    <w:p w14:paraId="02EEBA97" w14:textId="77777777" w:rsidR="00205EBE" w:rsidRDefault="00205EBE" w:rsidP="00205EBE">
      <w:pPr>
        <w:rPr>
          <w:rFonts w:ascii="Arial" w:eastAsia="Times New Roman" w:hAnsi="Arial" w:cs="Times New Roman"/>
          <w:b/>
          <w:bCs/>
          <w:kern w:val="32"/>
          <w:sz w:val="28"/>
          <w:szCs w:val="32"/>
          <w:u w:val="single"/>
          <w:lang w:val="en-US"/>
        </w:rPr>
      </w:pPr>
    </w:p>
    <w:p w14:paraId="1B78F146" w14:textId="77777777" w:rsidR="00205EBE" w:rsidRDefault="00205EBE">
      <w:pPr>
        <w:rPr>
          <w:rFonts w:eastAsia="Times New Roman" w:cstheme="minorHAnsi"/>
          <w:b/>
          <w:bCs/>
          <w:kern w:val="32"/>
          <w:sz w:val="32"/>
          <w:szCs w:val="32"/>
          <w:u w:val="single"/>
        </w:rPr>
      </w:pPr>
    </w:p>
    <w:p w14:paraId="09CCC9AD" w14:textId="77777777" w:rsidR="00611031" w:rsidRPr="00A86B11" w:rsidRDefault="0040301A" w:rsidP="009D76B0">
      <w:pPr>
        <w:keepNext/>
        <w:spacing w:after="120" w:line="240" w:lineRule="auto"/>
        <w:outlineLvl w:val="0"/>
        <w:rPr>
          <w:rFonts w:ascii="Arial" w:eastAsia="Times New Roman" w:hAnsi="Arial" w:cs="Arial"/>
          <w:b/>
          <w:bCs/>
          <w:kern w:val="32"/>
          <w:sz w:val="28"/>
          <w:szCs w:val="24"/>
          <w:u w:val="single"/>
          <w:lang w:val="en-US"/>
        </w:rPr>
      </w:pPr>
      <w:bookmarkStart w:id="0" w:name="Table2"/>
      <w:r>
        <w:rPr>
          <w:rFonts w:ascii="Arial" w:eastAsia="Times New Roman" w:hAnsi="Arial" w:cs="Arial"/>
          <w:b/>
          <w:bCs/>
          <w:kern w:val="32"/>
          <w:sz w:val="28"/>
          <w:szCs w:val="24"/>
          <w:u w:val="single"/>
          <w:lang w:val="en-US"/>
        </w:rPr>
        <w:lastRenderedPageBreak/>
        <w:t>Training and C</w:t>
      </w:r>
      <w:r w:rsidR="009D76B0" w:rsidRPr="00A86B11">
        <w:rPr>
          <w:rFonts w:ascii="Arial" w:eastAsia="Times New Roman" w:hAnsi="Arial" w:cs="Arial"/>
          <w:b/>
          <w:bCs/>
          <w:kern w:val="32"/>
          <w:sz w:val="28"/>
          <w:szCs w:val="24"/>
          <w:u w:val="single"/>
          <w:lang w:val="en-US"/>
        </w:rPr>
        <w:t xml:space="preserve">ompetency </w:t>
      </w:r>
    </w:p>
    <w:tbl>
      <w:tblPr>
        <w:tblW w:w="517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362"/>
      </w:tblGrid>
      <w:tr w:rsidR="00611031" w:rsidRPr="00C14906" w14:paraId="26005D67" w14:textId="77777777" w:rsidTr="00412439">
        <w:trPr>
          <w:trHeight w:val="346"/>
        </w:trPr>
        <w:tc>
          <w:tcPr>
            <w:tcW w:w="1067" w:type="pct"/>
            <w:tcBorders>
              <w:top w:val="single" w:sz="4" w:space="0" w:color="auto"/>
              <w:left w:val="single" w:sz="4" w:space="0" w:color="auto"/>
              <w:bottom w:val="single" w:sz="4" w:space="0" w:color="auto"/>
              <w:right w:val="single" w:sz="4" w:space="0" w:color="auto"/>
            </w:tcBorders>
            <w:shd w:val="clear" w:color="auto" w:fill="D9D9D9"/>
          </w:tcPr>
          <w:p w14:paraId="1061A1A8" w14:textId="77777777" w:rsidR="00611031" w:rsidRPr="00C14906" w:rsidRDefault="00611031" w:rsidP="000A666A">
            <w:pPr>
              <w:pStyle w:val="Tabletext"/>
              <w:rPr>
                <w:rFonts w:asciiTheme="minorHAnsi" w:hAnsiTheme="minorHAnsi" w:cstheme="minorHAnsi"/>
                <w:b/>
                <w:bCs/>
                <w:sz w:val="24"/>
              </w:rPr>
            </w:pPr>
          </w:p>
        </w:tc>
        <w:tc>
          <w:tcPr>
            <w:tcW w:w="3933" w:type="pct"/>
            <w:tcBorders>
              <w:top w:val="single" w:sz="4" w:space="0" w:color="auto"/>
              <w:left w:val="single" w:sz="4" w:space="0" w:color="auto"/>
              <w:bottom w:val="single" w:sz="4" w:space="0" w:color="auto"/>
              <w:right w:val="single" w:sz="4" w:space="0" w:color="auto"/>
            </w:tcBorders>
            <w:shd w:val="clear" w:color="auto" w:fill="D9D9D9"/>
          </w:tcPr>
          <w:p w14:paraId="0C83592A" w14:textId="77777777" w:rsidR="00611031" w:rsidRPr="00C14906" w:rsidRDefault="00611031" w:rsidP="00E82F99">
            <w:pPr>
              <w:pStyle w:val="Tabletext"/>
              <w:rPr>
                <w:rFonts w:asciiTheme="minorHAnsi" w:hAnsiTheme="minorHAnsi" w:cstheme="minorHAnsi"/>
                <w:b/>
                <w:sz w:val="24"/>
              </w:rPr>
            </w:pPr>
            <w:r w:rsidRPr="00C14906">
              <w:rPr>
                <w:rFonts w:asciiTheme="minorHAnsi" w:hAnsiTheme="minorHAnsi" w:cstheme="minorHAnsi"/>
                <w:b/>
                <w:sz w:val="24"/>
              </w:rPr>
              <w:t xml:space="preserve">Requirements of registered </w:t>
            </w:r>
            <w:r w:rsidR="00E82F99">
              <w:rPr>
                <w:rFonts w:asciiTheme="minorHAnsi" w:hAnsiTheme="minorHAnsi" w:cstheme="minorHAnsi"/>
                <w:b/>
                <w:sz w:val="24"/>
              </w:rPr>
              <w:t>pharmacist</w:t>
            </w:r>
            <w:r w:rsidRPr="00C14906">
              <w:rPr>
                <w:rFonts w:asciiTheme="minorHAnsi" w:hAnsiTheme="minorHAnsi" w:cstheme="minorHAnsi"/>
                <w:b/>
                <w:sz w:val="24"/>
              </w:rPr>
              <w:t xml:space="preserve"> working under the PGD</w:t>
            </w:r>
          </w:p>
        </w:tc>
      </w:tr>
      <w:tr w:rsidR="00611031" w:rsidRPr="00C14906" w14:paraId="6BF5E1A5" w14:textId="77777777" w:rsidTr="00412439">
        <w:trPr>
          <w:trHeight w:val="1695"/>
        </w:trPr>
        <w:tc>
          <w:tcPr>
            <w:tcW w:w="1067" w:type="pct"/>
            <w:tcBorders>
              <w:top w:val="single" w:sz="4" w:space="0" w:color="auto"/>
              <w:left w:val="single" w:sz="4" w:space="0" w:color="auto"/>
              <w:bottom w:val="single" w:sz="4" w:space="0" w:color="auto"/>
              <w:right w:val="single" w:sz="4" w:space="0" w:color="auto"/>
            </w:tcBorders>
            <w:shd w:val="clear" w:color="auto" w:fill="auto"/>
          </w:tcPr>
          <w:p w14:paraId="770BF448" w14:textId="77777777" w:rsidR="00611031" w:rsidRPr="007F0D42" w:rsidRDefault="00611031" w:rsidP="001B0F57">
            <w:pPr>
              <w:pStyle w:val="Tabletext"/>
              <w:jc w:val="center"/>
              <w:rPr>
                <w:rFonts w:cs="Arial"/>
                <w:bCs/>
                <w:szCs w:val="22"/>
              </w:rPr>
            </w:pPr>
          </w:p>
          <w:p w14:paraId="20A77362" w14:textId="77777777" w:rsidR="00611031" w:rsidRPr="007F0D42" w:rsidRDefault="00611031" w:rsidP="001B0F57">
            <w:pPr>
              <w:pStyle w:val="Tabletext"/>
              <w:jc w:val="center"/>
              <w:rPr>
                <w:rFonts w:cs="Arial"/>
                <w:bCs/>
                <w:szCs w:val="22"/>
              </w:rPr>
            </w:pPr>
            <w:r w:rsidRPr="007F0D42">
              <w:rPr>
                <w:rFonts w:cs="Arial"/>
                <w:bCs/>
                <w:szCs w:val="22"/>
              </w:rPr>
              <w:t>Qualifications and professional registration</w:t>
            </w:r>
          </w:p>
          <w:p w14:paraId="53022894" w14:textId="77777777" w:rsidR="00611031" w:rsidRPr="007F0D42" w:rsidRDefault="00611031" w:rsidP="001B0F57">
            <w:pPr>
              <w:pStyle w:val="Tabletext"/>
              <w:jc w:val="center"/>
              <w:rPr>
                <w:rFonts w:cs="Arial"/>
                <w:bCs/>
                <w:szCs w:val="22"/>
              </w:rPr>
            </w:pPr>
          </w:p>
        </w:tc>
        <w:tc>
          <w:tcPr>
            <w:tcW w:w="3933" w:type="pct"/>
            <w:tcBorders>
              <w:top w:val="single" w:sz="4" w:space="0" w:color="auto"/>
              <w:left w:val="single" w:sz="4" w:space="0" w:color="auto"/>
              <w:bottom w:val="single" w:sz="4" w:space="0" w:color="auto"/>
              <w:right w:val="single" w:sz="4" w:space="0" w:color="auto"/>
            </w:tcBorders>
            <w:shd w:val="clear" w:color="auto" w:fill="auto"/>
          </w:tcPr>
          <w:p w14:paraId="14DB9587" w14:textId="77777777" w:rsidR="00611031" w:rsidRPr="007F0D42" w:rsidRDefault="00611031" w:rsidP="000A666A">
            <w:pPr>
              <w:pStyle w:val="Tabletext"/>
              <w:rPr>
                <w:rFonts w:cs="Arial"/>
                <w:b/>
                <w:szCs w:val="22"/>
              </w:rPr>
            </w:pPr>
          </w:p>
          <w:p w14:paraId="470414C3" w14:textId="77777777" w:rsidR="00611031" w:rsidRDefault="00C84154" w:rsidP="00325CC3">
            <w:pPr>
              <w:pStyle w:val="NoSpacing"/>
              <w:rPr>
                <w:rFonts w:ascii="Arial" w:hAnsi="Arial" w:cs="Arial"/>
              </w:rPr>
            </w:pPr>
            <w:r w:rsidRPr="007F0D42">
              <w:rPr>
                <w:rFonts w:ascii="Arial" w:hAnsi="Arial" w:cs="Arial"/>
              </w:rPr>
              <w:t xml:space="preserve">Pharmacist currently registered </w:t>
            </w:r>
            <w:r w:rsidR="00E82F99" w:rsidRPr="007F0D42">
              <w:rPr>
                <w:rFonts w:ascii="Arial" w:hAnsi="Arial" w:cs="Arial"/>
              </w:rPr>
              <w:t xml:space="preserve"> with General Pharmaceutical Council</w:t>
            </w:r>
          </w:p>
          <w:p w14:paraId="029D69F1" w14:textId="77777777" w:rsidR="004C4934" w:rsidRPr="005F65A8" w:rsidRDefault="00B15C33" w:rsidP="00325CC3">
            <w:pPr>
              <w:pStyle w:val="NoSpacing"/>
              <w:rPr>
                <w:color w:val="0000FF"/>
                <w:u w:val="single"/>
              </w:rPr>
            </w:pPr>
            <w:hyperlink r:id="rId13" w:history="1">
              <w:r w:rsidR="004C4934" w:rsidRPr="00663F2A">
                <w:rPr>
                  <w:rStyle w:val="Hyperlink"/>
                </w:rPr>
                <w:t>https://www.pharmacyregulation.org/registers/pharmacist</w:t>
              </w:r>
            </w:hyperlink>
          </w:p>
        </w:tc>
      </w:tr>
      <w:tr w:rsidR="00611031" w:rsidRPr="0065784D" w14:paraId="0CD84BD1" w14:textId="77777777" w:rsidTr="002F1CD1">
        <w:trPr>
          <w:trHeight w:val="2563"/>
        </w:trPr>
        <w:tc>
          <w:tcPr>
            <w:tcW w:w="1067" w:type="pct"/>
            <w:tcBorders>
              <w:top w:val="single" w:sz="4" w:space="0" w:color="auto"/>
              <w:left w:val="single" w:sz="4" w:space="0" w:color="auto"/>
              <w:bottom w:val="single" w:sz="4" w:space="0" w:color="auto"/>
              <w:right w:val="single" w:sz="4" w:space="0" w:color="auto"/>
            </w:tcBorders>
            <w:shd w:val="clear" w:color="auto" w:fill="auto"/>
          </w:tcPr>
          <w:p w14:paraId="52DE5F65" w14:textId="77777777" w:rsidR="00611031" w:rsidRPr="007F0D42" w:rsidRDefault="00611031" w:rsidP="001B0F57">
            <w:pPr>
              <w:pStyle w:val="Tabletext"/>
              <w:jc w:val="center"/>
              <w:rPr>
                <w:rFonts w:cs="Arial"/>
                <w:bCs/>
                <w:szCs w:val="22"/>
              </w:rPr>
            </w:pPr>
          </w:p>
          <w:p w14:paraId="37FE7830" w14:textId="77777777" w:rsidR="00611031" w:rsidRPr="007F0D42" w:rsidRDefault="002F1CD1" w:rsidP="001B0F57">
            <w:pPr>
              <w:pStyle w:val="Tabletext"/>
              <w:jc w:val="center"/>
              <w:rPr>
                <w:rFonts w:cs="Arial"/>
                <w:bCs/>
                <w:szCs w:val="22"/>
              </w:rPr>
            </w:pPr>
            <w:r>
              <w:rPr>
                <w:rFonts w:cs="Arial"/>
                <w:bCs/>
                <w:szCs w:val="22"/>
              </w:rPr>
              <w:t>T</w:t>
            </w:r>
            <w:r w:rsidR="00611031" w:rsidRPr="007F0D42">
              <w:rPr>
                <w:rFonts w:cs="Arial"/>
                <w:bCs/>
                <w:szCs w:val="22"/>
              </w:rPr>
              <w:t>raining</w:t>
            </w:r>
            <w:r w:rsidR="00355F27" w:rsidRPr="007F0D42">
              <w:rPr>
                <w:rFonts w:cs="Arial"/>
                <w:bCs/>
                <w:szCs w:val="22"/>
              </w:rPr>
              <w:t xml:space="preserve"> </w:t>
            </w:r>
          </w:p>
          <w:p w14:paraId="3855A2C1" w14:textId="77777777" w:rsidR="00611031" w:rsidRPr="007F0D42" w:rsidRDefault="00611031" w:rsidP="001B0F57">
            <w:pPr>
              <w:pStyle w:val="Tabletext"/>
              <w:jc w:val="center"/>
              <w:rPr>
                <w:rFonts w:cs="Arial"/>
                <w:bCs/>
                <w:szCs w:val="22"/>
              </w:rPr>
            </w:pPr>
          </w:p>
        </w:tc>
        <w:tc>
          <w:tcPr>
            <w:tcW w:w="3933" w:type="pct"/>
            <w:tcBorders>
              <w:top w:val="single" w:sz="4" w:space="0" w:color="auto"/>
              <w:left w:val="single" w:sz="4" w:space="0" w:color="auto"/>
              <w:bottom w:val="single" w:sz="4" w:space="0" w:color="auto"/>
              <w:right w:val="single" w:sz="4" w:space="0" w:color="auto"/>
            </w:tcBorders>
            <w:shd w:val="clear" w:color="auto" w:fill="auto"/>
          </w:tcPr>
          <w:p w14:paraId="48518D5F" w14:textId="77777777" w:rsidR="002F1CD1" w:rsidRPr="007A5A47" w:rsidRDefault="002F1CD1" w:rsidP="002F1CD1">
            <w:pPr>
              <w:pStyle w:val="NoSpacing"/>
              <w:rPr>
                <w:rFonts w:ascii="Arial" w:hAnsi="Arial" w:cs="Arial"/>
                <w:b/>
              </w:rPr>
            </w:pPr>
            <w:r w:rsidRPr="007A5A47">
              <w:rPr>
                <w:rFonts w:ascii="Arial" w:hAnsi="Arial" w:cs="Arial"/>
                <w:b/>
              </w:rPr>
              <w:t>Centre for Pharmacy Postgraduate Education (CPPE) distance learning:</w:t>
            </w:r>
          </w:p>
          <w:p w14:paraId="7BA94562" w14:textId="77777777" w:rsidR="002F1CD1" w:rsidRPr="00A6698E" w:rsidRDefault="002F1CD1" w:rsidP="004731EF">
            <w:pPr>
              <w:pStyle w:val="NoSpacing"/>
              <w:numPr>
                <w:ilvl w:val="0"/>
                <w:numId w:val="24"/>
              </w:numPr>
              <w:rPr>
                <w:rFonts w:ascii="Arial" w:hAnsi="Arial" w:cs="Arial"/>
              </w:rPr>
            </w:pPr>
            <w:r w:rsidRPr="00A6698E">
              <w:rPr>
                <w:rFonts w:ascii="Arial" w:hAnsi="Arial" w:cs="Arial"/>
              </w:rPr>
              <w:t>CPPE distance learning pack ‘Common clinical conditions and minor ailment: distance learning’ (8hrs)</w:t>
            </w:r>
          </w:p>
          <w:p w14:paraId="27D7B292" w14:textId="77777777" w:rsidR="002F1CD1" w:rsidRPr="00A6698E" w:rsidRDefault="00B15C33" w:rsidP="002F1CD1">
            <w:pPr>
              <w:pStyle w:val="NoSpacing"/>
              <w:ind w:left="720"/>
              <w:rPr>
                <w:rFonts w:ascii="Arial" w:hAnsi="Arial" w:cs="Arial"/>
              </w:rPr>
            </w:pPr>
            <w:hyperlink r:id="rId14" w:history="1">
              <w:r w:rsidR="002F1CD1" w:rsidRPr="00A6698E">
                <w:rPr>
                  <w:rStyle w:val="Hyperlink"/>
                  <w:rFonts w:ascii="Arial" w:hAnsi="Arial" w:cs="Arial"/>
                </w:rPr>
                <w:t>https://www.cppe.ac.uk/programmes/l?t=RespMin-P-03&amp;evid=45133</w:t>
              </w:r>
            </w:hyperlink>
            <w:r w:rsidR="002F1CD1" w:rsidRPr="00A6698E">
              <w:rPr>
                <w:rFonts w:ascii="Arial" w:hAnsi="Arial" w:cs="Arial"/>
              </w:rPr>
              <w:t xml:space="preserve"> </w:t>
            </w:r>
          </w:p>
          <w:p w14:paraId="18EA4928" w14:textId="77777777" w:rsidR="002F1CD1" w:rsidRDefault="002F1CD1" w:rsidP="004731EF">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CPPE learning assessment ‘Minor Ailments; a clinical approach (2020)  </w:t>
            </w:r>
            <w:hyperlink r:id="rId15" w:history="1">
              <w:r>
                <w:rPr>
                  <w:rStyle w:val="Hyperlink"/>
                  <w:rFonts w:ascii="Arial" w:hAnsi="Arial" w:cs="Arial"/>
                </w:rPr>
                <w:t>https://www.cppe.ac.uk/programmes/l/minor2-a-10</w:t>
              </w:r>
            </w:hyperlink>
          </w:p>
          <w:p w14:paraId="6F054D42" w14:textId="77777777" w:rsidR="002F1CD1" w:rsidRPr="007A5A47" w:rsidRDefault="002F1CD1" w:rsidP="002F1CD1">
            <w:pPr>
              <w:autoSpaceDE w:val="0"/>
              <w:autoSpaceDN w:val="0"/>
              <w:adjustRightInd w:val="0"/>
              <w:spacing w:after="0" w:line="240" w:lineRule="auto"/>
              <w:rPr>
                <w:rFonts w:ascii="Arial" w:hAnsi="Arial" w:cs="Arial"/>
                <w:b/>
                <w:highlight w:val="yellow"/>
              </w:rPr>
            </w:pPr>
            <w:r w:rsidRPr="007A5A47">
              <w:rPr>
                <w:rFonts w:ascii="Arial" w:hAnsi="Arial" w:cs="Arial"/>
                <w:b/>
              </w:rPr>
              <w:t>NICE Guidance:</w:t>
            </w:r>
          </w:p>
          <w:p w14:paraId="3971D2FD" w14:textId="77777777" w:rsidR="00611031" w:rsidRPr="004731EF" w:rsidRDefault="002F1CD1" w:rsidP="004731EF">
            <w:pPr>
              <w:pStyle w:val="ListParagraph"/>
              <w:numPr>
                <w:ilvl w:val="0"/>
                <w:numId w:val="24"/>
              </w:numPr>
              <w:spacing w:after="0" w:line="240" w:lineRule="auto"/>
              <w:rPr>
                <w:rStyle w:val="Hyperlink"/>
                <w:rFonts w:ascii="Arial" w:hAnsi="Arial" w:cs="Arial"/>
                <w:b/>
                <w:color w:val="auto"/>
                <w:u w:val="none"/>
              </w:rPr>
            </w:pPr>
            <w:r>
              <w:rPr>
                <w:rFonts w:ascii="Arial" w:hAnsi="Arial" w:cs="Arial"/>
              </w:rPr>
              <w:t xml:space="preserve">NICE CKS Urinary Tract Infection (lower) –women </w:t>
            </w:r>
            <w:hyperlink r:id="rId16" w:history="1">
              <w:r w:rsidRPr="006141B5">
                <w:rPr>
                  <w:rStyle w:val="Hyperlink"/>
                  <w:rFonts w:ascii="Arial" w:hAnsi="Arial" w:cs="Arial"/>
                </w:rPr>
                <w:t>https://cks.nice.org.uk/urinary-tract-infection-lower-women</w:t>
              </w:r>
            </w:hyperlink>
          </w:p>
          <w:p w14:paraId="5EB8110B" w14:textId="77777777" w:rsidR="004731EF" w:rsidRDefault="004731EF" w:rsidP="004731EF">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Treatment for women with lower UTI who are not pregnant: </w:t>
            </w:r>
            <w:hyperlink r:id="rId17" w:anchor="treatment-for-women-with-lower-uti-who-are-not-pregnant" w:history="1">
              <w:r w:rsidRPr="004017D8">
                <w:rPr>
                  <w:rStyle w:val="Hyperlink"/>
                  <w:rFonts w:ascii="Arial" w:hAnsi="Arial" w:cs="Arial"/>
                </w:rPr>
                <w:t>https://www.nice.org.uk/guidance/ng109/chapter/Recommendations#treatment-for-women-with-lower-uti-who-are-not-pregnant</w:t>
              </w:r>
            </w:hyperlink>
            <w:r>
              <w:rPr>
                <w:rFonts w:ascii="Arial" w:hAnsi="Arial" w:cs="Arial"/>
              </w:rPr>
              <w:t xml:space="preserve"> </w:t>
            </w:r>
          </w:p>
          <w:p w14:paraId="5672CABB" w14:textId="77777777" w:rsidR="004731EF" w:rsidRPr="007F0D42" w:rsidRDefault="004731EF" w:rsidP="004731EF">
            <w:pPr>
              <w:pStyle w:val="ListParagraph"/>
              <w:spacing w:after="0" w:line="240" w:lineRule="auto"/>
              <w:rPr>
                <w:rFonts w:ascii="Arial" w:hAnsi="Arial" w:cs="Arial"/>
                <w:b/>
              </w:rPr>
            </w:pPr>
          </w:p>
        </w:tc>
      </w:tr>
      <w:tr w:rsidR="00611031" w:rsidRPr="0065784D" w14:paraId="74BACB3B" w14:textId="77777777" w:rsidTr="00412439">
        <w:trPr>
          <w:trHeight w:val="2570"/>
        </w:trPr>
        <w:tc>
          <w:tcPr>
            <w:tcW w:w="1067" w:type="pct"/>
            <w:tcBorders>
              <w:top w:val="single" w:sz="4" w:space="0" w:color="auto"/>
              <w:left w:val="single" w:sz="4" w:space="0" w:color="auto"/>
              <w:bottom w:val="single" w:sz="4" w:space="0" w:color="auto"/>
              <w:right w:val="single" w:sz="4" w:space="0" w:color="auto"/>
            </w:tcBorders>
            <w:shd w:val="clear" w:color="auto" w:fill="auto"/>
          </w:tcPr>
          <w:p w14:paraId="60E14945" w14:textId="77777777" w:rsidR="00611031" w:rsidRPr="007F0D42" w:rsidRDefault="00611031" w:rsidP="001B0F57">
            <w:pPr>
              <w:pStyle w:val="Tabletext"/>
              <w:jc w:val="center"/>
              <w:rPr>
                <w:rFonts w:cs="Arial"/>
                <w:bCs/>
                <w:szCs w:val="22"/>
              </w:rPr>
            </w:pPr>
          </w:p>
          <w:p w14:paraId="3DC4CCAF" w14:textId="77777777" w:rsidR="00611031" w:rsidRPr="007F0D42" w:rsidRDefault="00611031" w:rsidP="001B0F57">
            <w:pPr>
              <w:pStyle w:val="Tabletext"/>
              <w:jc w:val="center"/>
              <w:rPr>
                <w:rFonts w:cs="Arial"/>
                <w:bCs/>
                <w:szCs w:val="22"/>
              </w:rPr>
            </w:pPr>
            <w:r w:rsidRPr="007F0D42">
              <w:rPr>
                <w:rFonts w:cs="Arial"/>
                <w:bCs/>
                <w:szCs w:val="22"/>
              </w:rPr>
              <w:t xml:space="preserve">Competency </w:t>
            </w:r>
          </w:p>
          <w:p w14:paraId="41ED2FA3" w14:textId="77777777" w:rsidR="001B0F57" w:rsidRPr="007F0D42" w:rsidRDefault="001B0F57" w:rsidP="001B0F57">
            <w:pPr>
              <w:pStyle w:val="Tabletext"/>
              <w:jc w:val="center"/>
              <w:rPr>
                <w:rFonts w:cs="Arial"/>
                <w:bCs/>
                <w:szCs w:val="22"/>
              </w:rPr>
            </w:pPr>
          </w:p>
          <w:p w14:paraId="434966CB" w14:textId="77777777" w:rsidR="001B0F57" w:rsidRPr="007F0D42" w:rsidRDefault="001B0F57" w:rsidP="001B0F57">
            <w:pPr>
              <w:pStyle w:val="Tabletext"/>
              <w:jc w:val="center"/>
              <w:rPr>
                <w:rFonts w:cs="Arial"/>
                <w:bCs/>
                <w:szCs w:val="22"/>
              </w:rPr>
            </w:pPr>
          </w:p>
          <w:p w14:paraId="71F946C5" w14:textId="77777777" w:rsidR="00611031" w:rsidRPr="007F0D42" w:rsidRDefault="00611031" w:rsidP="001B0F57">
            <w:pPr>
              <w:pStyle w:val="Tabletext"/>
              <w:jc w:val="center"/>
              <w:rPr>
                <w:rFonts w:cs="Arial"/>
                <w:bCs/>
                <w:szCs w:val="22"/>
              </w:rPr>
            </w:pPr>
          </w:p>
        </w:tc>
        <w:tc>
          <w:tcPr>
            <w:tcW w:w="3933" w:type="pct"/>
            <w:tcBorders>
              <w:top w:val="single" w:sz="4" w:space="0" w:color="auto"/>
              <w:left w:val="single" w:sz="4" w:space="0" w:color="auto"/>
              <w:bottom w:val="single" w:sz="4" w:space="0" w:color="auto"/>
              <w:right w:val="single" w:sz="4" w:space="0" w:color="auto"/>
            </w:tcBorders>
            <w:shd w:val="clear" w:color="auto" w:fill="auto"/>
          </w:tcPr>
          <w:p w14:paraId="031CE948" w14:textId="77777777" w:rsidR="002F1CD1" w:rsidRPr="002F1CD1" w:rsidRDefault="002F1CD1" w:rsidP="002F1CD1">
            <w:pPr>
              <w:pStyle w:val="NoSpacing"/>
              <w:rPr>
                <w:rFonts w:ascii="Arial" w:hAnsi="Arial" w:cs="Arial"/>
                <w:b/>
              </w:rPr>
            </w:pPr>
            <w:r w:rsidRPr="002F1CD1">
              <w:rPr>
                <w:rFonts w:ascii="Arial" w:hAnsi="Arial" w:cs="Arial"/>
                <w:b/>
              </w:rPr>
              <w:t>Completion of education in both the legal and professional aspects of PGD administration and the supply of medicines using:</w:t>
            </w:r>
          </w:p>
          <w:p w14:paraId="072E306C" w14:textId="77777777" w:rsidR="002F1CD1" w:rsidRDefault="002F1CD1" w:rsidP="002F1CD1">
            <w:pPr>
              <w:pStyle w:val="NoSpacing"/>
              <w:numPr>
                <w:ilvl w:val="1"/>
                <w:numId w:val="24"/>
              </w:numPr>
              <w:rPr>
                <w:rFonts w:ascii="Arial" w:hAnsi="Arial" w:cs="Arial"/>
              </w:rPr>
            </w:pPr>
            <w:r w:rsidRPr="00DE390E">
              <w:rPr>
                <w:rFonts w:ascii="Arial" w:hAnsi="Arial" w:cs="Arial"/>
              </w:rPr>
              <w:t xml:space="preserve">GPhC </w:t>
            </w:r>
            <w:r w:rsidRPr="005C0441">
              <w:rPr>
                <w:rFonts w:ascii="Arial" w:hAnsi="Arial" w:cs="Arial"/>
              </w:rPr>
              <w:t>Standards For Pharmacy Professionals</w:t>
            </w:r>
          </w:p>
          <w:p w14:paraId="12045ABC" w14:textId="77777777" w:rsidR="002F1CD1" w:rsidRPr="00DE390E" w:rsidRDefault="002F1CD1" w:rsidP="002F1CD1">
            <w:pPr>
              <w:pStyle w:val="NoSpacing"/>
              <w:numPr>
                <w:ilvl w:val="1"/>
                <w:numId w:val="24"/>
              </w:numPr>
              <w:rPr>
                <w:rFonts w:ascii="Arial" w:hAnsi="Arial" w:cs="Arial"/>
              </w:rPr>
            </w:pPr>
            <w:r w:rsidRPr="00DE390E">
              <w:rPr>
                <w:rFonts w:ascii="Arial" w:hAnsi="Arial" w:cs="Arial"/>
              </w:rPr>
              <w:t>Legal framework of PGD’s</w:t>
            </w:r>
            <w:r>
              <w:rPr>
                <w:rFonts w:ascii="Arial" w:hAnsi="Arial" w:cs="Arial"/>
              </w:rPr>
              <w:t xml:space="preserve"> </w:t>
            </w:r>
            <w:hyperlink r:id="rId18" w:history="1">
              <w:r w:rsidRPr="0006282F">
                <w:rPr>
                  <w:rStyle w:val="Hyperlink"/>
                  <w:rFonts w:ascii="Arial" w:hAnsi="Arial" w:cs="Arial"/>
                </w:rPr>
                <w:t>https://www.pharmacyregulation.org/sites/default/files/standards_for_pharmacy_professionals_may_2017.pdf</w:t>
              </w:r>
            </w:hyperlink>
            <w:r>
              <w:rPr>
                <w:rFonts w:ascii="Arial" w:hAnsi="Arial" w:cs="Arial"/>
              </w:rPr>
              <w:t xml:space="preserve"> </w:t>
            </w:r>
          </w:p>
          <w:p w14:paraId="4C198AF2" w14:textId="77777777" w:rsidR="002F1CD1" w:rsidRDefault="002F1CD1" w:rsidP="002F1CD1">
            <w:pPr>
              <w:pStyle w:val="NoSpacing"/>
              <w:numPr>
                <w:ilvl w:val="1"/>
                <w:numId w:val="24"/>
              </w:numPr>
              <w:rPr>
                <w:rFonts w:ascii="Arial" w:hAnsi="Arial" w:cs="Arial"/>
              </w:rPr>
            </w:pPr>
            <w:r w:rsidRPr="00DE390E">
              <w:rPr>
                <w:rFonts w:ascii="Arial" w:hAnsi="Arial" w:cs="Arial"/>
              </w:rPr>
              <w:t>Medicine, Ethics and Practice: Royal Pharmaceutical Society (RPS)</w:t>
            </w:r>
            <w:r>
              <w:rPr>
                <w:rFonts w:ascii="Arial" w:hAnsi="Arial" w:cs="Arial"/>
              </w:rPr>
              <w:t xml:space="preserve"> </w:t>
            </w:r>
            <w:hyperlink r:id="rId19" w:history="1">
              <w:r w:rsidRPr="0006282F">
                <w:rPr>
                  <w:rStyle w:val="Hyperlink"/>
                  <w:rFonts w:ascii="Arial" w:hAnsi="Arial" w:cs="Arial"/>
                </w:rPr>
                <w:t>https://www.rpharms.com/publications/the-mep</w:t>
              </w:r>
            </w:hyperlink>
          </w:p>
          <w:p w14:paraId="0AF43A66" w14:textId="77777777" w:rsidR="002F1CD1" w:rsidRDefault="002F1CD1" w:rsidP="002F1CD1">
            <w:pPr>
              <w:pStyle w:val="NoSpacing"/>
              <w:ind w:left="1440"/>
              <w:rPr>
                <w:rFonts w:ascii="Arial" w:hAnsi="Arial" w:cs="Arial"/>
              </w:rPr>
            </w:pPr>
          </w:p>
          <w:p w14:paraId="567119FE" w14:textId="77777777" w:rsidR="002F1CD1" w:rsidRPr="007A5A47" w:rsidRDefault="002F1CD1" w:rsidP="002F1CD1">
            <w:pPr>
              <w:pStyle w:val="CommentText"/>
              <w:spacing w:after="0"/>
              <w:rPr>
                <w:rFonts w:ascii="Arial" w:hAnsi="Arial" w:cs="Arial"/>
                <w:b/>
                <w:sz w:val="22"/>
                <w:szCs w:val="22"/>
              </w:rPr>
            </w:pPr>
            <w:r w:rsidRPr="007A5A47">
              <w:rPr>
                <w:rFonts w:ascii="Arial" w:hAnsi="Arial" w:cs="Arial"/>
                <w:b/>
                <w:sz w:val="22"/>
                <w:szCs w:val="22"/>
              </w:rPr>
              <w:t>CPPE Declaration of competence:</w:t>
            </w:r>
          </w:p>
          <w:p w14:paraId="4BFF154A" w14:textId="77777777" w:rsidR="002F1CD1" w:rsidRPr="00210772" w:rsidRDefault="00210772" w:rsidP="00210772">
            <w:pPr>
              <w:pStyle w:val="ListParagraph"/>
              <w:numPr>
                <w:ilvl w:val="0"/>
                <w:numId w:val="40"/>
              </w:numPr>
              <w:autoSpaceDE w:val="0"/>
              <w:autoSpaceDN w:val="0"/>
              <w:adjustRightInd w:val="0"/>
              <w:spacing w:after="0" w:line="240" w:lineRule="auto"/>
              <w:rPr>
                <w:rFonts w:ascii="Arial" w:eastAsia="Times New Roman" w:hAnsi="Arial" w:cs="Arial"/>
                <w:lang w:val="en-US"/>
              </w:rPr>
            </w:pPr>
            <w:r w:rsidRPr="00210772">
              <w:rPr>
                <w:rFonts w:ascii="Arial" w:hAnsi="Arial" w:cs="Arial"/>
              </w:rPr>
              <w:t>Minor ailments – this includes Consultation skills, Common Clinical Conditions and Minor Ailments</w:t>
            </w:r>
            <w:r>
              <w:rPr>
                <w:rFonts w:ascii="Arial" w:hAnsi="Arial" w:cs="Arial"/>
              </w:rPr>
              <w:t xml:space="preserve"> </w:t>
            </w:r>
            <w:hyperlink r:id="rId20" w:anchor="navTop" w:history="1">
              <w:r w:rsidR="002F1CD1" w:rsidRPr="00210772">
                <w:rPr>
                  <w:rStyle w:val="Hyperlink"/>
                  <w:rFonts w:ascii="Arial" w:hAnsi="Arial" w:cs="Arial"/>
                </w:rPr>
                <w:t>https://www.cppe.ac.uk/services/declaration-of-competence#navTop</w:t>
              </w:r>
            </w:hyperlink>
          </w:p>
          <w:p w14:paraId="13E0A6EE" w14:textId="77777777" w:rsidR="002F1CD1" w:rsidRPr="007F0D42" w:rsidRDefault="002F1CD1" w:rsidP="002F1CD1">
            <w:pPr>
              <w:pStyle w:val="NoSpacing"/>
              <w:ind w:left="1440"/>
              <w:rPr>
                <w:rFonts w:ascii="Arial" w:hAnsi="Arial" w:cs="Arial"/>
              </w:rPr>
            </w:pPr>
          </w:p>
          <w:p w14:paraId="2C70B348" w14:textId="77777777" w:rsidR="002F1CD1" w:rsidRDefault="002F1CD1" w:rsidP="002F1CD1">
            <w:pPr>
              <w:pStyle w:val="NoSpacing"/>
              <w:rPr>
                <w:rFonts w:ascii="Arial" w:hAnsi="Arial" w:cs="Arial"/>
              </w:rPr>
            </w:pPr>
            <w:r w:rsidRPr="006E6D8F">
              <w:rPr>
                <w:rFonts w:ascii="Arial" w:eastAsia="Times New Roman" w:hAnsi="Arial" w:cs="Arial"/>
                <w:b/>
                <w:lang w:val="en-US"/>
              </w:rPr>
              <w:t>Self-Declaration that this training has been completed on PharmOu</w:t>
            </w:r>
            <w:r>
              <w:rPr>
                <w:rFonts w:ascii="Arial" w:eastAsia="Times New Roman" w:hAnsi="Arial" w:cs="Arial"/>
                <w:b/>
                <w:lang w:val="en-US"/>
              </w:rPr>
              <w:t>tc</w:t>
            </w:r>
            <w:r w:rsidRPr="006E6D8F">
              <w:rPr>
                <w:rFonts w:ascii="Arial" w:eastAsia="Times New Roman" w:hAnsi="Arial" w:cs="Arial"/>
                <w:b/>
                <w:lang w:val="en-US"/>
              </w:rPr>
              <w:t>omes</w:t>
            </w:r>
            <w:r>
              <w:rPr>
                <w:rFonts w:ascii="Arial" w:hAnsi="Arial" w:cs="Arial"/>
              </w:rPr>
              <w:t>.</w:t>
            </w:r>
          </w:p>
          <w:p w14:paraId="7A9A9B2F" w14:textId="77777777" w:rsidR="002F1CD1" w:rsidRPr="007F0D42" w:rsidRDefault="002F1CD1" w:rsidP="002F1CD1">
            <w:pPr>
              <w:pStyle w:val="NoSpacing"/>
              <w:rPr>
                <w:rFonts w:ascii="Arial" w:hAnsi="Arial" w:cs="Arial"/>
              </w:rPr>
            </w:pPr>
            <w:r w:rsidRPr="007F0D42">
              <w:rPr>
                <w:rFonts w:ascii="Arial" w:hAnsi="Arial" w:cs="Arial"/>
              </w:rPr>
              <w:t xml:space="preserve">The </w:t>
            </w:r>
            <w:r w:rsidR="00210772" w:rsidRPr="007F0D42">
              <w:rPr>
                <w:rFonts w:ascii="Arial" w:hAnsi="Arial" w:cs="Arial"/>
              </w:rPr>
              <w:t>Pharmacist</w:t>
            </w:r>
            <w:r w:rsidR="00210772">
              <w:rPr>
                <w:rFonts w:ascii="Arial" w:hAnsi="Arial" w:cs="Arial"/>
              </w:rPr>
              <w:t xml:space="preserve"> </w:t>
            </w:r>
            <w:r w:rsidR="00210772" w:rsidRPr="007F0D42">
              <w:rPr>
                <w:rFonts w:ascii="Arial" w:hAnsi="Arial" w:cs="Arial"/>
              </w:rPr>
              <w:t>must</w:t>
            </w:r>
            <w:r w:rsidRPr="007F0D42">
              <w:rPr>
                <w:rFonts w:ascii="Arial" w:hAnsi="Arial" w:cs="Arial"/>
              </w:rPr>
              <w:t xml:space="preserve"> complete electronic declaration (enrolment) via PharmOutcomes, by clicking on Nitrofurantoin PGD tab.</w:t>
            </w:r>
          </w:p>
          <w:p w14:paraId="18404599" w14:textId="77777777" w:rsidR="00A6698E" w:rsidRPr="007F0D42" w:rsidRDefault="00A6698E" w:rsidP="00A6698E">
            <w:pPr>
              <w:pStyle w:val="ListParagraph"/>
              <w:autoSpaceDE w:val="0"/>
              <w:autoSpaceDN w:val="0"/>
              <w:adjustRightInd w:val="0"/>
              <w:spacing w:after="0" w:line="240" w:lineRule="auto"/>
              <w:rPr>
                <w:rFonts w:ascii="Arial" w:hAnsi="Arial" w:cs="Arial"/>
              </w:rPr>
            </w:pPr>
          </w:p>
        </w:tc>
      </w:tr>
      <w:tr w:rsidR="00611031" w:rsidRPr="0065784D" w14:paraId="0602641D" w14:textId="77777777" w:rsidTr="00412439">
        <w:trPr>
          <w:trHeight w:val="1440"/>
        </w:trPr>
        <w:tc>
          <w:tcPr>
            <w:tcW w:w="1067" w:type="pct"/>
            <w:tcBorders>
              <w:top w:val="single" w:sz="4" w:space="0" w:color="auto"/>
              <w:left w:val="single" w:sz="4" w:space="0" w:color="auto"/>
              <w:bottom w:val="single" w:sz="4" w:space="0" w:color="auto"/>
              <w:right w:val="single" w:sz="4" w:space="0" w:color="auto"/>
            </w:tcBorders>
            <w:shd w:val="clear" w:color="auto" w:fill="auto"/>
          </w:tcPr>
          <w:p w14:paraId="3D138FAB" w14:textId="77777777" w:rsidR="00611031" w:rsidRPr="007F0D42" w:rsidRDefault="00611031" w:rsidP="001B0F57">
            <w:pPr>
              <w:pStyle w:val="Tabletext"/>
              <w:jc w:val="center"/>
              <w:rPr>
                <w:rFonts w:cs="Arial"/>
                <w:bCs/>
                <w:szCs w:val="22"/>
              </w:rPr>
            </w:pPr>
          </w:p>
          <w:p w14:paraId="327B6911" w14:textId="77777777" w:rsidR="00611031" w:rsidRPr="007F0D42" w:rsidRDefault="00611031" w:rsidP="001B0F57">
            <w:pPr>
              <w:pStyle w:val="Tabletext"/>
              <w:jc w:val="center"/>
              <w:rPr>
                <w:rFonts w:cs="Arial"/>
                <w:bCs/>
                <w:szCs w:val="22"/>
              </w:rPr>
            </w:pPr>
            <w:r w:rsidRPr="007F0D42">
              <w:rPr>
                <w:rFonts w:cs="Arial"/>
                <w:bCs/>
                <w:szCs w:val="22"/>
              </w:rPr>
              <w:t>Ongoing training and competency</w:t>
            </w:r>
          </w:p>
          <w:p w14:paraId="437A71C4" w14:textId="77777777" w:rsidR="00611031" w:rsidRPr="007F0D42" w:rsidRDefault="00611031" w:rsidP="001B0F57">
            <w:pPr>
              <w:pStyle w:val="Tabletext"/>
              <w:jc w:val="center"/>
              <w:rPr>
                <w:rFonts w:cs="Arial"/>
                <w:bCs/>
                <w:szCs w:val="22"/>
              </w:rPr>
            </w:pPr>
          </w:p>
        </w:tc>
        <w:tc>
          <w:tcPr>
            <w:tcW w:w="3933" w:type="pct"/>
            <w:tcBorders>
              <w:top w:val="single" w:sz="4" w:space="0" w:color="auto"/>
              <w:left w:val="single" w:sz="4" w:space="0" w:color="auto"/>
              <w:bottom w:val="single" w:sz="4" w:space="0" w:color="auto"/>
              <w:right w:val="single" w:sz="4" w:space="0" w:color="auto"/>
            </w:tcBorders>
            <w:shd w:val="clear" w:color="auto" w:fill="auto"/>
          </w:tcPr>
          <w:p w14:paraId="4B6B35B5" w14:textId="77777777" w:rsidR="006247BF" w:rsidRPr="007F0D42" w:rsidRDefault="006247BF" w:rsidP="00775D13">
            <w:pPr>
              <w:pStyle w:val="ListParagraph"/>
              <w:numPr>
                <w:ilvl w:val="0"/>
                <w:numId w:val="23"/>
              </w:numPr>
              <w:autoSpaceDE w:val="0"/>
              <w:autoSpaceDN w:val="0"/>
              <w:adjustRightInd w:val="0"/>
              <w:spacing w:after="0" w:line="240" w:lineRule="auto"/>
              <w:jc w:val="both"/>
              <w:rPr>
                <w:rFonts w:ascii="Arial" w:hAnsi="Arial" w:cs="Arial"/>
              </w:rPr>
            </w:pPr>
            <w:r w:rsidRPr="007F0D42">
              <w:rPr>
                <w:rFonts w:ascii="Arial" w:hAnsi="Arial" w:cs="Arial"/>
              </w:rPr>
              <w:t xml:space="preserve">The Pharmacist is responsible for keeping him/herself aware of any changes to the recommendations for the medicine listed. </w:t>
            </w:r>
          </w:p>
          <w:p w14:paraId="6AF841DC" w14:textId="77777777" w:rsidR="00611031" w:rsidRDefault="00F2771F" w:rsidP="00775D13">
            <w:pPr>
              <w:pStyle w:val="ListParagraph"/>
              <w:numPr>
                <w:ilvl w:val="0"/>
                <w:numId w:val="23"/>
              </w:numPr>
              <w:autoSpaceDE w:val="0"/>
              <w:autoSpaceDN w:val="0"/>
              <w:adjustRightInd w:val="0"/>
              <w:spacing w:after="0" w:line="240" w:lineRule="auto"/>
              <w:rPr>
                <w:rFonts w:ascii="Arial" w:hAnsi="Arial" w:cs="Arial"/>
              </w:rPr>
            </w:pPr>
            <w:r w:rsidRPr="007F0D42">
              <w:rPr>
                <w:rFonts w:ascii="Arial" w:hAnsi="Arial" w:cs="Arial"/>
              </w:rPr>
              <w:t>It is the responsibility of the individual to keep up-to-date with continued professional development and to work within the limitations of their own individual scope of practice.</w:t>
            </w:r>
          </w:p>
          <w:p w14:paraId="51037E58" w14:textId="77777777" w:rsidR="00F02FD2" w:rsidRPr="004731EF" w:rsidRDefault="00F02FD2" w:rsidP="00F02FD2">
            <w:pPr>
              <w:pStyle w:val="ListParagraph"/>
              <w:numPr>
                <w:ilvl w:val="0"/>
                <w:numId w:val="23"/>
              </w:numPr>
              <w:autoSpaceDE w:val="0"/>
              <w:autoSpaceDN w:val="0"/>
              <w:adjustRightInd w:val="0"/>
              <w:spacing w:after="0" w:line="240" w:lineRule="auto"/>
              <w:rPr>
                <w:rFonts w:ascii="Arial" w:hAnsi="Arial" w:cs="Arial"/>
              </w:rPr>
            </w:pPr>
            <w:r w:rsidRPr="004731EF">
              <w:rPr>
                <w:rFonts w:ascii="Arial" w:hAnsi="Arial" w:cs="Arial"/>
              </w:rPr>
              <w:t>The pharmacist is required to complete the required training and competency declaration every time a new contract is signed as this may change slightly in lin</w:t>
            </w:r>
            <w:r w:rsidR="004731EF">
              <w:rPr>
                <w:rFonts w:ascii="Arial" w:hAnsi="Arial" w:cs="Arial"/>
              </w:rPr>
              <w:t>e</w:t>
            </w:r>
            <w:r w:rsidRPr="004731EF">
              <w:rPr>
                <w:rFonts w:ascii="Arial" w:hAnsi="Arial" w:cs="Arial"/>
              </w:rPr>
              <w:t xml:space="preserve"> with current evidence.</w:t>
            </w:r>
          </w:p>
          <w:p w14:paraId="0E12E5B1" w14:textId="77777777" w:rsidR="00F02FD2" w:rsidRPr="007F0D42" w:rsidRDefault="00F02FD2" w:rsidP="00F02FD2">
            <w:pPr>
              <w:pStyle w:val="ListParagraph"/>
              <w:autoSpaceDE w:val="0"/>
              <w:autoSpaceDN w:val="0"/>
              <w:adjustRightInd w:val="0"/>
              <w:spacing w:after="0" w:line="240" w:lineRule="auto"/>
              <w:rPr>
                <w:rFonts w:ascii="Arial" w:hAnsi="Arial" w:cs="Arial"/>
              </w:rPr>
            </w:pPr>
          </w:p>
        </w:tc>
      </w:tr>
    </w:tbl>
    <w:p w14:paraId="24C7517A" w14:textId="77777777" w:rsidR="00611031" w:rsidRPr="0065784D" w:rsidRDefault="00611031" w:rsidP="009D76B0">
      <w:pPr>
        <w:keepNext/>
        <w:spacing w:after="120" w:line="240" w:lineRule="auto"/>
        <w:outlineLvl w:val="0"/>
        <w:rPr>
          <w:rFonts w:eastAsia="Times New Roman" w:cstheme="minorHAnsi"/>
          <w:b/>
          <w:bCs/>
          <w:kern w:val="32"/>
          <w:sz w:val="24"/>
          <w:szCs w:val="24"/>
          <w:lang w:val="en-US"/>
        </w:rPr>
      </w:pPr>
    </w:p>
    <w:p w14:paraId="0D8D7DDB" w14:textId="77777777" w:rsidR="000E10C7" w:rsidRDefault="000E10C7">
      <w:pPr>
        <w:rPr>
          <w:rFonts w:eastAsia="Times New Roman" w:cstheme="minorHAnsi"/>
          <w:b/>
          <w:bCs/>
          <w:kern w:val="32"/>
          <w:sz w:val="24"/>
          <w:szCs w:val="24"/>
          <w:lang w:val="en-US"/>
        </w:rPr>
      </w:pPr>
      <w:r>
        <w:rPr>
          <w:rFonts w:eastAsia="Times New Roman" w:cstheme="minorHAnsi"/>
          <w:b/>
          <w:bCs/>
          <w:kern w:val="32"/>
          <w:sz w:val="24"/>
          <w:szCs w:val="24"/>
          <w:lang w:val="en-US"/>
        </w:rPr>
        <w:br w:type="page"/>
      </w:r>
    </w:p>
    <w:p w14:paraId="0821E772" w14:textId="77777777" w:rsidR="00362A31" w:rsidRDefault="00362A31" w:rsidP="00362A31">
      <w:pPr>
        <w:spacing w:before="240" w:after="240" w:line="240" w:lineRule="auto"/>
        <w:rPr>
          <w:rFonts w:ascii="Arial" w:eastAsia="Times New Roman" w:hAnsi="Arial" w:cs="Times New Roman"/>
          <w:b/>
          <w:sz w:val="28"/>
          <w:szCs w:val="28"/>
          <w:u w:val="single"/>
        </w:rPr>
      </w:pPr>
      <w:r w:rsidRPr="0067383D">
        <w:rPr>
          <w:rFonts w:ascii="Arial" w:eastAsia="Times New Roman" w:hAnsi="Arial" w:cs="Times New Roman"/>
          <w:b/>
          <w:sz w:val="28"/>
          <w:szCs w:val="28"/>
          <w:u w:val="single"/>
        </w:rPr>
        <w:lastRenderedPageBreak/>
        <w:t xml:space="preserve">Clinical Condition </w:t>
      </w:r>
      <w:r>
        <w:rPr>
          <w:rFonts w:ascii="Arial" w:eastAsia="Times New Roman" w:hAnsi="Arial" w:cs="Times New Roman"/>
          <w:b/>
          <w:sz w:val="28"/>
          <w:szCs w:val="28"/>
          <w:u w:val="single"/>
        </w:rPr>
        <w:t>–uncomplicated urinary tract infection in women</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9D76B0" w:rsidRPr="00C14906" w14:paraId="1DC74863"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17B8AC53" w14:textId="77777777" w:rsidR="001D029F" w:rsidRPr="007F0D42" w:rsidRDefault="001D029F" w:rsidP="009D76B0">
            <w:pPr>
              <w:keepNext/>
              <w:spacing w:after="60" w:line="240" w:lineRule="auto"/>
              <w:rPr>
                <w:rFonts w:ascii="Arial" w:eastAsia="Times New Roman" w:hAnsi="Arial" w:cs="Arial"/>
                <w:b/>
                <w:bCs/>
                <w:szCs w:val="24"/>
                <w:lang w:val="en-US"/>
              </w:rPr>
            </w:pPr>
          </w:p>
          <w:p w14:paraId="22B7B090" w14:textId="77777777" w:rsidR="0013521D" w:rsidRPr="007F0D42" w:rsidRDefault="009D76B0" w:rsidP="0013521D">
            <w:pPr>
              <w:keepNext/>
              <w:spacing w:after="60" w:line="240" w:lineRule="auto"/>
              <w:rPr>
                <w:rFonts w:ascii="Arial" w:eastAsia="Times New Roman" w:hAnsi="Arial" w:cs="Arial"/>
                <w:b/>
                <w:bCs/>
                <w:szCs w:val="24"/>
                <w:lang w:val="en-US"/>
              </w:rPr>
            </w:pPr>
            <w:r w:rsidRPr="007F0D42">
              <w:rPr>
                <w:rFonts w:ascii="Arial" w:eastAsia="Times New Roman" w:hAnsi="Arial" w:cs="Arial"/>
                <w:b/>
                <w:bCs/>
                <w:szCs w:val="24"/>
                <w:lang w:val="en-US"/>
              </w:rPr>
              <w:t>Clinical condition or situation to which this PGD applies</w:t>
            </w:r>
            <w:r w:rsidR="0065784D" w:rsidRPr="007F0D42">
              <w:rPr>
                <w:rFonts w:ascii="Arial" w:eastAsia="Times New Roman" w:hAnsi="Arial" w:cs="Arial"/>
                <w:b/>
                <w:bCs/>
                <w:szCs w:val="24"/>
                <w:lang w:val="en-US"/>
              </w:rPr>
              <w:t xml:space="preserve"> </w:t>
            </w:r>
          </w:p>
          <w:p w14:paraId="7BFD57EE" w14:textId="77777777" w:rsidR="009D76B0" w:rsidRPr="007F0D42" w:rsidRDefault="009D76B0" w:rsidP="009D76B0">
            <w:pPr>
              <w:keepNext/>
              <w:spacing w:after="60" w:line="240" w:lineRule="auto"/>
              <w:rPr>
                <w:rFonts w:ascii="Arial" w:eastAsia="Times New Roman" w:hAnsi="Arial" w:cs="Arial"/>
                <w:b/>
                <w:bCs/>
                <w:szCs w:val="24"/>
                <w:lang w:val="en-US"/>
              </w:rPr>
            </w:pPr>
          </w:p>
          <w:p w14:paraId="41233A93" w14:textId="77777777" w:rsidR="001D029F" w:rsidRPr="007F0D42" w:rsidRDefault="001D029F" w:rsidP="0013521D">
            <w:pPr>
              <w:keepNext/>
              <w:spacing w:after="60" w:line="240" w:lineRule="auto"/>
              <w:rPr>
                <w:rFonts w:ascii="Arial" w:eastAsia="Times New Roman" w:hAnsi="Arial" w:cs="Arial"/>
                <w:b/>
                <w:bCs/>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F8AEFA4" w14:textId="77777777" w:rsidR="009D76B0" w:rsidRDefault="00A4102C" w:rsidP="00C14906">
            <w:pPr>
              <w:pStyle w:val="NoSpacing"/>
              <w:rPr>
                <w:rFonts w:ascii="Arial" w:hAnsi="Arial" w:cs="Arial"/>
                <w:szCs w:val="24"/>
                <w:lang w:val="en-US"/>
              </w:rPr>
            </w:pPr>
            <w:r w:rsidRPr="007F0D42">
              <w:rPr>
                <w:rFonts w:ascii="Arial" w:hAnsi="Arial" w:cs="Arial"/>
                <w:szCs w:val="24"/>
                <w:lang w:val="en-US"/>
              </w:rPr>
              <w:t xml:space="preserve">Treatment of otherwise healthy </w:t>
            </w:r>
            <w:r w:rsidR="00C14906" w:rsidRPr="007F0D42">
              <w:rPr>
                <w:rFonts w:ascii="Arial" w:hAnsi="Arial" w:cs="Arial"/>
                <w:szCs w:val="24"/>
                <w:lang w:val="en-US"/>
              </w:rPr>
              <w:t>women presenting with uncomplicated urinary tract infection</w:t>
            </w:r>
            <w:r w:rsidR="006940FA" w:rsidRPr="007F0D42">
              <w:rPr>
                <w:rFonts w:ascii="Arial" w:hAnsi="Arial" w:cs="Arial"/>
                <w:szCs w:val="24"/>
                <w:lang w:val="en-US"/>
              </w:rPr>
              <w:t>.</w:t>
            </w:r>
          </w:p>
          <w:p w14:paraId="10186968" w14:textId="77777777" w:rsidR="009868C9" w:rsidRPr="007F0D42" w:rsidRDefault="009868C9" w:rsidP="00C14906">
            <w:pPr>
              <w:pStyle w:val="NoSpacing"/>
              <w:rPr>
                <w:rFonts w:ascii="Arial" w:hAnsi="Arial" w:cs="Arial"/>
                <w:szCs w:val="24"/>
                <w:lang w:val="en-US"/>
              </w:rPr>
            </w:pPr>
          </w:p>
          <w:p w14:paraId="139073F4" w14:textId="77777777" w:rsidR="006940FA" w:rsidRPr="009868C9" w:rsidRDefault="009868C9" w:rsidP="00C14906">
            <w:pPr>
              <w:pStyle w:val="NoSpacing"/>
              <w:rPr>
                <w:rFonts w:ascii="Arial" w:hAnsi="Arial" w:cs="Arial"/>
                <w:b/>
                <w:szCs w:val="24"/>
                <w:lang w:val="en-US"/>
              </w:rPr>
            </w:pPr>
            <w:r w:rsidRPr="009868C9">
              <w:rPr>
                <w:rFonts w:ascii="Arial" w:hAnsi="Arial" w:cs="Arial"/>
                <w:b/>
                <w:szCs w:val="24"/>
                <w:lang w:val="en-US"/>
              </w:rPr>
              <w:t>FIRST LINE:</w:t>
            </w:r>
          </w:p>
          <w:p w14:paraId="27BD21D2" w14:textId="77777777" w:rsidR="00054E07" w:rsidRPr="007F0D42" w:rsidRDefault="006940FA" w:rsidP="00424434">
            <w:pPr>
              <w:pStyle w:val="NoSpacing"/>
              <w:rPr>
                <w:rFonts w:ascii="Arial" w:hAnsi="Arial" w:cs="Arial"/>
                <w:szCs w:val="24"/>
                <w:lang w:val="en-US"/>
              </w:rPr>
            </w:pPr>
            <w:r w:rsidRPr="007F0D42">
              <w:rPr>
                <w:rFonts w:ascii="Arial" w:hAnsi="Arial" w:cs="Arial"/>
                <w:b/>
                <w:szCs w:val="24"/>
                <w:lang w:val="en-US"/>
              </w:rPr>
              <w:t xml:space="preserve">Nitrofurantoin 100mg </w:t>
            </w:r>
            <w:r w:rsidR="00FE514C" w:rsidRPr="007F0D42">
              <w:rPr>
                <w:rFonts w:ascii="Arial" w:hAnsi="Arial" w:cs="Arial"/>
                <w:b/>
                <w:szCs w:val="24"/>
                <w:lang w:val="en-US"/>
              </w:rPr>
              <w:t xml:space="preserve">M/R </w:t>
            </w:r>
            <w:r w:rsidRPr="007F0D42">
              <w:rPr>
                <w:rFonts w:ascii="Arial" w:hAnsi="Arial" w:cs="Arial"/>
                <w:b/>
                <w:szCs w:val="24"/>
                <w:lang w:val="en-US"/>
              </w:rPr>
              <w:t xml:space="preserve">bd </w:t>
            </w:r>
            <w:r w:rsidR="005B0942">
              <w:rPr>
                <w:rFonts w:ascii="Arial" w:hAnsi="Arial" w:cs="Arial"/>
                <w:b/>
                <w:szCs w:val="24"/>
                <w:lang w:val="en-US"/>
              </w:rPr>
              <w:t xml:space="preserve">(Macrobid®) </w:t>
            </w:r>
            <w:r w:rsidRPr="007F0D42">
              <w:rPr>
                <w:rFonts w:ascii="Arial" w:hAnsi="Arial" w:cs="Arial"/>
                <w:b/>
                <w:szCs w:val="24"/>
                <w:lang w:val="en-US"/>
              </w:rPr>
              <w:t xml:space="preserve">for 3 days if </w:t>
            </w:r>
            <w:r w:rsidR="0013521D" w:rsidRPr="007F0D42">
              <w:rPr>
                <w:rFonts w:ascii="Arial" w:hAnsi="Arial" w:cs="Arial"/>
                <w:b/>
                <w:szCs w:val="24"/>
                <w:lang w:val="en-US"/>
              </w:rPr>
              <w:t xml:space="preserve">no known renal condition </w:t>
            </w:r>
            <w:r w:rsidR="0065784D" w:rsidRPr="007F0D42">
              <w:rPr>
                <w:rFonts w:ascii="Arial" w:hAnsi="Arial" w:cs="Arial"/>
                <w:b/>
                <w:szCs w:val="24"/>
                <w:lang w:val="en-US"/>
              </w:rPr>
              <w:t>(or</w:t>
            </w:r>
            <w:r w:rsidR="0013521D" w:rsidRPr="007F0D42">
              <w:rPr>
                <w:rFonts w:ascii="Arial" w:hAnsi="Arial" w:cs="Arial"/>
                <w:b/>
                <w:szCs w:val="24"/>
                <w:lang w:val="en-US"/>
              </w:rPr>
              <w:t xml:space="preserve"> GFR&gt;45mL/min</w:t>
            </w:r>
            <w:r w:rsidR="0065784D" w:rsidRPr="007F0D42">
              <w:rPr>
                <w:rFonts w:ascii="Arial" w:hAnsi="Arial" w:cs="Arial"/>
                <w:b/>
                <w:szCs w:val="24"/>
                <w:lang w:val="en-US"/>
              </w:rPr>
              <w:t>)</w:t>
            </w:r>
          </w:p>
        </w:tc>
      </w:tr>
      <w:tr w:rsidR="009D76B0" w:rsidRPr="00C14906" w14:paraId="65EC1411"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130C24E" w14:textId="77777777" w:rsidR="001D029F" w:rsidRPr="007F0D42" w:rsidRDefault="001D029F" w:rsidP="009D76B0">
            <w:pPr>
              <w:keepNext/>
              <w:spacing w:after="60" w:line="240" w:lineRule="auto"/>
              <w:rPr>
                <w:rFonts w:ascii="Arial" w:eastAsia="Times New Roman" w:hAnsi="Arial" w:cs="Arial"/>
                <w:b/>
                <w:bCs/>
                <w:szCs w:val="24"/>
                <w:lang w:val="en-US"/>
              </w:rPr>
            </w:pPr>
          </w:p>
          <w:p w14:paraId="469AD0A0" w14:textId="77777777" w:rsidR="009D76B0" w:rsidRPr="007F0D42" w:rsidRDefault="009D76B0" w:rsidP="009D76B0">
            <w:pPr>
              <w:keepNext/>
              <w:spacing w:after="60" w:line="240" w:lineRule="auto"/>
              <w:rPr>
                <w:rFonts w:ascii="Arial" w:eastAsia="Times New Roman" w:hAnsi="Arial" w:cs="Arial"/>
                <w:b/>
                <w:bCs/>
                <w:szCs w:val="24"/>
                <w:lang w:val="en-US"/>
              </w:rPr>
            </w:pPr>
            <w:r w:rsidRPr="007F0D42">
              <w:rPr>
                <w:rFonts w:ascii="Arial" w:eastAsia="Times New Roman" w:hAnsi="Arial" w:cs="Arial"/>
                <w:b/>
                <w:bCs/>
                <w:szCs w:val="24"/>
                <w:lang w:val="en-US"/>
              </w:rPr>
              <w:t>Inclusion criteria</w:t>
            </w:r>
          </w:p>
          <w:p w14:paraId="3C425CFF" w14:textId="77777777" w:rsidR="001D029F" w:rsidRPr="007F0D42" w:rsidRDefault="00DB53E7" w:rsidP="009D76B0">
            <w:pPr>
              <w:keepNext/>
              <w:spacing w:after="60" w:line="240" w:lineRule="auto"/>
              <w:rPr>
                <w:rFonts w:ascii="Arial" w:eastAsia="Times New Roman" w:hAnsi="Arial" w:cs="Arial"/>
                <w:b/>
                <w:bCs/>
                <w:szCs w:val="24"/>
                <w:lang w:val="en-US"/>
              </w:rPr>
            </w:pPr>
            <w:r w:rsidRPr="007F0D42">
              <w:rPr>
                <w:rFonts w:ascii="Arial" w:hAnsi="Arial" w:cs="Arial"/>
                <w:szCs w:val="24"/>
                <w:lang w:val="en-US"/>
              </w:rPr>
              <w:t xml:space="preserve">Evidence shows that if dysuria and frequency are present the likelihood of being a UTI is &gt;90% </w:t>
            </w:r>
            <w:r w:rsidRPr="007F0D42">
              <w:rPr>
                <w:rFonts w:ascii="Arial" w:hAnsi="Arial" w:cs="Arial"/>
                <w:szCs w:val="24"/>
                <w:vertAlign w:val="superscript"/>
                <w:lang w:val="en-US"/>
              </w:rPr>
              <w:t>1,2</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8F683E4" w14:textId="77777777" w:rsidR="00777658" w:rsidRDefault="00777658" w:rsidP="00C14906">
            <w:pPr>
              <w:pStyle w:val="NoSpacing"/>
              <w:rPr>
                <w:rFonts w:ascii="Arial" w:hAnsi="Arial" w:cs="Arial"/>
                <w:b/>
                <w:lang w:val="en-US"/>
              </w:rPr>
            </w:pPr>
            <w:r>
              <w:rPr>
                <w:rFonts w:ascii="Arial" w:hAnsi="Arial" w:cs="Arial"/>
                <w:b/>
                <w:lang w:val="en-US"/>
              </w:rPr>
              <w:t>E</w:t>
            </w:r>
            <w:r w:rsidRPr="00541E58">
              <w:rPr>
                <w:rFonts w:ascii="Arial" w:hAnsi="Arial" w:cs="Arial"/>
                <w:b/>
                <w:lang w:val="en-US"/>
              </w:rPr>
              <w:t>ligibility criteria:</w:t>
            </w:r>
          </w:p>
          <w:p w14:paraId="042EB931" w14:textId="77777777" w:rsidR="00777658" w:rsidRDefault="00777658" w:rsidP="00C97145">
            <w:pPr>
              <w:pStyle w:val="NoSpacing"/>
              <w:numPr>
                <w:ilvl w:val="0"/>
                <w:numId w:val="32"/>
              </w:numPr>
              <w:rPr>
                <w:rFonts w:ascii="Arial" w:hAnsi="Arial" w:cs="Arial"/>
                <w:szCs w:val="24"/>
                <w:lang w:val="en-US"/>
              </w:rPr>
            </w:pPr>
            <w:r>
              <w:rPr>
                <w:rFonts w:ascii="Arial" w:hAnsi="Arial" w:cs="Arial"/>
                <w:szCs w:val="24"/>
                <w:lang w:val="en-US"/>
              </w:rPr>
              <w:t xml:space="preserve">Female </w:t>
            </w:r>
          </w:p>
          <w:p w14:paraId="0F834DD8" w14:textId="77777777" w:rsidR="00353C5E" w:rsidRPr="00210772" w:rsidRDefault="00777658" w:rsidP="00C97145">
            <w:pPr>
              <w:pStyle w:val="NoSpacing"/>
              <w:numPr>
                <w:ilvl w:val="0"/>
                <w:numId w:val="32"/>
              </w:numPr>
              <w:rPr>
                <w:rFonts w:ascii="Arial" w:hAnsi="Arial" w:cs="Arial"/>
                <w:szCs w:val="24"/>
                <w:lang w:val="en-US"/>
              </w:rPr>
            </w:pPr>
            <w:r w:rsidRPr="00210772">
              <w:rPr>
                <w:rFonts w:ascii="Arial" w:hAnsi="Arial" w:cs="Arial"/>
                <w:szCs w:val="24"/>
                <w:lang w:val="en-US"/>
              </w:rPr>
              <w:t>Aged 1</w:t>
            </w:r>
            <w:r w:rsidR="004C4AD5" w:rsidRPr="00210772">
              <w:rPr>
                <w:rFonts w:ascii="Arial" w:hAnsi="Arial" w:cs="Arial"/>
                <w:szCs w:val="24"/>
                <w:lang w:val="en-US"/>
              </w:rPr>
              <w:t>6</w:t>
            </w:r>
            <w:r w:rsidRPr="00210772">
              <w:rPr>
                <w:rFonts w:ascii="Arial" w:hAnsi="Arial" w:cs="Arial"/>
                <w:szCs w:val="24"/>
                <w:lang w:val="en-US"/>
              </w:rPr>
              <w:t xml:space="preserve"> years or over</w:t>
            </w:r>
            <w:r w:rsidR="00210772" w:rsidRPr="00210772">
              <w:rPr>
                <w:rFonts w:ascii="Arial" w:hAnsi="Arial" w:cs="Arial"/>
                <w:szCs w:val="24"/>
                <w:lang w:val="en-US"/>
              </w:rPr>
              <w:t>/a</w:t>
            </w:r>
            <w:r w:rsidR="00353C5E" w:rsidRPr="00210772">
              <w:rPr>
                <w:rFonts w:ascii="Arial" w:hAnsi="Arial" w:cs="Arial"/>
                <w:szCs w:val="24"/>
                <w:lang w:val="en-US"/>
              </w:rPr>
              <w:t>ged 65 years or under</w:t>
            </w:r>
          </w:p>
          <w:p w14:paraId="3B4DFE0F" w14:textId="77777777" w:rsidR="00C97145" w:rsidRDefault="00C97145" w:rsidP="00C97145">
            <w:pPr>
              <w:pStyle w:val="NoSpacing"/>
              <w:numPr>
                <w:ilvl w:val="0"/>
                <w:numId w:val="32"/>
              </w:numPr>
              <w:rPr>
                <w:rFonts w:ascii="Arial" w:hAnsi="Arial" w:cs="Arial"/>
                <w:lang w:val="en-US"/>
              </w:rPr>
            </w:pPr>
            <w:r>
              <w:rPr>
                <w:rFonts w:ascii="Arial" w:hAnsi="Arial" w:cs="Arial"/>
                <w:lang w:val="en-US"/>
              </w:rPr>
              <w:t xml:space="preserve">No </w:t>
            </w:r>
            <w:r w:rsidR="004731EF">
              <w:rPr>
                <w:rFonts w:ascii="Arial" w:hAnsi="Arial" w:cs="Arial"/>
                <w:lang w:val="en-US"/>
              </w:rPr>
              <w:t>complications</w:t>
            </w:r>
            <w:r w:rsidR="0070352C">
              <w:rPr>
                <w:rFonts w:ascii="Arial" w:hAnsi="Arial" w:cs="Arial"/>
                <w:lang w:val="en-US"/>
              </w:rPr>
              <w:t xml:space="preserve"> e.g. catheter</w:t>
            </w:r>
          </w:p>
          <w:p w14:paraId="3A184DD5" w14:textId="77777777" w:rsidR="00AA5468" w:rsidRDefault="00AA5468" w:rsidP="00AA5468">
            <w:pPr>
              <w:pStyle w:val="NoSpacing"/>
              <w:rPr>
                <w:rFonts w:ascii="Arial" w:hAnsi="Arial" w:cs="Arial"/>
                <w:lang w:val="en-US"/>
              </w:rPr>
            </w:pPr>
          </w:p>
          <w:p w14:paraId="516EA9B0" w14:textId="77777777" w:rsidR="009D76B0" w:rsidRPr="00777658" w:rsidRDefault="00777658" w:rsidP="00777658">
            <w:pPr>
              <w:pStyle w:val="NoSpacing"/>
              <w:rPr>
                <w:rFonts w:ascii="Arial" w:hAnsi="Arial" w:cs="Arial"/>
                <w:b/>
                <w:szCs w:val="24"/>
                <w:lang w:val="en-US"/>
              </w:rPr>
            </w:pPr>
            <w:r w:rsidRPr="00777658">
              <w:rPr>
                <w:rFonts w:ascii="Arial" w:hAnsi="Arial" w:cs="Arial"/>
                <w:b/>
                <w:szCs w:val="24"/>
                <w:lang w:val="en-US"/>
              </w:rPr>
              <w:t>P</w:t>
            </w:r>
            <w:r w:rsidR="00C14906" w:rsidRPr="00777658">
              <w:rPr>
                <w:rFonts w:ascii="Arial" w:hAnsi="Arial" w:cs="Arial"/>
                <w:b/>
                <w:szCs w:val="24"/>
                <w:lang w:val="en-US"/>
              </w:rPr>
              <w:t>resent</w:t>
            </w:r>
            <w:r w:rsidR="00AA5468">
              <w:rPr>
                <w:rFonts w:ascii="Arial" w:hAnsi="Arial" w:cs="Arial"/>
                <w:b/>
                <w:szCs w:val="24"/>
                <w:lang w:val="en-US"/>
              </w:rPr>
              <w:t xml:space="preserve"> in the pharmacy (or contactable by telephone)</w:t>
            </w:r>
            <w:r w:rsidR="00C14906" w:rsidRPr="00777658">
              <w:rPr>
                <w:rFonts w:ascii="Arial" w:hAnsi="Arial" w:cs="Arial"/>
                <w:b/>
                <w:szCs w:val="24"/>
                <w:lang w:val="en-US"/>
              </w:rPr>
              <w:t xml:space="preserve"> </w:t>
            </w:r>
            <w:r w:rsidR="00AA5468">
              <w:rPr>
                <w:rFonts w:ascii="Arial" w:hAnsi="Arial" w:cs="Arial"/>
                <w:b/>
                <w:szCs w:val="24"/>
                <w:lang w:val="en-US"/>
              </w:rPr>
              <w:t>to provide information regarding</w:t>
            </w:r>
            <w:r w:rsidR="00C14906" w:rsidRPr="00777658">
              <w:rPr>
                <w:rFonts w:ascii="Arial" w:hAnsi="Arial" w:cs="Arial"/>
                <w:b/>
                <w:szCs w:val="24"/>
                <w:lang w:val="en-US"/>
              </w:rPr>
              <w:t xml:space="preserve"> symptoms associated with an uncomplicated urinary tract infection</w:t>
            </w:r>
            <w:r>
              <w:rPr>
                <w:rFonts w:ascii="Arial" w:hAnsi="Arial" w:cs="Arial"/>
                <w:b/>
                <w:szCs w:val="24"/>
                <w:lang w:val="en-US"/>
              </w:rPr>
              <w:t>:</w:t>
            </w:r>
          </w:p>
          <w:p w14:paraId="1D709F74" w14:textId="77777777" w:rsidR="00924D71" w:rsidRPr="007F0D42" w:rsidRDefault="00924D71" w:rsidP="00C97145">
            <w:pPr>
              <w:pStyle w:val="NoSpacing"/>
              <w:numPr>
                <w:ilvl w:val="0"/>
                <w:numId w:val="32"/>
              </w:numPr>
              <w:rPr>
                <w:rFonts w:ascii="Arial" w:hAnsi="Arial" w:cs="Arial"/>
                <w:szCs w:val="24"/>
                <w:lang w:val="en-US"/>
              </w:rPr>
            </w:pPr>
            <w:r w:rsidRPr="007F0D42">
              <w:rPr>
                <w:rFonts w:ascii="Arial" w:hAnsi="Arial" w:cs="Arial"/>
                <w:szCs w:val="24"/>
                <w:lang w:val="en-US"/>
              </w:rPr>
              <w:t>Dysuria</w:t>
            </w:r>
          </w:p>
          <w:p w14:paraId="04A1E8CE" w14:textId="77777777" w:rsidR="00924D71" w:rsidRPr="007F0D42" w:rsidRDefault="00924D71" w:rsidP="00C97145">
            <w:pPr>
              <w:pStyle w:val="NoSpacing"/>
              <w:numPr>
                <w:ilvl w:val="0"/>
                <w:numId w:val="32"/>
              </w:numPr>
              <w:rPr>
                <w:rFonts w:ascii="Arial" w:hAnsi="Arial" w:cs="Arial"/>
                <w:szCs w:val="24"/>
                <w:lang w:val="en-US"/>
              </w:rPr>
            </w:pPr>
            <w:r w:rsidRPr="007F0D42">
              <w:rPr>
                <w:rFonts w:ascii="Arial" w:hAnsi="Arial" w:cs="Arial"/>
                <w:szCs w:val="24"/>
                <w:lang w:val="en-US"/>
              </w:rPr>
              <w:t>Increased urinary frequency and urgency of recent onset</w:t>
            </w:r>
          </w:p>
          <w:p w14:paraId="526CDB23" w14:textId="77777777" w:rsidR="00924D71" w:rsidRPr="007F0D42" w:rsidRDefault="00924D71" w:rsidP="00C97145">
            <w:pPr>
              <w:pStyle w:val="NoSpacing"/>
              <w:numPr>
                <w:ilvl w:val="0"/>
                <w:numId w:val="32"/>
              </w:numPr>
              <w:rPr>
                <w:rFonts w:ascii="Arial" w:hAnsi="Arial" w:cs="Arial"/>
                <w:szCs w:val="24"/>
                <w:lang w:val="en-US"/>
              </w:rPr>
            </w:pPr>
            <w:r w:rsidRPr="007F0D42">
              <w:rPr>
                <w:rFonts w:ascii="Arial" w:hAnsi="Arial" w:cs="Arial"/>
                <w:szCs w:val="24"/>
                <w:lang w:val="en-US"/>
              </w:rPr>
              <w:t>Suprapubic pain</w:t>
            </w:r>
          </w:p>
          <w:p w14:paraId="351F9F50" w14:textId="77777777" w:rsidR="00924D71" w:rsidRDefault="00924D71" w:rsidP="00C97145">
            <w:pPr>
              <w:pStyle w:val="NoSpacing"/>
              <w:numPr>
                <w:ilvl w:val="0"/>
                <w:numId w:val="32"/>
              </w:numPr>
              <w:rPr>
                <w:rFonts w:ascii="Arial" w:hAnsi="Arial" w:cs="Arial"/>
                <w:szCs w:val="24"/>
                <w:lang w:val="en-US"/>
              </w:rPr>
            </w:pPr>
            <w:r w:rsidRPr="007F0D42">
              <w:rPr>
                <w:rFonts w:ascii="Arial" w:hAnsi="Arial" w:cs="Arial"/>
                <w:szCs w:val="24"/>
                <w:lang w:val="en-US"/>
              </w:rPr>
              <w:t>Nocturia of recent onset</w:t>
            </w:r>
          </w:p>
          <w:p w14:paraId="192F927C" w14:textId="77777777" w:rsidR="00C97145" w:rsidRDefault="00C97145" w:rsidP="00C97145">
            <w:pPr>
              <w:pStyle w:val="NoSpacing"/>
              <w:numPr>
                <w:ilvl w:val="0"/>
                <w:numId w:val="38"/>
              </w:numPr>
              <w:tabs>
                <w:tab w:val="left" w:pos="192"/>
              </w:tabs>
              <w:rPr>
                <w:rFonts w:ascii="Arial" w:hAnsi="Arial" w:cs="Arial"/>
                <w:lang w:val="en-US"/>
              </w:rPr>
            </w:pPr>
            <w:r>
              <w:rPr>
                <w:rFonts w:ascii="Arial" w:hAnsi="Arial" w:cs="Arial"/>
                <w:lang w:val="en-US"/>
              </w:rPr>
              <w:t xml:space="preserve">No  signs of a complicated UTI: </w:t>
            </w:r>
          </w:p>
          <w:p w14:paraId="51137164" w14:textId="77777777" w:rsidR="00C97145" w:rsidRDefault="00C97145" w:rsidP="00C97145">
            <w:pPr>
              <w:pStyle w:val="NoSpacing"/>
              <w:tabs>
                <w:tab w:val="left" w:pos="192"/>
              </w:tabs>
              <w:ind w:left="720"/>
              <w:rPr>
                <w:rFonts w:ascii="Arial" w:hAnsi="Arial" w:cs="Arial"/>
                <w:lang w:val="en-US"/>
              </w:rPr>
            </w:pPr>
            <w:r>
              <w:rPr>
                <w:rFonts w:ascii="Arial" w:hAnsi="Arial" w:cs="Arial"/>
                <w:lang w:val="en-US"/>
              </w:rPr>
              <w:t>haematuria or s</w:t>
            </w:r>
            <w:r w:rsidRPr="005F10DD">
              <w:rPr>
                <w:rFonts w:ascii="Arial" w:hAnsi="Arial" w:cs="Arial"/>
                <w:lang w:val="en-US"/>
              </w:rPr>
              <w:t>ymptoms of pyelonephritis i.e. fever, flank pain, chills, nausea/ vomiting, rigors, loin or abdominal pains/ tenderness and headache</w:t>
            </w:r>
          </w:p>
          <w:p w14:paraId="71F1FB11" w14:textId="77777777" w:rsidR="00C97145" w:rsidRPr="005F10DD" w:rsidRDefault="00C97145" w:rsidP="00C97145">
            <w:pPr>
              <w:pStyle w:val="NoSpacing"/>
              <w:tabs>
                <w:tab w:val="left" w:pos="192"/>
              </w:tabs>
              <w:ind w:left="720"/>
              <w:rPr>
                <w:rFonts w:ascii="Arial" w:hAnsi="Arial" w:cs="Arial"/>
                <w:lang w:val="en-US"/>
              </w:rPr>
            </w:pPr>
          </w:p>
          <w:p w14:paraId="6B39B109" w14:textId="77777777" w:rsidR="00DB53E7" w:rsidRDefault="00DB53E7" w:rsidP="00DB53E7">
            <w:pPr>
              <w:pStyle w:val="NoSpacing"/>
              <w:rPr>
                <w:rFonts w:ascii="Arial" w:hAnsi="Arial" w:cs="Arial"/>
                <w:lang w:val="en-US"/>
              </w:rPr>
            </w:pPr>
            <w:r>
              <w:rPr>
                <w:rFonts w:ascii="Arial" w:eastAsia="Times New Roman" w:hAnsi="Arial" w:cs="Times New Roman"/>
                <w:lang w:val="en-US"/>
              </w:rPr>
              <w:t>Patients must consent to sharing their details and the consultation with their registered GP. The consent can be verbal and will be recorded on PharmOutcomes® as part of the consultation process.</w:t>
            </w:r>
          </w:p>
          <w:p w14:paraId="1F499BD6" w14:textId="77777777" w:rsidR="00A20EC3" w:rsidRPr="007F0D42" w:rsidRDefault="00A20EC3" w:rsidP="00C97145">
            <w:pPr>
              <w:pStyle w:val="NoSpacing"/>
              <w:rPr>
                <w:rFonts w:ascii="Arial" w:hAnsi="Arial" w:cs="Arial"/>
                <w:szCs w:val="24"/>
                <w:lang w:val="en-US"/>
              </w:rPr>
            </w:pPr>
          </w:p>
        </w:tc>
      </w:tr>
      <w:tr w:rsidR="00A20EC3" w:rsidRPr="00C14906" w14:paraId="1C45A33A"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2CCABA47" w14:textId="77777777" w:rsidR="00A20EC3" w:rsidRDefault="00A20EC3" w:rsidP="009D76B0">
            <w:pPr>
              <w:keepNext/>
              <w:spacing w:after="60" w:line="240" w:lineRule="auto"/>
              <w:rPr>
                <w:rFonts w:ascii="Arial" w:eastAsia="Times New Roman" w:hAnsi="Arial" w:cs="Arial"/>
                <w:b/>
                <w:bCs/>
                <w:szCs w:val="24"/>
                <w:lang w:val="en-US"/>
              </w:rPr>
            </w:pPr>
            <w:r w:rsidRPr="00732E26">
              <w:rPr>
                <w:rFonts w:ascii="Arial" w:eastAsia="Times New Roman" w:hAnsi="Arial" w:cs="Arial"/>
                <w:b/>
                <w:bCs/>
                <w:szCs w:val="24"/>
                <w:lang w:val="en-US"/>
              </w:rPr>
              <w:t>Exclusion criteria</w:t>
            </w:r>
          </w:p>
          <w:p w14:paraId="7858F10F" w14:textId="77777777" w:rsidR="00705440" w:rsidRDefault="00705440" w:rsidP="00705440">
            <w:pPr>
              <w:pStyle w:val="NoSpacing"/>
              <w:tabs>
                <w:tab w:val="left" w:pos="759"/>
              </w:tabs>
              <w:rPr>
                <w:rFonts w:ascii="Arial" w:hAnsi="Arial" w:cs="Arial"/>
                <w:lang w:val="en-US"/>
              </w:rPr>
            </w:pPr>
            <w:r>
              <w:rPr>
                <w:rFonts w:ascii="Arial" w:hAnsi="Arial" w:cs="Arial"/>
                <w:lang w:val="en-US"/>
              </w:rPr>
              <w:t>Treat as complex patients and refer to 111/GP.</w:t>
            </w:r>
          </w:p>
          <w:p w14:paraId="0724C04B" w14:textId="77777777" w:rsidR="009868C9" w:rsidRPr="005F10DD" w:rsidRDefault="009868C9" w:rsidP="00705440">
            <w:pPr>
              <w:pStyle w:val="NoSpacing"/>
              <w:tabs>
                <w:tab w:val="left" w:pos="759"/>
              </w:tabs>
              <w:rPr>
                <w:rFonts w:ascii="Arial" w:hAnsi="Arial" w:cs="Arial"/>
                <w:lang w:val="en-US"/>
              </w:rPr>
            </w:pPr>
          </w:p>
          <w:p w14:paraId="27F1A9D5" w14:textId="77777777" w:rsidR="00A54DFD" w:rsidRPr="00A20EC3" w:rsidRDefault="00A54DFD" w:rsidP="009D76B0">
            <w:pPr>
              <w:keepNext/>
              <w:spacing w:after="60" w:line="240" w:lineRule="auto"/>
              <w:rPr>
                <w:rFonts w:ascii="Arial" w:eastAsia="Times New Roman" w:hAnsi="Arial" w:cs="Arial"/>
                <w:b/>
                <w:bCs/>
                <w:szCs w:val="24"/>
                <w:highlight w:val="magenta"/>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D0D06C6" w14:textId="77777777" w:rsidR="00A20EC3" w:rsidRPr="00541E58" w:rsidRDefault="00A20EC3" w:rsidP="00A20EC3">
            <w:pPr>
              <w:pStyle w:val="NoSpacing"/>
              <w:tabs>
                <w:tab w:val="left" w:pos="192"/>
              </w:tabs>
              <w:rPr>
                <w:rFonts w:ascii="Arial" w:hAnsi="Arial" w:cs="Arial"/>
                <w:b/>
                <w:lang w:val="en-US"/>
              </w:rPr>
            </w:pPr>
            <w:r w:rsidRPr="00541E58">
              <w:rPr>
                <w:rFonts w:ascii="Arial" w:hAnsi="Arial" w:cs="Arial"/>
                <w:b/>
                <w:lang w:val="en-US"/>
              </w:rPr>
              <w:t>Not meeting eligibility criteria:</w:t>
            </w:r>
          </w:p>
          <w:p w14:paraId="77C9D52F" w14:textId="77777777" w:rsidR="00353C5E" w:rsidRPr="00874556" w:rsidRDefault="00353C5E" w:rsidP="009C3FF7">
            <w:pPr>
              <w:pStyle w:val="NoSpacing"/>
              <w:numPr>
                <w:ilvl w:val="0"/>
                <w:numId w:val="38"/>
              </w:numPr>
              <w:tabs>
                <w:tab w:val="left" w:pos="192"/>
              </w:tabs>
              <w:rPr>
                <w:rFonts w:ascii="Arial" w:hAnsi="Arial" w:cs="Arial"/>
                <w:lang w:val="en-US"/>
              </w:rPr>
            </w:pPr>
            <w:r w:rsidRPr="00874556">
              <w:rPr>
                <w:rFonts w:ascii="Arial" w:hAnsi="Arial" w:cs="Arial"/>
                <w:lang w:val="en-US"/>
              </w:rPr>
              <w:t xml:space="preserve">Male </w:t>
            </w:r>
          </w:p>
          <w:p w14:paraId="150464A3" w14:textId="77777777" w:rsidR="00353C5E" w:rsidRDefault="00353C5E" w:rsidP="009C3FF7">
            <w:pPr>
              <w:pStyle w:val="NoSpacing"/>
              <w:numPr>
                <w:ilvl w:val="0"/>
                <w:numId w:val="38"/>
              </w:numPr>
              <w:tabs>
                <w:tab w:val="left" w:pos="192"/>
              </w:tabs>
              <w:rPr>
                <w:rFonts w:ascii="Arial" w:hAnsi="Arial" w:cs="Arial"/>
                <w:szCs w:val="24"/>
                <w:lang w:val="en-US"/>
              </w:rPr>
            </w:pPr>
            <w:r w:rsidRPr="00210772">
              <w:rPr>
                <w:rFonts w:ascii="Arial" w:hAnsi="Arial" w:cs="Arial"/>
                <w:lang w:val="en-US"/>
              </w:rPr>
              <w:t>A</w:t>
            </w:r>
            <w:r w:rsidR="00252913" w:rsidRPr="00210772">
              <w:rPr>
                <w:rFonts w:ascii="Arial" w:hAnsi="Arial" w:cs="Arial"/>
                <w:lang w:val="en-US"/>
              </w:rPr>
              <w:t>ged 1</w:t>
            </w:r>
            <w:r w:rsidR="004C4AD5" w:rsidRPr="00210772">
              <w:rPr>
                <w:rFonts w:ascii="Arial" w:hAnsi="Arial" w:cs="Arial"/>
                <w:lang w:val="en-US"/>
              </w:rPr>
              <w:t>6</w:t>
            </w:r>
            <w:r w:rsidR="00252913" w:rsidRPr="00210772">
              <w:rPr>
                <w:rFonts w:ascii="Arial" w:hAnsi="Arial" w:cs="Arial"/>
                <w:lang w:val="en-US"/>
              </w:rPr>
              <w:t xml:space="preserve"> years </w:t>
            </w:r>
            <w:r w:rsidR="00E57A9F" w:rsidRPr="00210772">
              <w:rPr>
                <w:rFonts w:ascii="Arial" w:hAnsi="Arial" w:cs="Arial"/>
                <w:szCs w:val="24"/>
                <w:lang w:val="en-US"/>
              </w:rPr>
              <w:t>or under</w:t>
            </w:r>
            <w:r w:rsidR="00210772">
              <w:rPr>
                <w:rFonts w:ascii="Arial" w:hAnsi="Arial" w:cs="Arial"/>
                <w:szCs w:val="24"/>
                <w:lang w:val="en-US"/>
              </w:rPr>
              <w:t>/a</w:t>
            </w:r>
            <w:r w:rsidRPr="00210772">
              <w:rPr>
                <w:rFonts w:ascii="Arial" w:hAnsi="Arial" w:cs="Arial"/>
                <w:szCs w:val="24"/>
                <w:lang w:val="en-US"/>
              </w:rPr>
              <w:t>ged 65 years</w:t>
            </w:r>
            <w:r w:rsidR="00E57A9F" w:rsidRPr="00210772">
              <w:rPr>
                <w:rFonts w:ascii="Arial" w:hAnsi="Arial" w:cs="Arial"/>
                <w:szCs w:val="24"/>
                <w:lang w:val="en-US"/>
              </w:rPr>
              <w:t xml:space="preserve"> or over</w:t>
            </w:r>
          </w:p>
          <w:p w14:paraId="64957EBB" w14:textId="77777777" w:rsidR="00210772" w:rsidRPr="00210772" w:rsidRDefault="00210772" w:rsidP="009C3FF7">
            <w:pPr>
              <w:pStyle w:val="NoSpacing"/>
              <w:numPr>
                <w:ilvl w:val="0"/>
                <w:numId w:val="38"/>
              </w:numPr>
              <w:tabs>
                <w:tab w:val="left" w:pos="192"/>
              </w:tabs>
              <w:rPr>
                <w:rFonts w:ascii="Arial" w:hAnsi="Arial" w:cs="Arial"/>
                <w:szCs w:val="24"/>
                <w:lang w:val="en-US"/>
              </w:rPr>
            </w:pPr>
            <w:r>
              <w:rPr>
                <w:rFonts w:ascii="Arial" w:hAnsi="Arial" w:cs="Arial"/>
                <w:szCs w:val="24"/>
                <w:lang w:val="en-US"/>
              </w:rPr>
              <w:t>Any complications</w:t>
            </w:r>
          </w:p>
          <w:p w14:paraId="562BAAA4" w14:textId="77777777" w:rsidR="00252913" w:rsidRPr="00E57A9F" w:rsidRDefault="00353C5E" w:rsidP="009C3FF7">
            <w:pPr>
              <w:pStyle w:val="NoSpacing"/>
              <w:numPr>
                <w:ilvl w:val="0"/>
                <w:numId w:val="38"/>
              </w:numPr>
              <w:tabs>
                <w:tab w:val="left" w:pos="192"/>
              </w:tabs>
              <w:rPr>
                <w:rFonts w:ascii="Arial" w:hAnsi="Arial" w:cs="Arial"/>
                <w:lang w:val="en-US"/>
              </w:rPr>
            </w:pPr>
            <w:r w:rsidRPr="00E57A9F">
              <w:rPr>
                <w:rFonts w:ascii="Arial" w:hAnsi="Arial" w:cs="Arial"/>
                <w:lang w:val="en-US"/>
              </w:rPr>
              <w:t>Pregnant</w:t>
            </w:r>
            <w:r w:rsidR="00E57A9F" w:rsidRPr="00E57A9F">
              <w:rPr>
                <w:rFonts w:ascii="Arial" w:hAnsi="Arial" w:cs="Arial"/>
                <w:lang w:val="en-US"/>
              </w:rPr>
              <w:t>/</w:t>
            </w:r>
            <w:r w:rsidR="00252913" w:rsidRPr="00E57A9F">
              <w:rPr>
                <w:rFonts w:ascii="Arial" w:hAnsi="Arial" w:cs="Arial"/>
                <w:lang w:val="en-US"/>
              </w:rPr>
              <w:t>possible pregnancy</w:t>
            </w:r>
            <w:r w:rsidR="00E57A9F" w:rsidRPr="00E57A9F">
              <w:rPr>
                <w:rFonts w:ascii="Arial" w:hAnsi="Arial" w:cs="Arial"/>
                <w:lang w:val="en-US"/>
              </w:rPr>
              <w:t xml:space="preserve"> or </w:t>
            </w:r>
            <w:r w:rsidR="00E57A9F">
              <w:rPr>
                <w:rFonts w:ascii="Arial" w:hAnsi="Arial" w:cs="Arial"/>
                <w:lang w:val="en-US"/>
              </w:rPr>
              <w:t>b</w:t>
            </w:r>
            <w:r w:rsidR="00252913" w:rsidRPr="00E57A9F">
              <w:rPr>
                <w:rFonts w:ascii="Arial" w:hAnsi="Arial" w:cs="Arial"/>
                <w:lang w:val="en-US"/>
              </w:rPr>
              <w:t xml:space="preserve">reast feeding </w:t>
            </w:r>
          </w:p>
          <w:p w14:paraId="643E4632" w14:textId="77777777" w:rsidR="009C3FF7" w:rsidRPr="00BB5B99" w:rsidRDefault="009C3FF7" w:rsidP="009C3FF7">
            <w:pPr>
              <w:pStyle w:val="Default"/>
              <w:numPr>
                <w:ilvl w:val="0"/>
                <w:numId w:val="38"/>
              </w:numPr>
              <w:rPr>
                <w:color w:val="auto"/>
                <w:sz w:val="22"/>
                <w:szCs w:val="22"/>
              </w:rPr>
            </w:pPr>
            <w:r w:rsidRPr="00BB5B99">
              <w:rPr>
                <w:color w:val="auto"/>
                <w:sz w:val="22"/>
                <w:szCs w:val="22"/>
              </w:rPr>
              <w:t>Living in residential</w:t>
            </w:r>
            <w:r>
              <w:rPr>
                <w:color w:val="auto"/>
                <w:sz w:val="22"/>
                <w:szCs w:val="22"/>
              </w:rPr>
              <w:t xml:space="preserve"> care</w:t>
            </w:r>
            <w:r w:rsidRPr="00BB5B99">
              <w:rPr>
                <w:color w:val="auto"/>
                <w:sz w:val="22"/>
                <w:szCs w:val="22"/>
              </w:rPr>
              <w:t xml:space="preserve"> facilit</w:t>
            </w:r>
            <w:r>
              <w:rPr>
                <w:color w:val="auto"/>
                <w:sz w:val="22"/>
                <w:szCs w:val="22"/>
              </w:rPr>
              <w:t>y</w:t>
            </w:r>
          </w:p>
          <w:p w14:paraId="4417C63A" w14:textId="77777777" w:rsidR="009C3FF7" w:rsidRDefault="009C3FF7" w:rsidP="009C3FF7">
            <w:pPr>
              <w:pStyle w:val="NoSpacing"/>
              <w:numPr>
                <w:ilvl w:val="0"/>
                <w:numId w:val="38"/>
              </w:numPr>
              <w:tabs>
                <w:tab w:val="left" w:pos="192"/>
              </w:tabs>
              <w:rPr>
                <w:rFonts w:ascii="Arial" w:hAnsi="Arial" w:cs="Arial"/>
                <w:lang w:val="en-US"/>
              </w:rPr>
            </w:pPr>
            <w:r w:rsidRPr="00BB5B99">
              <w:rPr>
                <w:rFonts w:ascii="Arial" w:hAnsi="Arial" w:cs="Arial"/>
                <w:lang w:val="en-US"/>
              </w:rPr>
              <w:t>Refuse</w:t>
            </w:r>
            <w:r>
              <w:rPr>
                <w:rFonts w:ascii="Arial" w:hAnsi="Arial" w:cs="Arial"/>
                <w:lang w:val="en-US"/>
              </w:rPr>
              <w:t xml:space="preserve">d / </w:t>
            </w:r>
            <w:r w:rsidRPr="00C74D1B">
              <w:rPr>
                <w:rFonts w:ascii="Arial" w:hAnsi="Arial" w:cs="Arial"/>
                <w:lang w:val="en-US"/>
              </w:rPr>
              <w:t>not consent</w:t>
            </w:r>
            <w:r w:rsidR="00210772">
              <w:rPr>
                <w:rFonts w:ascii="Arial" w:hAnsi="Arial" w:cs="Arial"/>
                <w:lang w:val="en-US"/>
              </w:rPr>
              <w:t>ed</w:t>
            </w:r>
            <w:r w:rsidRPr="00C74D1B">
              <w:rPr>
                <w:rFonts w:ascii="Arial" w:hAnsi="Arial" w:cs="Arial"/>
                <w:lang w:val="en-US"/>
              </w:rPr>
              <w:t xml:space="preserve"> to treatment.</w:t>
            </w:r>
          </w:p>
          <w:p w14:paraId="5F1C85A5" w14:textId="77777777" w:rsidR="00210772" w:rsidRPr="00C74D1B" w:rsidRDefault="00210772" w:rsidP="00210772">
            <w:pPr>
              <w:pStyle w:val="NoSpacing"/>
              <w:tabs>
                <w:tab w:val="left" w:pos="192"/>
              </w:tabs>
              <w:ind w:left="720"/>
              <w:rPr>
                <w:rFonts w:ascii="Arial" w:hAnsi="Arial" w:cs="Arial"/>
                <w:lang w:val="en-US"/>
              </w:rPr>
            </w:pPr>
          </w:p>
          <w:p w14:paraId="643FFE54" w14:textId="77777777" w:rsidR="00252913" w:rsidRDefault="00252913" w:rsidP="00252913">
            <w:pPr>
              <w:pStyle w:val="NoSpacing"/>
              <w:tabs>
                <w:tab w:val="left" w:pos="192"/>
                <w:tab w:val="left" w:pos="3420"/>
              </w:tabs>
              <w:rPr>
                <w:rFonts w:ascii="Arial" w:hAnsi="Arial" w:cs="Arial"/>
                <w:b/>
                <w:lang w:val="en-US"/>
              </w:rPr>
            </w:pPr>
            <w:r w:rsidRPr="00541E58">
              <w:rPr>
                <w:rFonts w:ascii="Arial" w:hAnsi="Arial" w:cs="Arial"/>
                <w:b/>
                <w:lang w:val="en-US"/>
              </w:rPr>
              <w:t>Signs of a complicated UTI:</w:t>
            </w:r>
            <w:r>
              <w:rPr>
                <w:rFonts w:ascii="Arial" w:hAnsi="Arial" w:cs="Arial"/>
                <w:b/>
                <w:lang w:val="en-US"/>
              </w:rPr>
              <w:tab/>
            </w:r>
          </w:p>
          <w:p w14:paraId="060CD23B" w14:textId="77777777" w:rsidR="00252913" w:rsidRPr="005F10DD" w:rsidRDefault="00252913" w:rsidP="009C3FF7">
            <w:pPr>
              <w:pStyle w:val="NoSpacing"/>
              <w:numPr>
                <w:ilvl w:val="0"/>
                <w:numId w:val="38"/>
              </w:numPr>
              <w:tabs>
                <w:tab w:val="left" w:pos="192"/>
              </w:tabs>
              <w:rPr>
                <w:rFonts w:ascii="Arial" w:hAnsi="Arial" w:cs="Arial"/>
                <w:lang w:val="en-US"/>
              </w:rPr>
            </w:pPr>
            <w:r>
              <w:rPr>
                <w:rFonts w:ascii="Arial" w:hAnsi="Arial" w:cs="Arial"/>
                <w:lang w:val="en-US"/>
              </w:rPr>
              <w:t>S</w:t>
            </w:r>
            <w:r w:rsidRPr="005F10DD">
              <w:rPr>
                <w:rFonts w:ascii="Arial" w:hAnsi="Arial" w:cs="Arial"/>
                <w:lang w:val="en-US"/>
              </w:rPr>
              <w:t>ymptoms of pyelonephritis i.e. fever, flank pain, chills, nausea/ vomiting, rigors, loin or abdominal pains/ tenderness and headache</w:t>
            </w:r>
          </w:p>
          <w:p w14:paraId="34E9E29F" w14:textId="77777777" w:rsidR="00252913" w:rsidRPr="005F10DD" w:rsidRDefault="00252913" w:rsidP="009C3FF7">
            <w:pPr>
              <w:pStyle w:val="ListParagraph"/>
              <w:numPr>
                <w:ilvl w:val="0"/>
                <w:numId w:val="38"/>
              </w:numPr>
              <w:spacing w:after="0" w:line="240" w:lineRule="auto"/>
              <w:rPr>
                <w:rFonts w:ascii="Arial" w:hAnsi="Arial" w:cs="Arial"/>
                <w:lang w:val="en-US"/>
              </w:rPr>
            </w:pPr>
            <w:r>
              <w:rPr>
                <w:rFonts w:ascii="Arial" w:hAnsi="Arial" w:cs="Arial"/>
                <w:lang w:val="en-US"/>
              </w:rPr>
              <w:t>U</w:t>
            </w:r>
            <w:r w:rsidRPr="005F10DD">
              <w:rPr>
                <w:rFonts w:ascii="Arial" w:hAnsi="Arial" w:cs="Arial"/>
                <w:lang w:val="en-US"/>
              </w:rPr>
              <w:t xml:space="preserve">nresolving </w:t>
            </w:r>
            <w:r>
              <w:rPr>
                <w:rFonts w:ascii="Arial" w:hAnsi="Arial" w:cs="Arial"/>
                <w:lang w:val="en-US"/>
              </w:rPr>
              <w:t xml:space="preserve"> </w:t>
            </w:r>
            <w:r w:rsidRPr="005F10DD">
              <w:rPr>
                <w:rFonts w:ascii="Arial" w:hAnsi="Arial" w:cs="Arial"/>
                <w:lang w:val="en-US"/>
              </w:rPr>
              <w:t>urinary symptoms</w:t>
            </w:r>
          </w:p>
          <w:p w14:paraId="0BA7C8A7" w14:textId="77777777" w:rsidR="00252913" w:rsidRPr="005F10DD" w:rsidRDefault="00252913" w:rsidP="009C3FF7">
            <w:pPr>
              <w:pStyle w:val="NoSpacing"/>
              <w:numPr>
                <w:ilvl w:val="0"/>
                <w:numId w:val="38"/>
              </w:numPr>
              <w:tabs>
                <w:tab w:val="left" w:pos="192"/>
              </w:tabs>
              <w:rPr>
                <w:rFonts w:ascii="Arial" w:hAnsi="Arial" w:cs="Arial"/>
                <w:lang w:val="en-US"/>
              </w:rPr>
            </w:pPr>
            <w:r>
              <w:rPr>
                <w:rFonts w:ascii="Arial" w:hAnsi="Arial" w:cs="Arial"/>
                <w:lang w:val="en-US"/>
              </w:rPr>
              <w:t>V</w:t>
            </w:r>
            <w:r w:rsidRPr="005F10DD">
              <w:rPr>
                <w:rFonts w:ascii="Arial" w:hAnsi="Arial" w:cs="Arial"/>
                <w:lang w:val="en-US"/>
              </w:rPr>
              <w:t>aginal discharge</w:t>
            </w:r>
            <w:r w:rsidR="00353C5E">
              <w:rPr>
                <w:rFonts w:ascii="Arial" w:hAnsi="Arial" w:cs="Arial"/>
                <w:lang w:val="en-US"/>
              </w:rPr>
              <w:t xml:space="preserve"> or itch</w:t>
            </w:r>
          </w:p>
          <w:p w14:paraId="3EC96ECF" w14:textId="77777777" w:rsidR="00252913" w:rsidRDefault="00252913" w:rsidP="009C3FF7">
            <w:pPr>
              <w:pStyle w:val="NoSpacing"/>
              <w:numPr>
                <w:ilvl w:val="0"/>
                <w:numId w:val="38"/>
              </w:numPr>
              <w:tabs>
                <w:tab w:val="left" w:pos="192"/>
              </w:tabs>
              <w:rPr>
                <w:rFonts w:ascii="Arial" w:hAnsi="Arial" w:cs="Arial"/>
                <w:lang w:val="en-US"/>
              </w:rPr>
            </w:pPr>
            <w:r w:rsidRPr="00353C5E">
              <w:rPr>
                <w:rFonts w:ascii="Arial" w:hAnsi="Arial" w:cs="Arial"/>
                <w:lang w:val="en-US"/>
              </w:rPr>
              <w:t>Haematuria</w:t>
            </w:r>
            <w:r w:rsidRPr="005F10DD">
              <w:rPr>
                <w:rFonts w:ascii="Arial" w:hAnsi="Arial" w:cs="Arial"/>
                <w:lang w:val="en-US"/>
              </w:rPr>
              <w:t xml:space="preserve"> (unless menstruating)</w:t>
            </w:r>
            <w:r>
              <w:rPr>
                <w:rFonts w:ascii="Arial" w:hAnsi="Arial" w:cs="Arial"/>
                <w:lang w:val="en-US"/>
              </w:rPr>
              <w:t xml:space="preserve"> </w:t>
            </w:r>
          </w:p>
          <w:p w14:paraId="50ACC142" w14:textId="77777777" w:rsidR="00B47903" w:rsidRDefault="00252913" w:rsidP="009C3FF7">
            <w:pPr>
              <w:pStyle w:val="NoSpacing"/>
              <w:numPr>
                <w:ilvl w:val="0"/>
                <w:numId w:val="38"/>
              </w:numPr>
              <w:tabs>
                <w:tab w:val="left" w:pos="192"/>
              </w:tabs>
              <w:rPr>
                <w:rFonts w:ascii="Arial" w:hAnsi="Arial" w:cs="Arial"/>
                <w:lang w:val="en-US"/>
              </w:rPr>
            </w:pPr>
            <w:r>
              <w:rPr>
                <w:rFonts w:ascii="Arial" w:hAnsi="Arial" w:cs="Arial"/>
                <w:lang w:val="en-US"/>
              </w:rPr>
              <w:t>U</w:t>
            </w:r>
            <w:r w:rsidRPr="005F10DD">
              <w:rPr>
                <w:rFonts w:ascii="Arial" w:hAnsi="Arial" w:cs="Arial"/>
                <w:lang w:val="en-US"/>
              </w:rPr>
              <w:t>rological abnormalities or who have had surgery involving the lower urinary tract</w:t>
            </w:r>
          </w:p>
          <w:p w14:paraId="0E7ED473" w14:textId="77777777" w:rsidR="00252913" w:rsidRDefault="00B47903" w:rsidP="009C3FF7">
            <w:pPr>
              <w:pStyle w:val="NoSpacing"/>
              <w:numPr>
                <w:ilvl w:val="0"/>
                <w:numId w:val="38"/>
              </w:numPr>
              <w:tabs>
                <w:tab w:val="left" w:pos="192"/>
              </w:tabs>
              <w:rPr>
                <w:rFonts w:ascii="Arial" w:hAnsi="Arial" w:cs="Arial"/>
                <w:lang w:val="en-US"/>
              </w:rPr>
            </w:pPr>
            <w:r>
              <w:rPr>
                <w:rFonts w:ascii="Arial" w:hAnsi="Arial" w:cs="Arial"/>
                <w:lang w:val="en-US"/>
              </w:rPr>
              <w:t>I</w:t>
            </w:r>
            <w:r w:rsidR="00252913" w:rsidRPr="005F10DD">
              <w:rPr>
                <w:rFonts w:ascii="Arial" w:hAnsi="Arial" w:cs="Arial"/>
                <w:lang w:val="en-US"/>
              </w:rPr>
              <w:t>ndwelling catheter</w:t>
            </w:r>
          </w:p>
          <w:p w14:paraId="32A90097" w14:textId="77777777" w:rsidR="00252913" w:rsidRPr="005F10DD" w:rsidRDefault="00252913" w:rsidP="009C3FF7">
            <w:pPr>
              <w:pStyle w:val="NoSpacing"/>
              <w:numPr>
                <w:ilvl w:val="0"/>
                <w:numId w:val="38"/>
              </w:numPr>
              <w:tabs>
                <w:tab w:val="left" w:pos="192"/>
              </w:tabs>
              <w:rPr>
                <w:rFonts w:ascii="Arial" w:hAnsi="Arial" w:cs="Arial"/>
                <w:lang w:val="en-US"/>
              </w:rPr>
            </w:pPr>
            <w:r w:rsidRPr="005F10DD">
              <w:rPr>
                <w:rFonts w:ascii="Arial" w:hAnsi="Arial" w:cs="Arial"/>
                <w:lang w:val="en-US"/>
              </w:rPr>
              <w:t>Known renal impairment or acute kidney injury</w:t>
            </w:r>
            <w:r w:rsidRPr="005F10DD">
              <w:rPr>
                <w:rFonts w:ascii="Arial" w:hAnsi="Arial" w:cs="Arial"/>
                <w:b/>
                <w:lang w:val="en-US"/>
              </w:rPr>
              <w:t xml:space="preserve"> </w:t>
            </w:r>
          </w:p>
          <w:p w14:paraId="18887F45" w14:textId="77777777" w:rsidR="00252913" w:rsidRDefault="00252913" w:rsidP="00252913">
            <w:pPr>
              <w:pStyle w:val="NoSpacing"/>
              <w:tabs>
                <w:tab w:val="left" w:pos="192"/>
                <w:tab w:val="left" w:pos="3420"/>
              </w:tabs>
              <w:rPr>
                <w:rFonts w:ascii="Arial" w:hAnsi="Arial" w:cs="Arial"/>
                <w:b/>
                <w:lang w:val="en-US"/>
              </w:rPr>
            </w:pPr>
            <w:r>
              <w:rPr>
                <w:rFonts w:ascii="Arial" w:hAnsi="Arial" w:cs="Arial"/>
                <w:b/>
                <w:lang w:val="en-US"/>
              </w:rPr>
              <w:t xml:space="preserve">Increased </w:t>
            </w:r>
            <w:r w:rsidRPr="00E00D81">
              <w:rPr>
                <w:rFonts w:ascii="Arial" w:hAnsi="Arial" w:cs="Arial"/>
                <w:b/>
                <w:lang w:val="en-US"/>
              </w:rPr>
              <w:t xml:space="preserve">risk of </w:t>
            </w:r>
            <w:r>
              <w:rPr>
                <w:rFonts w:ascii="Arial" w:hAnsi="Arial" w:cs="Arial"/>
                <w:b/>
                <w:lang w:val="en-US"/>
              </w:rPr>
              <w:t xml:space="preserve">Nitrofurantoin </w:t>
            </w:r>
            <w:r w:rsidRPr="005F10DD">
              <w:rPr>
                <w:rFonts w:ascii="Arial" w:hAnsi="Arial" w:cs="Arial"/>
                <w:b/>
                <w:lang w:val="en-US"/>
              </w:rPr>
              <w:t>antibiotic</w:t>
            </w:r>
            <w:r w:rsidRPr="00E00D81">
              <w:rPr>
                <w:rFonts w:ascii="Arial" w:hAnsi="Arial" w:cs="Arial"/>
                <w:b/>
                <w:lang w:val="en-US"/>
              </w:rPr>
              <w:t xml:space="preserve"> resistance:</w:t>
            </w:r>
          </w:p>
          <w:p w14:paraId="47872872" w14:textId="77777777" w:rsidR="00353C5E" w:rsidRPr="00D20602" w:rsidRDefault="00353C5E" w:rsidP="009C3FF7">
            <w:pPr>
              <w:pStyle w:val="NoSpacing"/>
              <w:numPr>
                <w:ilvl w:val="0"/>
                <w:numId w:val="38"/>
              </w:numPr>
              <w:tabs>
                <w:tab w:val="left" w:pos="192"/>
              </w:tabs>
              <w:rPr>
                <w:rFonts w:ascii="Arial" w:hAnsi="Arial" w:cs="Arial"/>
                <w:lang w:val="en-US"/>
              </w:rPr>
            </w:pPr>
            <w:r w:rsidRPr="00D20602">
              <w:rPr>
                <w:rFonts w:ascii="Arial" w:hAnsi="Arial" w:cs="Arial"/>
                <w:lang w:val="en-US"/>
              </w:rPr>
              <w:t>Current prophylactic use of nitrofurantoin</w:t>
            </w:r>
          </w:p>
          <w:p w14:paraId="272787F7" w14:textId="77777777" w:rsidR="00252913" w:rsidRPr="00D20602" w:rsidRDefault="00252913" w:rsidP="009C3FF7">
            <w:pPr>
              <w:pStyle w:val="NoSpacing"/>
              <w:numPr>
                <w:ilvl w:val="0"/>
                <w:numId w:val="38"/>
              </w:numPr>
              <w:tabs>
                <w:tab w:val="left" w:pos="192"/>
              </w:tabs>
              <w:rPr>
                <w:rFonts w:ascii="Arial" w:hAnsi="Arial" w:cs="Arial"/>
                <w:lang w:val="en-US"/>
              </w:rPr>
            </w:pPr>
            <w:r w:rsidRPr="00D20602">
              <w:rPr>
                <w:rFonts w:ascii="Arial" w:hAnsi="Arial" w:cs="Arial"/>
                <w:lang w:val="en-US"/>
              </w:rPr>
              <w:t>Currently taking a prescribed antibiotic</w:t>
            </w:r>
          </w:p>
          <w:p w14:paraId="3297CD72" w14:textId="77777777" w:rsidR="00874556" w:rsidRPr="00D20602" w:rsidRDefault="00874556" w:rsidP="009C3FF7">
            <w:pPr>
              <w:pStyle w:val="NoSpacing"/>
              <w:numPr>
                <w:ilvl w:val="0"/>
                <w:numId w:val="38"/>
              </w:numPr>
              <w:tabs>
                <w:tab w:val="left" w:pos="192"/>
              </w:tabs>
              <w:rPr>
                <w:rFonts w:ascii="Arial" w:hAnsi="Arial" w:cs="Arial"/>
                <w:lang w:val="en-US"/>
              </w:rPr>
            </w:pPr>
            <w:r w:rsidRPr="00D20602">
              <w:rPr>
                <w:rStyle w:val="e24kjd"/>
                <w:rFonts w:ascii="Arial" w:hAnsi="Arial" w:cs="Arial"/>
                <w:bCs/>
                <w:color w:val="222222"/>
              </w:rPr>
              <w:t>Recurrent UTI</w:t>
            </w:r>
            <w:r w:rsidRPr="00D20602">
              <w:rPr>
                <w:rStyle w:val="e24kjd"/>
                <w:rFonts w:ascii="Arial" w:hAnsi="Arial" w:cs="Arial"/>
                <w:color w:val="222222"/>
              </w:rPr>
              <w:t xml:space="preserve"> </w:t>
            </w:r>
            <w:r w:rsidR="00C97145" w:rsidRPr="00D20602">
              <w:rPr>
                <w:rStyle w:val="e24kjd"/>
                <w:rFonts w:ascii="Arial" w:hAnsi="Arial" w:cs="Arial"/>
                <w:color w:val="222222"/>
              </w:rPr>
              <w:t>-</w:t>
            </w:r>
            <w:r w:rsidRPr="00D20602">
              <w:rPr>
                <w:rStyle w:val="e24kjd"/>
                <w:rFonts w:ascii="Arial" w:hAnsi="Arial" w:cs="Arial"/>
                <w:color w:val="222222"/>
              </w:rPr>
              <w:t xml:space="preserve"> a frequency of 2 or more </w:t>
            </w:r>
            <w:r w:rsidRPr="00D20602">
              <w:rPr>
                <w:rStyle w:val="e24kjd"/>
                <w:rFonts w:ascii="Arial" w:hAnsi="Arial" w:cs="Arial"/>
                <w:bCs/>
                <w:color w:val="222222"/>
              </w:rPr>
              <w:t>UTIs</w:t>
            </w:r>
            <w:r w:rsidRPr="00D20602">
              <w:rPr>
                <w:rStyle w:val="e24kjd"/>
                <w:rFonts w:ascii="Arial" w:hAnsi="Arial" w:cs="Arial"/>
                <w:color w:val="222222"/>
              </w:rPr>
              <w:t xml:space="preserve"> in the last 6 months or 3 or more </w:t>
            </w:r>
            <w:r w:rsidRPr="00D20602">
              <w:rPr>
                <w:rStyle w:val="e24kjd"/>
                <w:rFonts w:ascii="Arial" w:hAnsi="Arial" w:cs="Arial"/>
                <w:bCs/>
                <w:color w:val="222222"/>
              </w:rPr>
              <w:t>UTIs</w:t>
            </w:r>
            <w:r w:rsidRPr="00D20602">
              <w:rPr>
                <w:rStyle w:val="e24kjd"/>
                <w:rFonts w:ascii="Arial" w:hAnsi="Arial" w:cs="Arial"/>
                <w:color w:val="222222"/>
              </w:rPr>
              <w:t xml:space="preserve"> in the last 12 months.</w:t>
            </w:r>
          </w:p>
          <w:p w14:paraId="04B16988" w14:textId="77777777" w:rsidR="00732E26" w:rsidRPr="00541E58" w:rsidRDefault="00732E26" w:rsidP="00732E26">
            <w:pPr>
              <w:spacing w:after="0" w:line="240" w:lineRule="auto"/>
              <w:rPr>
                <w:rFonts w:ascii="Arial" w:hAnsi="Arial" w:cs="Arial"/>
                <w:b/>
                <w:lang w:val="en-US"/>
              </w:rPr>
            </w:pPr>
            <w:r w:rsidRPr="00D20602">
              <w:rPr>
                <w:rFonts w:ascii="Arial" w:hAnsi="Arial" w:cs="Arial"/>
                <w:b/>
                <w:lang w:val="en-US"/>
              </w:rPr>
              <w:t>Sensitivity:</w:t>
            </w:r>
          </w:p>
          <w:p w14:paraId="252A3517" w14:textId="77777777" w:rsidR="00732E26" w:rsidRPr="00732E26" w:rsidRDefault="00732E26" w:rsidP="009C3FF7">
            <w:pPr>
              <w:pStyle w:val="NoSpacing"/>
              <w:numPr>
                <w:ilvl w:val="0"/>
                <w:numId w:val="38"/>
              </w:numPr>
              <w:tabs>
                <w:tab w:val="left" w:pos="192"/>
              </w:tabs>
              <w:rPr>
                <w:rFonts w:ascii="Arial" w:hAnsi="Arial" w:cs="Arial"/>
                <w:lang w:val="en-US"/>
              </w:rPr>
            </w:pPr>
            <w:r w:rsidRPr="00732E26">
              <w:rPr>
                <w:rFonts w:ascii="Arial" w:hAnsi="Arial" w:cs="Arial"/>
                <w:lang w:val="en-US"/>
              </w:rPr>
              <w:t>Known hypersensitivity to nitrofurantoin or</w:t>
            </w:r>
            <w:r>
              <w:rPr>
                <w:rFonts w:ascii="Arial" w:hAnsi="Arial" w:cs="Arial"/>
                <w:lang w:val="en-US"/>
              </w:rPr>
              <w:t xml:space="preserve"> </w:t>
            </w:r>
            <w:r w:rsidRPr="00732E26">
              <w:rPr>
                <w:rFonts w:ascii="Arial" w:hAnsi="Arial" w:cs="Arial"/>
                <w:lang w:val="en-US"/>
              </w:rPr>
              <w:t>to any ingredient of the nitrofurantoin product being supplied</w:t>
            </w:r>
          </w:p>
          <w:p w14:paraId="5F436D0C" w14:textId="77777777" w:rsidR="00732E26" w:rsidRPr="00541E58" w:rsidRDefault="00732E26" w:rsidP="00732E26">
            <w:pPr>
              <w:pStyle w:val="NoSpacing"/>
              <w:tabs>
                <w:tab w:val="left" w:pos="192"/>
              </w:tabs>
              <w:rPr>
                <w:rFonts w:ascii="Arial" w:hAnsi="Arial" w:cs="Arial"/>
                <w:b/>
                <w:lang w:val="en-US"/>
              </w:rPr>
            </w:pPr>
            <w:r w:rsidRPr="00541E58">
              <w:rPr>
                <w:rFonts w:ascii="Arial" w:hAnsi="Arial" w:cs="Arial"/>
                <w:b/>
                <w:lang w:val="en-US"/>
              </w:rPr>
              <w:lastRenderedPageBreak/>
              <w:t xml:space="preserve">Medical </w:t>
            </w:r>
            <w:r>
              <w:rPr>
                <w:rFonts w:ascii="Arial" w:hAnsi="Arial" w:cs="Arial"/>
                <w:b/>
                <w:lang w:val="en-US"/>
              </w:rPr>
              <w:t>risks</w:t>
            </w:r>
            <w:r w:rsidRPr="00541E58">
              <w:rPr>
                <w:rFonts w:ascii="Arial" w:hAnsi="Arial" w:cs="Arial"/>
                <w:b/>
                <w:lang w:val="en-US"/>
              </w:rPr>
              <w:t>:</w:t>
            </w:r>
          </w:p>
          <w:p w14:paraId="38BB6051" w14:textId="77777777" w:rsidR="00252913" w:rsidRPr="00E60ECD" w:rsidRDefault="00252913" w:rsidP="009C3FF7">
            <w:pPr>
              <w:pStyle w:val="NoSpacing"/>
              <w:numPr>
                <w:ilvl w:val="0"/>
                <w:numId w:val="38"/>
              </w:numPr>
              <w:tabs>
                <w:tab w:val="left" w:pos="192"/>
              </w:tabs>
              <w:rPr>
                <w:rFonts w:ascii="Arial" w:hAnsi="Arial" w:cs="Arial"/>
                <w:lang w:val="en-US"/>
              </w:rPr>
            </w:pPr>
            <w:r w:rsidRPr="00E60ECD">
              <w:rPr>
                <w:rFonts w:ascii="Arial" w:hAnsi="Arial" w:cs="Arial"/>
                <w:lang w:val="en-US"/>
              </w:rPr>
              <w:t xml:space="preserve">Immunocompromised patients or patients taking immunosuppressant medicines  or Disease Modifying Antirheumatic Drugs) DMARDs -  seek urgent medical attention for full blood count and liver function tests   </w:t>
            </w:r>
          </w:p>
          <w:p w14:paraId="076AE00A" w14:textId="77777777" w:rsidR="00252913" w:rsidRPr="007F0D42" w:rsidRDefault="00252913" w:rsidP="009C3FF7">
            <w:pPr>
              <w:pStyle w:val="NoSpacing"/>
              <w:numPr>
                <w:ilvl w:val="0"/>
                <w:numId w:val="38"/>
              </w:numPr>
              <w:tabs>
                <w:tab w:val="left" w:pos="192"/>
              </w:tabs>
              <w:rPr>
                <w:rFonts w:ascii="Arial" w:hAnsi="Arial" w:cs="Arial"/>
                <w:lang w:val="en-US"/>
              </w:rPr>
            </w:pPr>
            <w:r w:rsidRPr="007F0D42">
              <w:rPr>
                <w:rFonts w:ascii="Arial" w:hAnsi="Arial" w:cs="Arial"/>
                <w:lang w:val="en-US"/>
              </w:rPr>
              <w:t>Hepatic impairment</w:t>
            </w:r>
          </w:p>
          <w:p w14:paraId="2A21A697" w14:textId="77777777" w:rsidR="00252913" w:rsidRPr="007F0D42" w:rsidRDefault="00252913" w:rsidP="009C3FF7">
            <w:pPr>
              <w:pStyle w:val="NoSpacing"/>
              <w:numPr>
                <w:ilvl w:val="0"/>
                <w:numId w:val="38"/>
              </w:numPr>
              <w:tabs>
                <w:tab w:val="left" w:pos="192"/>
              </w:tabs>
              <w:rPr>
                <w:rFonts w:ascii="Arial" w:hAnsi="Arial" w:cs="Arial"/>
                <w:lang w:val="en-US"/>
              </w:rPr>
            </w:pPr>
            <w:r w:rsidRPr="007F0D42">
              <w:rPr>
                <w:rFonts w:ascii="Arial" w:hAnsi="Arial" w:cs="Arial"/>
                <w:lang w:val="en-US"/>
              </w:rPr>
              <w:t>Renal impairment or acute kidney injury</w:t>
            </w:r>
          </w:p>
          <w:p w14:paraId="6800C938" w14:textId="77777777" w:rsidR="00252913" w:rsidRPr="007F0D42" w:rsidRDefault="00252913" w:rsidP="009C3FF7">
            <w:pPr>
              <w:pStyle w:val="NoSpacing"/>
              <w:numPr>
                <w:ilvl w:val="0"/>
                <w:numId w:val="38"/>
              </w:numPr>
              <w:tabs>
                <w:tab w:val="left" w:pos="192"/>
              </w:tabs>
              <w:rPr>
                <w:rFonts w:ascii="Arial" w:hAnsi="Arial" w:cs="Arial"/>
                <w:lang w:val="en-US"/>
              </w:rPr>
            </w:pPr>
            <w:r w:rsidRPr="007F0D42">
              <w:rPr>
                <w:rFonts w:ascii="Arial" w:hAnsi="Arial" w:cs="Arial"/>
                <w:lang w:val="en-US"/>
              </w:rPr>
              <w:t>G6PD deficiency (see also BNF Section 4.6)</w:t>
            </w:r>
          </w:p>
          <w:p w14:paraId="0134456F" w14:textId="77777777" w:rsidR="00252913" w:rsidRPr="007F0D42" w:rsidRDefault="00252913" w:rsidP="009C3FF7">
            <w:pPr>
              <w:pStyle w:val="NoSpacing"/>
              <w:numPr>
                <w:ilvl w:val="0"/>
                <w:numId w:val="38"/>
              </w:numPr>
              <w:tabs>
                <w:tab w:val="left" w:pos="192"/>
              </w:tabs>
              <w:rPr>
                <w:rFonts w:ascii="Arial" w:hAnsi="Arial" w:cs="Arial"/>
                <w:lang w:val="en-US"/>
              </w:rPr>
            </w:pPr>
            <w:r w:rsidRPr="007F0D42">
              <w:rPr>
                <w:rFonts w:ascii="Arial" w:hAnsi="Arial" w:cs="Arial"/>
                <w:lang w:val="en-US"/>
              </w:rPr>
              <w:t>Acute porphyria</w:t>
            </w:r>
            <w:r w:rsidR="00C97145">
              <w:rPr>
                <w:rFonts w:ascii="Arial" w:hAnsi="Arial" w:cs="Arial"/>
                <w:lang w:val="en-US"/>
              </w:rPr>
              <w:t>s</w:t>
            </w:r>
          </w:p>
          <w:p w14:paraId="4D586FDE" w14:textId="77777777" w:rsidR="00A20EC3" w:rsidRDefault="00A20EC3" w:rsidP="00252913">
            <w:pPr>
              <w:pStyle w:val="NoSpacing"/>
              <w:tabs>
                <w:tab w:val="left" w:pos="192"/>
              </w:tabs>
              <w:rPr>
                <w:rFonts w:ascii="Arial" w:hAnsi="Arial" w:cs="Arial"/>
                <w:b/>
                <w:lang w:val="en-US"/>
              </w:rPr>
            </w:pPr>
            <w:r w:rsidRPr="00E00D81">
              <w:rPr>
                <w:rFonts w:ascii="Arial" w:hAnsi="Arial" w:cs="Arial"/>
                <w:b/>
                <w:lang w:val="en-US"/>
              </w:rPr>
              <w:t>Drug Interactions:</w:t>
            </w:r>
          </w:p>
          <w:p w14:paraId="54C8687F" w14:textId="77777777" w:rsidR="004731EF" w:rsidRPr="00E00D81" w:rsidRDefault="004731EF" w:rsidP="004731EF">
            <w:pPr>
              <w:pStyle w:val="NoSpacing"/>
              <w:tabs>
                <w:tab w:val="left" w:pos="192"/>
              </w:tabs>
              <w:rPr>
                <w:rFonts w:ascii="Arial" w:hAnsi="Arial" w:cs="Arial"/>
                <w:b/>
                <w:lang w:val="en-US"/>
              </w:rPr>
            </w:pPr>
            <w:r>
              <w:rPr>
                <w:rFonts w:ascii="Arial" w:hAnsi="Arial" w:cs="Arial"/>
                <w:b/>
                <w:lang w:val="en-US"/>
              </w:rPr>
              <w:t xml:space="preserve">Refer to BNF interactions for full list: </w:t>
            </w:r>
            <w:hyperlink r:id="rId21" w:history="1">
              <w:r w:rsidRPr="00CB49F3">
                <w:rPr>
                  <w:rStyle w:val="Hyperlink"/>
                  <w:rFonts w:ascii="Arial" w:hAnsi="Arial" w:cs="Arial"/>
                  <w:b/>
                  <w:lang w:val="en-US"/>
                </w:rPr>
                <w:t>https://bnf.nice.org.uk/interaction/nitrofurantoin-2.html</w:t>
              </w:r>
            </w:hyperlink>
            <w:r>
              <w:rPr>
                <w:rFonts w:ascii="Arial" w:hAnsi="Arial" w:cs="Arial"/>
                <w:b/>
                <w:lang w:val="en-US"/>
              </w:rPr>
              <w:t xml:space="preserve"> </w:t>
            </w:r>
          </w:p>
          <w:p w14:paraId="275DB511" w14:textId="77777777" w:rsidR="00A20EC3" w:rsidRPr="005F10DD" w:rsidRDefault="00A20EC3" w:rsidP="00B1670C">
            <w:pPr>
              <w:pStyle w:val="NoSpacing"/>
              <w:tabs>
                <w:tab w:val="left" w:pos="192"/>
              </w:tabs>
              <w:rPr>
                <w:rFonts w:ascii="Arial" w:hAnsi="Arial" w:cs="Arial"/>
                <w:lang w:val="en-US"/>
              </w:rPr>
            </w:pPr>
            <w:r w:rsidRPr="005F10DD">
              <w:rPr>
                <w:rFonts w:ascii="Arial" w:hAnsi="Arial" w:cs="Arial"/>
                <w:lang w:val="en-US"/>
              </w:rPr>
              <w:t>Patients who are currently taking any of the following</w:t>
            </w:r>
            <w:r w:rsidR="00B1670C">
              <w:rPr>
                <w:rFonts w:ascii="Arial" w:hAnsi="Arial" w:cs="Arial"/>
                <w:lang w:val="en-US"/>
              </w:rPr>
              <w:t xml:space="preserve"> are at risk of a severe intera</w:t>
            </w:r>
            <w:r w:rsidR="004731EF">
              <w:rPr>
                <w:rFonts w:ascii="Arial" w:hAnsi="Arial" w:cs="Arial"/>
                <w:lang w:val="en-US"/>
              </w:rPr>
              <w:t>c</w:t>
            </w:r>
            <w:r w:rsidR="00B1670C">
              <w:rPr>
                <w:rFonts w:ascii="Arial" w:hAnsi="Arial" w:cs="Arial"/>
                <w:lang w:val="en-US"/>
              </w:rPr>
              <w:t>tion</w:t>
            </w:r>
            <w:r w:rsidRPr="005F10DD">
              <w:rPr>
                <w:rFonts w:ascii="Arial" w:hAnsi="Arial" w:cs="Arial"/>
                <w:lang w:val="en-US"/>
              </w:rPr>
              <w:t>:</w:t>
            </w:r>
          </w:p>
          <w:p w14:paraId="50F81A5A" w14:textId="77777777" w:rsidR="00732E26" w:rsidRDefault="00732E26" w:rsidP="009C3FF7">
            <w:pPr>
              <w:pStyle w:val="NoSpacing"/>
              <w:numPr>
                <w:ilvl w:val="1"/>
                <w:numId w:val="38"/>
              </w:numPr>
              <w:tabs>
                <w:tab w:val="left" w:pos="759"/>
              </w:tabs>
              <w:rPr>
                <w:rFonts w:ascii="Arial" w:hAnsi="Arial" w:cs="Arial"/>
                <w:lang w:val="en-US"/>
              </w:rPr>
            </w:pPr>
            <w:r>
              <w:rPr>
                <w:rFonts w:ascii="Arial" w:hAnsi="Arial" w:cs="Arial"/>
                <w:lang w:val="en-US"/>
              </w:rPr>
              <w:t xml:space="preserve">Dapsone </w:t>
            </w:r>
          </w:p>
          <w:p w14:paraId="5917CBFB" w14:textId="77777777" w:rsidR="00732E26" w:rsidRDefault="00732E26" w:rsidP="009C3FF7">
            <w:pPr>
              <w:pStyle w:val="NoSpacing"/>
              <w:numPr>
                <w:ilvl w:val="1"/>
                <w:numId w:val="38"/>
              </w:numPr>
              <w:tabs>
                <w:tab w:val="left" w:pos="759"/>
              </w:tabs>
              <w:rPr>
                <w:rFonts w:ascii="Arial" w:hAnsi="Arial" w:cs="Arial"/>
                <w:lang w:val="en-US"/>
              </w:rPr>
            </w:pPr>
            <w:r>
              <w:rPr>
                <w:rFonts w:ascii="Arial" w:hAnsi="Arial" w:cs="Arial"/>
                <w:lang w:val="en-US"/>
              </w:rPr>
              <w:t xml:space="preserve">Prilocane </w:t>
            </w:r>
          </w:p>
          <w:p w14:paraId="00F93B7F" w14:textId="77777777" w:rsidR="00B1670C" w:rsidRDefault="004731EF" w:rsidP="00B1670C">
            <w:pPr>
              <w:pStyle w:val="NoSpacing"/>
              <w:tabs>
                <w:tab w:val="left" w:pos="759"/>
              </w:tabs>
              <w:rPr>
                <w:rFonts w:ascii="Arial" w:hAnsi="Arial" w:cs="Arial"/>
                <w:lang w:val="en-US"/>
              </w:rPr>
            </w:pPr>
            <w:r>
              <w:rPr>
                <w:rFonts w:ascii="Arial" w:hAnsi="Arial" w:cs="Arial"/>
                <w:lang w:val="en-US"/>
              </w:rPr>
              <w:t xml:space="preserve">Risk of neurotoxicity </w:t>
            </w:r>
            <w:r w:rsidR="00B1670C">
              <w:rPr>
                <w:rFonts w:ascii="Arial" w:hAnsi="Arial" w:cs="Arial"/>
                <w:lang w:val="en-US"/>
              </w:rPr>
              <w:t>with:</w:t>
            </w:r>
          </w:p>
          <w:p w14:paraId="746C2C68" w14:textId="77777777" w:rsidR="00B1670C" w:rsidRPr="005F10DD" w:rsidRDefault="00B1670C" w:rsidP="009C3FF7">
            <w:pPr>
              <w:pStyle w:val="NoSpacing"/>
              <w:numPr>
                <w:ilvl w:val="1"/>
                <w:numId w:val="38"/>
              </w:numPr>
              <w:tabs>
                <w:tab w:val="left" w:pos="759"/>
              </w:tabs>
              <w:rPr>
                <w:rFonts w:ascii="Arial" w:hAnsi="Arial" w:cs="Arial"/>
                <w:lang w:val="en-US"/>
              </w:rPr>
            </w:pPr>
            <w:r w:rsidRPr="005F10DD">
              <w:rPr>
                <w:rFonts w:ascii="Arial" w:hAnsi="Arial" w:cs="Arial"/>
                <w:lang w:val="en-US"/>
              </w:rPr>
              <w:t>Phenytoin</w:t>
            </w:r>
          </w:p>
          <w:p w14:paraId="74F0979A" w14:textId="77777777" w:rsidR="00B1670C" w:rsidRDefault="00B1670C" w:rsidP="009C3FF7">
            <w:pPr>
              <w:pStyle w:val="NoSpacing"/>
              <w:numPr>
                <w:ilvl w:val="1"/>
                <w:numId w:val="38"/>
              </w:numPr>
              <w:tabs>
                <w:tab w:val="left" w:pos="759"/>
              </w:tabs>
              <w:rPr>
                <w:rFonts w:ascii="Arial" w:hAnsi="Arial" w:cs="Arial"/>
                <w:lang w:val="en-US"/>
              </w:rPr>
            </w:pPr>
            <w:r>
              <w:rPr>
                <w:rFonts w:ascii="Arial" w:hAnsi="Arial" w:cs="Arial"/>
                <w:lang w:val="en-US"/>
              </w:rPr>
              <w:t>Amiodarone</w:t>
            </w:r>
          </w:p>
          <w:p w14:paraId="4CF4E40F" w14:textId="77777777" w:rsidR="00B1670C" w:rsidRDefault="00B1670C" w:rsidP="009C3FF7">
            <w:pPr>
              <w:pStyle w:val="NoSpacing"/>
              <w:numPr>
                <w:ilvl w:val="1"/>
                <w:numId w:val="38"/>
              </w:numPr>
              <w:tabs>
                <w:tab w:val="left" w:pos="759"/>
              </w:tabs>
              <w:rPr>
                <w:rFonts w:ascii="Arial" w:hAnsi="Arial" w:cs="Arial"/>
                <w:lang w:val="en-US"/>
              </w:rPr>
            </w:pPr>
            <w:r>
              <w:rPr>
                <w:rFonts w:ascii="Arial" w:hAnsi="Arial" w:cs="Arial"/>
                <w:lang w:val="en-US"/>
              </w:rPr>
              <w:t xml:space="preserve">Cytotoxics </w:t>
            </w:r>
          </w:p>
          <w:p w14:paraId="69DDE9B1" w14:textId="77777777" w:rsidR="004731EF" w:rsidRPr="005F10DD" w:rsidRDefault="004731EF" w:rsidP="004731EF">
            <w:pPr>
              <w:pStyle w:val="NoSpacing"/>
              <w:tabs>
                <w:tab w:val="left" w:pos="759"/>
              </w:tabs>
              <w:rPr>
                <w:rFonts w:ascii="Arial" w:hAnsi="Arial" w:cs="Arial"/>
                <w:lang w:val="en-US"/>
              </w:rPr>
            </w:pPr>
            <w:r>
              <w:rPr>
                <w:rFonts w:ascii="Arial" w:hAnsi="Arial" w:cs="Arial"/>
                <w:lang w:val="en-US"/>
              </w:rPr>
              <w:t>Treat as complex patients and refer to GP.</w:t>
            </w:r>
          </w:p>
          <w:p w14:paraId="015B07C4" w14:textId="77777777" w:rsidR="00A20EC3" w:rsidRDefault="00A20EC3" w:rsidP="00732E26">
            <w:pPr>
              <w:pStyle w:val="Default"/>
              <w:ind w:left="747"/>
              <w:rPr>
                <w:b/>
                <w:lang w:val="en-US"/>
              </w:rPr>
            </w:pPr>
          </w:p>
        </w:tc>
      </w:tr>
    </w:tbl>
    <w:p w14:paraId="3693A451" w14:textId="77777777" w:rsidR="00424434" w:rsidRDefault="00424434"/>
    <w:p w14:paraId="591377E6" w14:textId="77777777" w:rsidR="00424434" w:rsidRDefault="00424434">
      <w:r>
        <w:br w:type="page"/>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9D76B0" w:rsidRPr="00C14906" w14:paraId="797906ED"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5AEBAB30" w14:textId="77777777" w:rsidR="001D029F" w:rsidRPr="007F0D42" w:rsidRDefault="00456880" w:rsidP="009D76B0">
            <w:pPr>
              <w:keepNext/>
              <w:spacing w:after="60" w:line="240" w:lineRule="auto"/>
              <w:rPr>
                <w:rFonts w:ascii="Arial" w:eastAsia="Times New Roman" w:hAnsi="Arial" w:cs="Arial"/>
                <w:b/>
                <w:bCs/>
                <w:lang w:val="en-US"/>
              </w:rPr>
            </w:pPr>
            <w:r>
              <w:lastRenderedPageBreak/>
              <w:br w:type="page"/>
            </w:r>
          </w:p>
          <w:p w14:paraId="1E133B36" w14:textId="77777777" w:rsidR="009D76B0" w:rsidRDefault="009D76B0" w:rsidP="009D76B0">
            <w:pPr>
              <w:keepNext/>
              <w:spacing w:after="60" w:line="240" w:lineRule="auto"/>
              <w:rPr>
                <w:rFonts w:ascii="Arial" w:eastAsia="Times New Roman" w:hAnsi="Arial" w:cs="Arial"/>
                <w:b/>
                <w:bCs/>
                <w:lang w:val="en-US"/>
              </w:rPr>
            </w:pPr>
            <w:r w:rsidRPr="007F0D42">
              <w:rPr>
                <w:rFonts w:ascii="Arial" w:eastAsia="Times New Roman" w:hAnsi="Arial" w:cs="Arial"/>
                <w:b/>
                <w:bCs/>
                <w:lang w:val="en-US"/>
              </w:rPr>
              <w:t xml:space="preserve">Cautions </w:t>
            </w:r>
            <w:r w:rsidR="004731EF">
              <w:rPr>
                <w:rFonts w:ascii="Arial" w:eastAsia="Times New Roman" w:hAnsi="Arial" w:cs="Arial"/>
                <w:b/>
                <w:bCs/>
                <w:lang w:val="en-US"/>
              </w:rPr>
              <w:t>for information</w:t>
            </w:r>
          </w:p>
          <w:p w14:paraId="62D35A3C" w14:textId="77777777" w:rsidR="00705440" w:rsidRPr="005F10DD" w:rsidRDefault="00705440" w:rsidP="00705440">
            <w:pPr>
              <w:pStyle w:val="NoSpacing"/>
              <w:tabs>
                <w:tab w:val="left" w:pos="759"/>
              </w:tabs>
              <w:rPr>
                <w:rFonts w:ascii="Arial" w:hAnsi="Arial" w:cs="Arial"/>
                <w:lang w:val="en-US"/>
              </w:rPr>
            </w:pPr>
            <w:r>
              <w:rPr>
                <w:rFonts w:ascii="Arial" w:hAnsi="Arial" w:cs="Arial"/>
                <w:lang w:val="en-US"/>
              </w:rPr>
              <w:t>Treat as complex patients and refer to 111/GP.</w:t>
            </w:r>
          </w:p>
          <w:p w14:paraId="6139A4E8" w14:textId="77777777" w:rsidR="004731EF" w:rsidRPr="007F0D42" w:rsidRDefault="004731EF" w:rsidP="009D76B0">
            <w:pPr>
              <w:keepNext/>
              <w:spacing w:after="60" w:line="240" w:lineRule="auto"/>
              <w:rPr>
                <w:rFonts w:ascii="Arial" w:eastAsia="Times New Roman" w:hAnsi="Arial" w:cs="Arial"/>
                <w:b/>
                <w:bCs/>
                <w:lang w:val="en-US"/>
              </w:rPr>
            </w:pPr>
          </w:p>
          <w:p w14:paraId="7B7854CF" w14:textId="77777777" w:rsidR="001D029F" w:rsidRPr="007F0D42" w:rsidRDefault="001D029F" w:rsidP="009D76B0">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25A850E" w14:textId="77777777" w:rsidR="00FE514C" w:rsidRPr="007F0D42" w:rsidRDefault="00FE514C" w:rsidP="00FE514C">
            <w:pPr>
              <w:pStyle w:val="NoSpacing"/>
              <w:numPr>
                <w:ilvl w:val="0"/>
                <w:numId w:val="4"/>
              </w:numPr>
              <w:tabs>
                <w:tab w:val="left" w:pos="192"/>
              </w:tabs>
              <w:rPr>
                <w:rFonts w:ascii="Arial" w:hAnsi="Arial" w:cs="Arial"/>
                <w:lang w:val="en-US"/>
              </w:rPr>
            </w:pPr>
            <w:r w:rsidRPr="007F0D42">
              <w:rPr>
                <w:rFonts w:ascii="Arial" w:hAnsi="Arial" w:cs="Arial"/>
                <w:lang w:val="en-US"/>
              </w:rPr>
              <w:t>Interaction with other medicinal products and other forms of interaction</w:t>
            </w:r>
          </w:p>
          <w:p w14:paraId="75AF4DAA" w14:textId="77777777" w:rsidR="00FE514C" w:rsidRPr="007F0D42" w:rsidRDefault="00FE514C" w:rsidP="00FE514C">
            <w:pPr>
              <w:pStyle w:val="NoSpacing"/>
              <w:numPr>
                <w:ilvl w:val="1"/>
                <w:numId w:val="4"/>
              </w:numPr>
              <w:tabs>
                <w:tab w:val="left" w:pos="192"/>
              </w:tabs>
              <w:rPr>
                <w:rFonts w:ascii="Arial" w:hAnsi="Arial" w:cs="Arial"/>
                <w:lang w:val="en-US"/>
              </w:rPr>
            </w:pPr>
            <w:r w:rsidRPr="007F0D42">
              <w:rPr>
                <w:rFonts w:ascii="Arial" w:hAnsi="Arial" w:cs="Arial"/>
                <w:lang w:val="en-US"/>
              </w:rPr>
              <w:t xml:space="preserve">Increased absorption with food or agents delaying gastric emptying. </w:t>
            </w:r>
          </w:p>
          <w:p w14:paraId="61435BF5" w14:textId="77777777" w:rsidR="00FE514C" w:rsidRPr="007F0D42" w:rsidRDefault="00FE514C" w:rsidP="00FE514C">
            <w:pPr>
              <w:pStyle w:val="NoSpacing"/>
              <w:numPr>
                <w:ilvl w:val="1"/>
                <w:numId w:val="4"/>
              </w:numPr>
              <w:tabs>
                <w:tab w:val="left" w:pos="192"/>
              </w:tabs>
              <w:rPr>
                <w:rFonts w:ascii="Arial" w:hAnsi="Arial" w:cs="Arial"/>
                <w:lang w:val="en-US"/>
              </w:rPr>
            </w:pPr>
            <w:r w:rsidRPr="007F0D42">
              <w:rPr>
                <w:rFonts w:ascii="Arial" w:hAnsi="Arial" w:cs="Arial"/>
                <w:lang w:val="en-US"/>
              </w:rPr>
              <w:t>Decreased absorpt</w:t>
            </w:r>
            <w:r w:rsidR="004731EF">
              <w:rPr>
                <w:rFonts w:ascii="Arial" w:hAnsi="Arial" w:cs="Arial"/>
                <w:lang w:val="en-US"/>
              </w:rPr>
              <w:t>ion with magnesium trisilicate – avoid co-administration</w:t>
            </w:r>
          </w:p>
          <w:p w14:paraId="702BA0BD" w14:textId="77777777" w:rsidR="00FE514C" w:rsidRPr="007F0D42" w:rsidRDefault="00FE514C" w:rsidP="00FE514C">
            <w:pPr>
              <w:pStyle w:val="NoSpacing"/>
              <w:numPr>
                <w:ilvl w:val="1"/>
                <w:numId w:val="2"/>
              </w:numPr>
              <w:tabs>
                <w:tab w:val="left" w:pos="192"/>
              </w:tabs>
              <w:rPr>
                <w:rFonts w:ascii="Arial" w:hAnsi="Arial" w:cs="Arial"/>
                <w:lang w:val="en-US"/>
              </w:rPr>
            </w:pPr>
            <w:r w:rsidRPr="007F0D42">
              <w:rPr>
                <w:rFonts w:ascii="Arial" w:hAnsi="Arial" w:cs="Arial"/>
                <w:lang w:val="en-US"/>
              </w:rPr>
              <w:t>Decreased renal excretion of Nitrofurantoin by</w:t>
            </w:r>
            <w:r>
              <w:rPr>
                <w:rFonts w:ascii="Arial" w:hAnsi="Arial" w:cs="Arial"/>
                <w:lang w:val="en-US"/>
              </w:rPr>
              <w:t xml:space="preserve"> </w:t>
            </w:r>
            <w:r w:rsidRPr="007F0D42">
              <w:rPr>
                <w:rFonts w:ascii="Arial" w:hAnsi="Arial" w:cs="Arial"/>
                <w:lang w:val="en-US"/>
              </w:rPr>
              <w:t xml:space="preserve">probenecid and sulphinpyrazene. </w:t>
            </w:r>
          </w:p>
          <w:p w14:paraId="54C27196" w14:textId="77777777" w:rsidR="00FE514C" w:rsidRPr="007F0D42" w:rsidRDefault="00FE514C" w:rsidP="00FE514C">
            <w:pPr>
              <w:pStyle w:val="NoSpacing"/>
              <w:numPr>
                <w:ilvl w:val="1"/>
                <w:numId w:val="2"/>
              </w:numPr>
              <w:tabs>
                <w:tab w:val="left" w:pos="192"/>
              </w:tabs>
              <w:rPr>
                <w:rFonts w:ascii="Arial" w:hAnsi="Arial" w:cs="Arial"/>
                <w:lang w:val="en-US"/>
              </w:rPr>
            </w:pPr>
            <w:r w:rsidRPr="007F0D42">
              <w:rPr>
                <w:rFonts w:ascii="Arial" w:hAnsi="Arial" w:cs="Arial"/>
                <w:lang w:val="en-US"/>
              </w:rPr>
              <w:t>Decreased anti-bacterial activity by carbonic anhydrase inh</w:t>
            </w:r>
            <w:r w:rsidR="004731EF">
              <w:rPr>
                <w:rFonts w:ascii="Arial" w:hAnsi="Arial" w:cs="Arial"/>
                <w:lang w:val="en-US"/>
              </w:rPr>
              <w:t>ibitors and urine alkalization –don’t sell OTC.</w:t>
            </w:r>
          </w:p>
          <w:p w14:paraId="428C7C4E" w14:textId="77777777" w:rsidR="00FE514C" w:rsidRPr="007F0D42" w:rsidRDefault="00FE514C" w:rsidP="00FE514C">
            <w:pPr>
              <w:pStyle w:val="NoSpacing"/>
              <w:numPr>
                <w:ilvl w:val="1"/>
                <w:numId w:val="2"/>
              </w:numPr>
              <w:tabs>
                <w:tab w:val="left" w:pos="192"/>
              </w:tabs>
              <w:rPr>
                <w:rFonts w:ascii="Arial" w:hAnsi="Arial" w:cs="Arial"/>
                <w:lang w:val="en-US"/>
              </w:rPr>
            </w:pPr>
            <w:r w:rsidRPr="007F0D42">
              <w:rPr>
                <w:rFonts w:ascii="Arial" w:hAnsi="Arial" w:cs="Arial"/>
                <w:lang w:val="en-US"/>
              </w:rPr>
              <w:t xml:space="preserve">Anti-bacterial antagonism by quinolone anti-infectives. </w:t>
            </w:r>
          </w:p>
          <w:p w14:paraId="22899CFF" w14:textId="77777777" w:rsidR="00FE514C" w:rsidRDefault="00FE514C" w:rsidP="00FE514C">
            <w:pPr>
              <w:pStyle w:val="NoSpacing"/>
              <w:numPr>
                <w:ilvl w:val="1"/>
                <w:numId w:val="4"/>
              </w:numPr>
              <w:tabs>
                <w:tab w:val="left" w:pos="192"/>
              </w:tabs>
              <w:rPr>
                <w:rFonts w:ascii="Arial" w:hAnsi="Arial" w:cs="Arial"/>
                <w:lang w:val="en-US"/>
              </w:rPr>
            </w:pPr>
            <w:r w:rsidRPr="00FE514C">
              <w:rPr>
                <w:rFonts w:ascii="Arial" w:hAnsi="Arial" w:cs="Arial"/>
                <w:lang w:val="en-US"/>
              </w:rPr>
              <w:t>Interference with some tests for glucose in urine.</w:t>
            </w:r>
          </w:p>
          <w:p w14:paraId="1458A241" w14:textId="77777777" w:rsidR="00FE514C" w:rsidRDefault="00FE514C" w:rsidP="00FE514C">
            <w:pPr>
              <w:pStyle w:val="NoSpacing"/>
              <w:numPr>
                <w:ilvl w:val="1"/>
                <w:numId w:val="4"/>
              </w:numPr>
              <w:tabs>
                <w:tab w:val="left" w:pos="192"/>
              </w:tabs>
              <w:rPr>
                <w:rFonts w:ascii="Arial" w:hAnsi="Arial" w:cs="Arial"/>
                <w:lang w:val="en-US"/>
              </w:rPr>
            </w:pPr>
            <w:r w:rsidRPr="007F0D42">
              <w:rPr>
                <w:rFonts w:ascii="Arial" w:hAnsi="Arial" w:cs="Arial"/>
                <w:lang w:val="en-US"/>
              </w:rPr>
              <w:t>Typhoid Vaccine (oral): Antibacterials inactivate oral typhoid vaccine.</w:t>
            </w:r>
          </w:p>
          <w:p w14:paraId="27555342" w14:textId="77777777" w:rsidR="004731EF" w:rsidRPr="00FE514C" w:rsidRDefault="004731EF" w:rsidP="004731EF">
            <w:pPr>
              <w:pStyle w:val="NoSpacing"/>
              <w:tabs>
                <w:tab w:val="left" w:pos="192"/>
              </w:tabs>
              <w:rPr>
                <w:rFonts w:ascii="Arial" w:hAnsi="Arial" w:cs="Arial"/>
                <w:lang w:val="en-US"/>
              </w:rPr>
            </w:pPr>
            <w:r>
              <w:rPr>
                <w:rFonts w:ascii="Arial" w:hAnsi="Arial" w:cs="Arial"/>
                <w:lang w:val="en-US"/>
              </w:rPr>
              <w:t>Complex patients – refer to GP if in doubt</w:t>
            </w:r>
          </w:p>
          <w:p w14:paraId="0F67D4EF" w14:textId="77777777" w:rsidR="00F2771F" w:rsidRPr="007F0D42" w:rsidRDefault="00F2771F" w:rsidP="00FE514C">
            <w:pPr>
              <w:pStyle w:val="NoSpacing"/>
              <w:numPr>
                <w:ilvl w:val="0"/>
                <w:numId w:val="4"/>
              </w:numPr>
              <w:rPr>
                <w:rFonts w:ascii="Arial" w:hAnsi="Arial" w:cs="Arial"/>
                <w:lang w:val="en-US"/>
              </w:rPr>
            </w:pPr>
            <w:r w:rsidRPr="007F0D42">
              <w:rPr>
                <w:rFonts w:ascii="Arial" w:hAnsi="Arial" w:cs="Arial"/>
                <w:lang w:val="en-US"/>
              </w:rPr>
              <w:t xml:space="preserve">Nitrofurantoin should be used with caution in patients with pulmonary disease, hepatic dysfunction, neurological disorders, and </w:t>
            </w:r>
            <w:r w:rsidR="00CE471F">
              <w:rPr>
                <w:rFonts w:ascii="Arial" w:hAnsi="Arial" w:cs="Arial"/>
                <w:lang w:val="en-US"/>
              </w:rPr>
              <w:t xml:space="preserve">tendency to </w:t>
            </w:r>
            <w:r w:rsidRPr="007F0D42">
              <w:rPr>
                <w:rFonts w:ascii="Arial" w:hAnsi="Arial" w:cs="Arial"/>
                <w:lang w:val="en-US"/>
              </w:rPr>
              <w:t>allergi</w:t>
            </w:r>
            <w:r w:rsidR="00CE471F">
              <w:rPr>
                <w:rFonts w:ascii="Arial" w:hAnsi="Arial" w:cs="Arial"/>
                <w:lang w:val="en-US"/>
              </w:rPr>
              <w:t>es</w:t>
            </w:r>
            <w:r w:rsidRPr="007F0D42">
              <w:rPr>
                <w:rFonts w:ascii="Arial" w:hAnsi="Arial" w:cs="Arial"/>
                <w:lang w:val="en-US"/>
              </w:rPr>
              <w:t>.</w:t>
            </w:r>
            <w:r w:rsidR="004731EF">
              <w:rPr>
                <w:rFonts w:ascii="Arial" w:hAnsi="Arial" w:cs="Arial"/>
                <w:lang w:val="en-US"/>
              </w:rPr>
              <w:t xml:space="preserve"> Complex patient – refer to GP.</w:t>
            </w:r>
          </w:p>
          <w:p w14:paraId="1D609304" w14:textId="77777777" w:rsidR="009F5A75" w:rsidRDefault="009F5A75" w:rsidP="00FE514C">
            <w:pPr>
              <w:pStyle w:val="NoSpacing"/>
              <w:numPr>
                <w:ilvl w:val="0"/>
                <w:numId w:val="4"/>
              </w:numPr>
              <w:rPr>
                <w:rFonts w:ascii="Arial" w:hAnsi="Arial" w:cs="Arial"/>
                <w:lang w:val="en-US"/>
              </w:rPr>
            </w:pPr>
            <w:r w:rsidRPr="007F0D42">
              <w:rPr>
                <w:rFonts w:ascii="Arial" w:hAnsi="Arial" w:cs="Arial"/>
                <w:lang w:val="en-US"/>
              </w:rPr>
              <w:t xml:space="preserve">Discontinue treatment with Nitrofurantoin if otherwise unexplained pulmonary, hepatic, haematological or neurological syndromes occur </w:t>
            </w:r>
          </w:p>
          <w:p w14:paraId="1CF4D127" w14:textId="77777777" w:rsidR="00F2771F" w:rsidRPr="007F0D42" w:rsidRDefault="00F2771F" w:rsidP="00FE514C">
            <w:pPr>
              <w:pStyle w:val="NoSpacing"/>
              <w:numPr>
                <w:ilvl w:val="0"/>
                <w:numId w:val="4"/>
              </w:numPr>
              <w:rPr>
                <w:rFonts w:ascii="Arial" w:hAnsi="Arial" w:cs="Arial"/>
                <w:lang w:val="en-US"/>
              </w:rPr>
            </w:pPr>
            <w:r w:rsidRPr="007F0D42">
              <w:rPr>
                <w:rFonts w:ascii="Arial" w:hAnsi="Arial" w:cs="Arial"/>
                <w:lang w:val="en-US"/>
              </w:rPr>
              <w:t>Peripheral neuropathy and susceptibility to peripheral neuropathy, which may become severe or irreversible, has occurred and may be life threatening. Therefore, treatment should be stopped at the first signs of neural involvement (paraesthesiae).</w:t>
            </w:r>
          </w:p>
          <w:p w14:paraId="770890B1" w14:textId="77777777" w:rsidR="00F2771F" w:rsidRPr="007F0D42" w:rsidRDefault="00F2771F" w:rsidP="00FE514C">
            <w:pPr>
              <w:pStyle w:val="NoSpacing"/>
              <w:numPr>
                <w:ilvl w:val="0"/>
                <w:numId w:val="4"/>
              </w:numPr>
              <w:rPr>
                <w:rFonts w:ascii="Arial" w:hAnsi="Arial" w:cs="Arial"/>
                <w:lang w:val="en-US"/>
              </w:rPr>
            </w:pPr>
            <w:r w:rsidRPr="007F0D42">
              <w:rPr>
                <w:rFonts w:ascii="Arial" w:hAnsi="Arial" w:cs="Arial"/>
                <w:lang w:val="en-US"/>
              </w:rPr>
              <w:t>Nitrofurantoin should be used in caution with patients with anaemia, diabetes mellitus, electrolyte imbalance, debilitating conditions and vitamin B (particularly folate) deficiency.</w:t>
            </w:r>
          </w:p>
          <w:p w14:paraId="1EA3DA1A" w14:textId="77777777" w:rsidR="00F2771F" w:rsidRPr="007F0D42" w:rsidRDefault="00F2771F" w:rsidP="00FE514C">
            <w:pPr>
              <w:pStyle w:val="NoSpacing"/>
              <w:numPr>
                <w:ilvl w:val="0"/>
                <w:numId w:val="4"/>
              </w:numPr>
              <w:rPr>
                <w:rFonts w:ascii="Arial" w:hAnsi="Arial" w:cs="Arial"/>
                <w:lang w:val="en-US"/>
              </w:rPr>
            </w:pPr>
            <w:r w:rsidRPr="007F0D42">
              <w:rPr>
                <w:rFonts w:ascii="Arial" w:hAnsi="Arial" w:cs="Arial"/>
                <w:lang w:val="en-US"/>
              </w:rPr>
              <w:t>Acute, subacute and chronic pulmonary reactions have been observed in patients treated with Nitrofurantoin. If these reactions occur, nitrofurantoin should be discontinued immediately.</w:t>
            </w:r>
          </w:p>
          <w:p w14:paraId="0EF2DE68" w14:textId="77777777" w:rsidR="00F2771F" w:rsidRPr="007F0D42" w:rsidRDefault="00F2771F" w:rsidP="00FE514C">
            <w:pPr>
              <w:pStyle w:val="NoSpacing"/>
              <w:numPr>
                <w:ilvl w:val="0"/>
                <w:numId w:val="4"/>
              </w:numPr>
              <w:rPr>
                <w:rFonts w:ascii="Arial" w:hAnsi="Arial" w:cs="Arial"/>
                <w:lang w:val="en-US"/>
              </w:rPr>
            </w:pPr>
            <w:r w:rsidRPr="007F0D42">
              <w:rPr>
                <w:rFonts w:ascii="Arial" w:hAnsi="Arial" w:cs="Arial"/>
                <w:lang w:val="en-US"/>
              </w:rPr>
              <w:t>Chronic pulmonary reactions (including pulmonary fibrosis and diffuse interstitial pneumonitis) can develop insidiously, and may occur commonly in elderly patients. Close monitoring of pulmonary conditions of patients receiving long-term therapy is warranted (especially in the elderly).</w:t>
            </w:r>
          </w:p>
          <w:p w14:paraId="164AEFC9" w14:textId="77777777" w:rsidR="00F2771F" w:rsidRPr="009F5A75" w:rsidRDefault="00F2771F" w:rsidP="00FE514C">
            <w:pPr>
              <w:pStyle w:val="NoSpacing"/>
              <w:numPr>
                <w:ilvl w:val="0"/>
                <w:numId w:val="4"/>
              </w:numPr>
              <w:rPr>
                <w:rFonts w:ascii="Arial" w:hAnsi="Arial" w:cs="Arial"/>
                <w:lang w:val="en-US"/>
              </w:rPr>
            </w:pPr>
            <w:r w:rsidRPr="009F5A75">
              <w:rPr>
                <w:rFonts w:ascii="Arial" w:hAnsi="Arial" w:cs="Arial"/>
                <w:lang w:val="en-US"/>
              </w:rPr>
              <w:t>Patients should be monitored closely for signs of hepatitis (particularly in long-term use). Urine may be coloured yellow or brown after taking Nitrofurantoin. Patients on Nitrofurantoin are susceptible to false positive urinary glucose (if tested for reducing substances).</w:t>
            </w:r>
          </w:p>
          <w:p w14:paraId="53DDA7BE" w14:textId="77777777" w:rsidR="005400CF" w:rsidRPr="007F0D42" w:rsidRDefault="005400CF" w:rsidP="00F2771F">
            <w:pPr>
              <w:pStyle w:val="NoSpacing"/>
              <w:rPr>
                <w:rFonts w:ascii="Arial" w:hAnsi="Arial" w:cs="Arial"/>
                <w:lang w:val="en-US"/>
              </w:rPr>
            </w:pPr>
          </w:p>
        </w:tc>
      </w:tr>
      <w:tr w:rsidR="009D76B0" w:rsidRPr="00C14906" w14:paraId="161FD409"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330BA94F" w14:textId="77777777" w:rsidR="001D029F" w:rsidRPr="007F0D42" w:rsidRDefault="001D029F" w:rsidP="009D76B0">
            <w:pPr>
              <w:keepNext/>
              <w:spacing w:after="60" w:line="240" w:lineRule="auto"/>
              <w:rPr>
                <w:rFonts w:ascii="Arial" w:eastAsia="Times New Roman" w:hAnsi="Arial" w:cs="Arial"/>
                <w:b/>
                <w:bCs/>
                <w:lang w:val="en-US"/>
              </w:rPr>
            </w:pPr>
          </w:p>
          <w:p w14:paraId="616B153D" w14:textId="77777777" w:rsidR="009D76B0" w:rsidRPr="007F0D42" w:rsidRDefault="009D76B0" w:rsidP="009D76B0">
            <w:pPr>
              <w:keepNext/>
              <w:spacing w:after="60" w:line="240" w:lineRule="auto"/>
              <w:rPr>
                <w:rFonts w:ascii="Arial" w:eastAsia="Times New Roman" w:hAnsi="Arial" w:cs="Arial"/>
                <w:b/>
                <w:bCs/>
                <w:lang w:val="en-US"/>
              </w:rPr>
            </w:pPr>
            <w:r w:rsidRPr="007F0D42">
              <w:rPr>
                <w:rFonts w:ascii="Arial" w:eastAsia="Times New Roman" w:hAnsi="Arial" w:cs="Arial"/>
                <w:b/>
                <w:bCs/>
                <w:lang w:val="en-US"/>
              </w:rPr>
              <w:t>Arrangements for referral for medical advice</w:t>
            </w:r>
          </w:p>
          <w:p w14:paraId="641AA152" w14:textId="77777777" w:rsidR="001D029F" w:rsidRPr="007F0D42" w:rsidRDefault="001D029F" w:rsidP="009D76B0">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6CABB0A9" w14:textId="77777777" w:rsidR="007239F5" w:rsidRPr="007F0D42" w:rsidRDefault="007239F5" w:rsidP="00C14906">
            <w:pPr>
              <w:pStyle w:val="NoSpacing"/>
              <w:rPr>
                <w:rFonts w:ascii="Arial" w:hAnsi="Arial" w:cs="Arial"/>
                <w:lang w:val="en-US"/>
              </w:rPr>
            </w:pPr>
            <w:r w:rsidRPr="007F0D42">
              <w:rPr>
                <w:rFonts w:ascii="Arial" w:hAnsi="Arial" w:cs="Arial"/>
                <w:lang w:val="en-US"/>
              </w:rPr>
              <w:t>Contact details of services available to be provided to patient, with hours of opening.</w:t>
            </w:r>
          </w:p>
          <w:p w14:paraId="11A5367D" w14:textId="77777777" w:rsidR="00A83C4D" w:rsidRDefault="007239F5" w:rsidP="00C14906">
            <w:pPr>
              <w:pStyle w:val="NoSpacing"/>
              <w:rPr>
                <w:rFonts w:ascii="Arial" w:hAnsi="Arial" w:cs="Arial"/>
                <w:lang w:val="en-US"/>
              </w:rPr>
            </w:pPr>
            <w:r w:rsidRPr="007F0D42">
              <w:rPr>
                <w:rFonts w:ascii="Arial" w:hAnsi="Arial" w:cs="Arial"/>
                <w:lang w:val="en-US"/>
              </w:rPr>
              <w:t xml:space="preserve">Pharmacist to provide summary of assessment </w:t>
            </w:r>
            <w:r w:rsidR="00FF50DE" w:rsidRPr="007F0D42">
              <w:rPr>
                <w:rFonts w:ascii="Arial" w:hAnsi="Arial" w:cs="Arial"/>
                <w:lang w:val="en-US"/>
              </w:rPr>
              <w:t>via PharmOutcomes</w:t>
            </w:r>
            <w:r w:rsidR="00A83C4D">
              <w:rPr>
                <w:rFonts w:ascii="Arial" w:hAnsi="Arial" w:cs="Arial"/>
                <w:lang w:val="en-US"/>
              </w:rPr>
              <w:t>.</w:t>
            </w:r>
          </w:p>
          <w:p w14:paraId="0A280CE4" w14:textId="77777777" w:rsidR="00A83C4D" w:rsidRDefault="00A83C4D" w:rsidP="00C14906">
            <w:pPr>
              <w:pStyle w:val="NoSpacing"/>
              <w:rPr>
                <w:rFonts w:ascii="Arial" w:hAnsi="Arial" w:cs="Arial"/>
                <w:lang w:val="en-US"/>
              </w:rPr>
            </w:pPr>
            <w:r>
              <w:rPr>
                <w:rFonts w:ascii="Arial" w:hAnsi="Arial" w:cs="Arial"/>
                <w:lang w:val="en-US"/>
              </w:rPr>
              <w:t>PharmOutcomes message to GP.</w:t>
            </w:r>
          </w:p>
          <w:p w14:paraId="3D833223" w14:textId="77777777" w:rsidR="007239F5" w:rsidRPr="007F0D42" w:rsidRDefault="00A83C4D" w:rsidP="00C14906">
            <w:pPr>
              <w:pStyle w:val="NoSpacing"/>
              <w:rPr>
                <w:rFonts w:ascii="Arial" w:hAnsi="Arial" w:cs="Arial"/>
                <w:lang w:val="en-US"/>
              </w:rPr>
            </w:pPr>
            <w:r>
              <w:rPr>
                <w:rFonts w:ascii="Arial" w:hAnsi="Arial" w:cs="Arial"/>
                <w:lang w:val="en-US"/>
              </w:rPr>
              <w:t>Pharmacy First card for</w:t>
            </w:r>
            <w:r w:rsidR="007239F5" w:rsidRPr="007F0D42">
              <w:rPr>
                <w:rFonts w:ascii="Arial" w:hAnsi="Arial" w:cs="Arial"/>
                <w:lang w:val="en-US"/>
              </w:rPr>
              <w:t xml:space="preserve"> referral</w:t>
            </w:r>
            <w:r>
              <w:rPr>
                <w:rFonts w:ascii="Arial" w:hAnsi="Arial" w:cs="Arial"/>
                <w:lang w:val="en-US"/>
              </w:rPr>
              <w:t xml:space="preserve"> if required.</w:t>
            </w:r>
          </w:p>
          <w:p w14:paraId="6D27421A" w14:textId="77777777" w:rsidR="007239F5" w:rsidRPr="007F0D42" w:rsidRDefault="007239F5" w:rsidP="00C14906">
            <w:pPr>
              <w:pStyle w:val="NoSpacing"/>
              <w:rPr>
                <w:rFonts w:ascii="Arial" w:hAnsi="Arial" w:cs="Arial"/>
                <w:lang w:val="en-US"/>
              </w:rPr>
            </w:pPr>
          </w:p>
        </w:tc>
      </w:tr>
      <w:tr w:rsidR="009D76B0" w:rsidRPr="00C14906" w14:paraId="01064B0C"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5E162905" w14:textId="77777777" w:rsidR="001D029F" w:rsidRPr="007F0D42" w:rsidRDefault="00456880" w:rsidP="009D76B0">
            <w:pPr>
              <w:keepNext/>
              <w:spacing w:after="60" w:line="240" w:lineRule="auto"/>
              <w:rPr>
                <w:rFonts w:ascii="Arial" w:eastAsia="Times New Roman" w:hAnsi="Arial" w:cs="Arial"/>
                <w:b/>
                <w:bCs/>
                <w:lang w:val="en-US"/>
              </w:rPr>
            </w:pPr>
            <w:r>
              <w:lastRenderedPageBreak/>
              <w:br w:type="page"/>
            </w:r>
          </w:p>
          <w:p w14:paraId="13309729" w14:textId="77777777" w:rsidR="009D76B0" w:rsidRPr="007F0D42" w:rsidRDefault="009D76B0" w:rsidP="009D76B0">
            <w:pPr>
              <w:keepNext/>
              <w:spacing w:after="60" w:line="240" w:lineRule="auto"/>
              <w:rPr>
                <w:rFonts w:ascii="Arial" w:eastAsia="Times New Roman" w:hAnsi="Arial" w:cs="Arial"/>
                <w:b/>
                <w:bCs/>
                <w:lang w:val="en-US"/>
              </w:rPr>
            </w:pPr>
            <w:r w:rsidRPr="007F0D42">
              <w:rPr>
                <w:rFonts w:ascii="Arial" w:eastAsia="Times New Roman" w:hAnsi="Arial" w:cs="Arial"/>
                <w:b/>
                <w:bCs/>
                <w:lang w:val="en-US"/>
              </w:rPr>
              <w:t xml:space="preserve">Action to be taken if patient excluded </w:t>
            </w:r>
          </w:p>
          <w:p w14:paraId="4A23BA6A" w14:textId="77777777" w:rsidR="001D029F" w:rsidRPr="007F0D42" w:rsidRDefault="001D029F" w:rsidP="009D76B0">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7B34907" w14:textId="77777777" w:rsidR="00CE471F" w:rsidRDefault="00CE471F" w:rsidP="00C14906">
            <w:pPr>
              <w:pStyle w:val="NoSpacing"/>
              <w:rPr>
                <w:rFonts w:ascii="Arial" w:hAnsi="Arial" w:cs="Arial"/>
                <w:b/>
                <w:lang w:val="en-US"/>
              </w:rPr>
            </w:pPr>
            <w:r>
              <w:rPr>
                <w:rFonts w:ascii="Arial" w:hAnsi="Arial" w:cs="Arial"/>
                <w:b/>
                <w:lang w:val="en-US"/>
              </w:rPr>
              <w:t>For complex UTI</w:t>
            </w:r>
            <w:r w:rsidRPr="007F0D42">
              <w:rPr>
                <w:rFonts w:ascii="Arial" w:hAnsi="Arial" w:cs="Arial"/>
                <w:b/>
                <w:lang w:val="en-US"/>
              </w:rPr>
              <w:t xml:space="preserve"> </w:t>
            </w:r>
            <w:r>
              <w:rPr>
                <w:rFonts w:ascii="Arial" w:hAnsi="Arial" w:cs="Arial"/>
                <w:b/>
                <w:lang w:val="en-US"/>
              </w:rPr>
              <w:t>r</w:t>
            </w:r>
            <w:r w:rsidRPr="007F0D42">
              <w:rPr>
                <w:rFonts w:ascii="Arial" w:hAnsi="Arial" w:cs="Arial"/>
                <w:b/>
                <w:lang w:val="en-US"/>
              </w:rPr>
              <w:t>efer patient to GP</w:t>
            </w:r>
            <w:r>
              <w:rPr>
                <w:rFonts w:ascii="Arial" w:hAnsi="Arial" w:cs="Arial"/>
                <w:b/>
                <w:lang w:val="en-US"/>
              </w:rPr>
              <w:t>.</w:t>
            </w:r>
          </w:p>
          <w:p w14:paraId="14056730" w14:textId="77777777" w:rsidR="00071D78" w:rsidRPr="007F0D42" w:rsidRDefault="00CE471F" w:rsidP="00C14906">
            <w:pPr>
              <w:pStyle w:val="NoSpacing"/>
              <w:rPr>
                <w:rFonts w:ascii="Arial" w:hAnsi="Arial" w:cs="Arial"/>
                <w:b/>
                <w:lang w:val="en-US"/>
              </w:rPr>
            </w:pPr>
            <w:r>
              <w:rPr>
                <w:rFonts w:ascii="Arial" w:hAnsi="Arial" w:cs="Arial"/>
                <w:b/>
                <w:lang w:val="en-US"/>
              </w:rPr>
              <w:t>If suspect pyelonephritis call 111 for advice.</w:t>
            </w:r>
          </w:p>
          <w:p w14:paraId="2E546784" w14:textId="77777777" w:rsidR="00071D78" w:rsidRPr="007F0D42" w:rsidRDefault="00071D78" w:rsidP="00C14906">
            <w:pPr>
              <w:pStyle w:val="NoSpacing"/>
              <w:rPr>
                <w:rFonts w:ascii="Arial" w:hAnsi="Arial" w:cs="Arial"/>
                <w:lang w:val="en-US"/>
              </w:rPr>
            </w:pPr>
          </w:p>
          <w:p w14:paraId="77140CF0" w14:textId="77777777" w:rsidR="00802822" w:rsidRPr="007F0D42" w:rsidRDefault="007239F5" w:rsidP="00C14906">
            <w:pPr>
              <w:pStyle w:val="NoSpacing"/>
              <w:rPr>
                <w:rFonts w:ascii="Arial" w:hAnsi="Arial" w:cs="Arial"/>
                <w:lang w:val="en-US"/>
              </w:rPr>
            </w:pPr>
            <w:r w:rsidRPr="007F0D42">
              <w:rPr>
                <w:rFonts w:ascii="Arial" w:hAnsi="Arial" w:cs="Arial"/>
                <w:b/>
                <w:lang w:val="en-US"/>
              </w:rPr>
              <w:t>Immunocompromised patients</w:t>
            </w:r>
            <w:r w:rsidR="00802822" w:rsidRPr="007F0D42">
              <w:rPr>
                <w:rFonts w:ascii="Arial" w:hAnsi="Arial" w:cs="Arial"/>
                <w:b/>
                <w:lang w:val="en-US"/>
              </w:rPr>
              <w:t xml:space="preserve"> or</w:t>
            </w:r>
            <w:r w:rsidRPr="007F0D42">
              <w:rPr>
                <w:rFonts w:ascii="Arial" w:hAnsi="Arial" w:cs="Arial"/>
                <w:b/>
                <w:lang w:val="en-US"/>
              </w:rPr>
              <w:t xml:space="preserve"> </w:t>
            </w:r>
            <w:r w:rsidR="00802822" w:rsidRPr="007F0D42">
              <w:rPr>
                <w:rFonts w:ascii="Arial" w:hAnsi="Arial" w:cs="Arial"/>
                <w:b/>
                <w:lang w:val="en-US"/>
              </w:rPr>
              <w:t xml:space="preserve">patients taking </w:t>
            </w:r>
            <w:r w:rsidR="005934FD" w:rsidRPr="007F0D42">
              <w:rPr>
                <w:rFonts w:ascii="Arial" w:hAnsi="Arial" w:cs="Arial"/>
                <w:b/>
                <w:lang w:val="en-US"/>
              </w:rPr>
              <w:t xml:space="preserve">immunosuppressant medicines </w:t>
            </w:r>
            <w:r w:rsidR="00802822" w:rsidRPr="007F0D42">
              <w:rPr>
                <w:rFonts w:ascii="Arial" w:hAnsi="Arial" w:cs="Arial"/>
                <w:b/>
                <w:lang w:val="en-US"/>
              </w:rPr>
              <w:t xml:space="preserve">or </w:t>
            </w:r>
            <w:r w:rsidR="00522B68" w:rsidRPr="007F0D42">
              <w:rPr>
                <w:rFonts w:ascii="Arial" w:hAnsi="Arial" w:cs="Arial"/>
                <w:b/>
                <w:lang w:val="en-US"/>
              </w:rPr>
              <w:t>Disease Modifying Antirheumatic Drugs)</w:t>
            </w:r>
            <w:r w:rsidR="0013521D" w:rsidRPr="007F0D42">
              <w:rPr>
                <w:rFonts w:ascii="Arial" w:hAnsi="Arial" w:cs="Arial"/>
                <w:b/>
                <w:lang w:val="en-US"/>
              </w:rPr>
              <w:t xml:space="preserve"> </w:t>
            </w:r>
            <w:r w:rsidR="00CE471F">
              <w:rPr>
                <w:rFonts w:ascii="Arial" w:hAnsi="Arial" w:cs="Arial"/>
                <w:b/>
                <w:lang w:val="en-US"/>
              </w:rPr>
              <w:t>DMARD</w:t>
            </w:r>
            <w:r w:rsidR="00802822" w:rsidRPr="007F0D42">
              <w:rPr>
                <w:rFonts w:ascii="Arial" w:hAnsi="Arial" w:cs="Arial"/>
                <w:b/>
                <w:lang w:val="en-US"/>
              </w:rPr>
              <w:t>s</w:t>
            </w:r>
            <w:r w:rsidR="00802822" w:rsidRPr="007F0D42">
              <w:rPr>
                <w:rFonts w:ascii="Arial" w:hAnsi="Arial" w:cs="Arial"/>
                <w:lang w:val="en-US"/>
              </w:rPr>
              <w:t xml:space="preserve"> </w:t>
            </w:r>
            <w:r w:rsidRPr="007F0D42">
              <w:rPr>
                <w:rFonts w:ascii="Arial" w:hAnsi="Arial" w:cs="Arial"/>
                <w:lang w:val="en-US"/>
              </w:rPr>
              <w:t xml:space="preserve">- </w:t>
            </w:r>
            <w:r w:rsidR="00802822" w:rsidRPr="007F0D42">
              <w:rPr>
                <w:rFonts w:ascii="Arial" w:hAnsi="Arial" w:cs="Arial"/>
                <w:lang w:val="en-US"/>
              </w:rPr>
              <w:t xml:space="preserve">seek urgent medical </w:t>
            </w:r>
            <w:r w:rsidR="00CE471F">
              <w:rPr>
                <w:rFonts w:ascii="Arial" w:hAnsi="Arial" w:cs="Arial"/>
                <w:lang w:val="en-US"/>
              </w:rPr>
              <w:t>attention via 111 for full blood count.</w:t>
            </w:r>
          </w:p>
          <w:p w14:paraId="57415928" w14:textId="77777777" w:rsidR="00802822" w:rsidRPr="007F0D42" w:rsidRDefault="00802822" w:rsidP="00C14906">
            <w:pPr>
              <w:pStyle w:val="NoSpacing"/>
              <w:rPr>
                <w:rFonts w:ascii="Arial" w:hAnsi="Arial" w:cs="Arial"/>
                <w:lang w:val="en-US"/>
              </w:rPr>
            </w:pPr>
          </w:p>
        </w:tc>
      </w:tr>
      <w:tr w:rsidR="009D76B0" w:rsidRPr="00C14906" w14:paraId="5BA13C9A"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6979B3F8" w14:textId="77777777" w:rsidR="001D029F" w:rsidRPr="00C14906" w:rsidRDefault="001D029F" w:rsidP="009D76B0">
            <w:pPr>
              <w:keepNext/>
              <w:spacing w:after="60" w:line="240" w:lineRule="auto"/>
              <w:rPr>
                <w:rFonts w:eastAsia="Times New Roman" w:cstheme="minorHAnsi"/>
                <w:b/>
                <w:bCs/>
                <w:sz w:val="24"/>
                <w:szCs w:val="24"/>
                <w:lang w:val="en-US"/>
              </w:rPr>
            </w:pPr>
          </w:p>
          <w:p w14:paraId="7CFA1C2A"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Action to be taken if patient declines treatment</w:t>
            </w:r>
          </w:p>
          <w:p w14:paraId="22177238"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88584AA" w14:textId="77777777" w:rsidR="009D76B0" w:rsidRDefault="009D76B0" w:rsidP="00C14906">
            <w:pPr>
              <w:pStyle w:val="NoSpacing"/>
              <w:rPr>
                <w:rFonts w:cstheme="minorHAnsi"/>
                <w:sz w:val="24"/>
                <w:szCs w:val="24"/>
                <w:lang w:val="en-US"/>
              </w:rPr>
            </w:pPr>
          </w:p>
          <w:p w14:paraId="353F620C" w14:textId="77777777" w:rsidR="00802822" w:rsidRPr="00355F27" w:rsidRDefault="00325CC3" w:rsidP="00802822">
            <w:pPr>
              <w:pStyle w:val="NoSpacing"/>
              <w:rPr>
                <w:rFonts w:cstheme="minorHAnsi"/>
                <w:color w:val="00B050"/>
                <w:sz w:val="24"/>
                <w:szCs w:val="24"/>
                <w:lang w:val="en-US"/>
              </w:rPr>
            </w:pPr>
            <w:r>
              <w:rPr>
                <w:rFonts w:cstheme="minorHAnsi"/>
                <w:sz w:val="24"/>
                <w:szCs w:val="24"/>
                <w:lang w:val="en-US"/>
              </w:rPr>
              <w:t xml:space="preserve">None </w:t>
            </w:r>
            <w:r w:rsidR="00522B68">
              <w:rPr>
                <w:rFonts w:cstheme="minorHAnsi"/>
                <w:sz w:val="24"/>
                <w:szCs w:val="24"/>
                <w:lang w:val="en-US"/>
              </w:rPr>
              <w:t>n</w:t>
            </w:r>
            <w:r>
              <w:rPr>
                <w:rFonts w:cstheme="minorHAnsi"/>
                <w:sz w:val="24"/>
                <w:szCs w:val="24"/>
                <w:lang w:val="en-US"/>
              </w:rPr>
              <w:t xml:space="preserve">ecessary. </w:t>
            </w:r>
          </w:p>
        </w:tc>
      </w:tr>
    </w:tbl>
    <w:p w14:paraId="539EBC68" w14:textId="77777777" w:rsidR="00424434" w:rsidRDefault="00424434" w:rsidP="009D76B0">
      <w:pPr>
        <w:keepNext/>
        <w:spacing w:after="120" w:line="240" w:lineRule="auto"/>
        <w:outlineLvl w:val="0"/>
        <w:rPr>
          <w:rFonts w:eastAsia="Times New Roman" w:cstheme="minorHAnsi"/>
          <w:b/>
          <w:bCs/>
          <w:kern w:val="32"/>
          <w:sz w:val="24"/>
          <w:szCs w:val="24"/>
          <w:u w:val="single"/>
          <w:lang w:eastAsia="x-none"/>
        </w:rPr>
      </w:pPr>
    </w:p>
    <w:p w14:paraId="0BAEC12B" w14:textId="77777777" w:rsidR="009D76B0" w:rsidRPr="00362A31" w:rsidRDefault="009D76B0" w:rsidP="009D76B0">
      <w:pPr>
        <w:keepNext/>
        <w:spacing w:after="120" w:line="240" w:lineRule="auto"/>
        <w:outlineLvl w:val="0"/>
        <w:rPr>
          <w:rFonts w:ascii="Arial" w:eastAsia="Times New Roman" w:hAnsi="Arial" w:cs="Arial"/>
          <w:b/>
          <w:bCs/>
          <w:kern w:val="32"/>
          <w:sz w:val="28"/>
          <w:szCs w:val="28"/>
          <w:u w:val="single"/>
          <w:lang w:eastAsia="x-none"/>
        </w:rPr>
      </w:pPr>
      <w:r w:rsidRPr="00362A31">
        <w:rPr>
          <w:rFonts w:ascii="Arial" w:eastAsia="Times New Roman" w:hAnsi="Arial" w:cs="Arial"/>
          <w:b/>
          <w:bCs/>
          <w:kern w:val="32"/>
          <w:sz w:val="28"/>
          <w:szCs w:val="28"/>
          <w:u w:val="single"/>
          <w:lang w:val="x-none" w:eastAsia="x-none"/>
        </w:rPr>
        <w:t>Details of the medicine</w:t>
      </w:r>
      <w:r w:rsidR="00362A31">
        <w:rPr>
          <w:rFonts w:ascii="Arial" w:eastAsia="Times New Roman" w:hAnsi="Arial" w:cs="Arial"/>
          <w:b/>
          <w:bCs/>
          <w:kern w:val="32"/>
          <w:sz w:val="28"/>
          <w:szCs w:val="28"/>
          <w:u w:val="single"/>
          <w:lang w:eastAsia="x-none"/>
        </w:rPr>
        <w:t xml:space="preserve"> – Nitrofurantoin 100mg MR</w:t>
      </w:r>
    </w:p>
    <w:p w14:paraId="4A354ADD" w14:textId="77777777" w:rsidR="001D029F" w:rsidRPr="00C14906" w:rsidRDefault="001D029F" w:rsidP="009D76B0">
      <w:pPr>
        <w:keepNext/>
        <w:spacing w:after="120" w:line="240" w:lineRule="auto"/>
        <w:outlineLvl w:val="0"/>
        <w:rPr>
          <w:rFonts w:eastAsia="Times New Roman" w:cstheme="minorHAnsi"/>
          <w:b/>
          <w:bCs/>
          <w:kern w:val="32"/>
          <w:sz w:val="24"/>
          <w:szCs w:val="24"/>
          <w:u w:val="single"/>
          <w:lang w:eastAsia="x-none"/>
        </w:rPr>
      </w:pP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9D76B0" w:rsidRPr="00C14906" w14:paraId="528F8205"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7985DB9F"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Name, form and strength of medicine</w:t>
            </w:r>
          </w:p>
          <w:p w14:paraId="1F474CB6" w14:textId="77777777" w:rsidR="009D76B0" w:rsidRPr="00C14906" w:rsidRDefault="009D76B0" w:rsidP="009D76B0">
            <w:pPr>
              <w:keepNext/>
              <w:spacing w:after="60" w:line="240" w:lineRule="auto"/>
              <w:rPr>
                <w:rFonts w:eastAsia="Times New Roman" w:cstheme="minorHAnsi"/>
                <w:bCs/>
                <w:i/>
                <w:sz w:val="24"/>
                <w:szCs w:val="24"/>
                <w:lang w:val="en-US"/>
              </w:rPr>
            </w:pPr>
            <w:r w:rsidRPr="00C14906">
              <w:rPr>
                <w:rFonts w:eastAsia="Times New Roman" w:cstheme="minorHAnsi"/>
                <w:bCs/>
                <w:i/>
                <w:sz w:val="24"/>
                <w:szCs w:val="24"/>
                <w:lang w:val="en-US"/>
              </w:rPr>
              <w:t xml:space="preserve">Include </w:t>
            </w:r>
            <w:r w:rsidRPr="00C14906">
              <w:rPr>
                <w:rFonts w:ascii="Arial" w:eastAsia="Times New Roman" w:hAnsi="Arial" w:cs="Arial"/>
                <w:bCs/>
                <w:i/>
                <w:sz w:val="24"/>
                <w:szCs w:val="24"/>
                <w:lang w:val="en-US"/>
              </w:rPr>
              <w:t>▼</w:t>
            </w:r>
            <w:r w:rsidRPr="00C14906">
              <w:rPr>
                <w:rFonts w:eastAsia="Times New Roman" w:cstheme="minorHAnsi"/>
                <w:bCs/>
                <w:i/>
                <w:sz w:val="24"/>
                <w:szCs w:val="24"/>
                <w:lang w:val="en-US"/>
              </w:rPr>
              <w:t xml:space="preserve">for </w:t>
            </w:r>
            <w:hyperlink r:id="rId22" w:history="1">
              <w:r w:rsidRPr="00C14906">
                <w:rPr>
                  <w:rFonts w:eastAsia="Times New Roman" w:cstheme="minorHAnsi"/>
                  <w:bCs/>
                  <w:i/>
                  <w:color w:val="0000FF"/>
                  <w:sz w:val="24"/>
                  <w:szCs w:val="24"/>
                  <w:u w:val="single"/>
                  <w:lang w:val="en-US"/>
                </w:rPr>
                <w:t>black triangle medicines</w:t>
              </w:r>
            </w:hyperlink>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D56B5F7" w14:textId="77777777" w:rsidR="009D76B0" w:rsidRPr="00802822" w:rsidRDefault="00F2771F" w:rsidP="00064968">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Nitrofurantoin</w:t>
            </w:r>
            <w:r w:rsidR="00802822" w:rsidRPr="00802822">
              <w:rPr>
                <w:rFonts w:eastAsia="Times New Roman" w:cstheme="minorHAnsi"/>
                <w:sz w:val="24"/>
                <w:szCs w:val="24"/>
                <w:lang w:val="en-US"/>
              </w:rPr>
              <w:t xml:space="preserve"> </w:t>
            </w:r>
            <w:r w:rsidR="00D84D50">
              <w:rPr>
                <w:rFonts w:eastAsia="Times New Roman" w:cstheme="minorHAnsi"/>
                <w:sz w:val="24"/>
                <w:szCs w:val="24"/>
                <w:lang w:val="en-US"/>
              </w:rPr>
              <w:t>10</w:t>
            </w:r>
            <w:r w:rsidR="00802822" w:rsidRPr="00802822">
              <w:rPr>
                <w:rFonts w:eastAsia="Times New Roman" w:cstheme="minorHAnsi"/>
                <w:sz w:val="24"/>
                <w:szCs w:val="24"/>
                <w:lang w:val="en-US"/>
              </w:rPr>
              <w:t>0mg</w:t>
            </w:r>
            <w:r w:rsidR="00802822" w:rsidRPr="00540CCE">
              <w:rPr>
                <w:rFonts w:eastAsia="Times New Roman" w:cstheme="minorHAnsi"/>
                <w:sz w:val="24"/>
                <w:szCs w:val="24"/>
                <w:lang w:val="en-US"/>
              </w:rPr>
              <w:t xml:space="preserve"> </w:t>
            </w:r>
            <w:r w:rsidR="00540CCE" w:rsidRPr="00540CCE">
              <w:rPr>
                <w:rFonts w:eastAsia="Times New Roman" w:cstheme="minorHAnsi"/>
                <w:bCs/>
                <w:sz w:val="28"/>
                <w:szCs w:val="32"/>
              </w:rPr>
              <w:t>capsules</w:t>
            </w:r>
            <w:r w:rsidR="00D84D50">
              <w:rPr>
                <w:rFonts w:eastAsia="Times New Roman" w:cstheme="minorHAnsi"/>
                <w:sz w:val="24"/>
                <w:szCs w:val="24"/>
                <w:lang w:val="en-US"/>
              </w:rPr>
              <w:t xml:space="preserve"> MR</w:t>
            </w:r>
            <w:r w:rsidR="005B0942">
              <w:rPr>
                <w:rFonts w:eastAsia="Times New Roman" w:cstheme="minorHAnsi"/>
                <w:sz w:val="24"/>
                <w:szCs w:val="24"/>
                <w:lang w:val="en-US"/>
              </w:rPr>
              <w:t xml:space="preserve"> (Macrobid®)</w:t>
            </w:r>
          </w:p>
        </w:tc>
      </w:tr>
      <w:tr w:rsidR="001D029F" w:rsidRPr="00C14906" w14:paraId="5DCF66D0"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667BE9FB" w14:textId="77777777" w:rsidR="001D029F" w:rsidRPr="00C14906" w:rsidRDefault="001D029F" w:rsidP="009D76B0">
            <w:pPr>
              <w:keepNext/>
              <w:spacing w:after="60" w:line="240" w:lineRule="auto"/>
              <w:rPr>
                <w:rFonts w:eastAsia="Times New Roman" w:cstheme="minorHAnsi"/>
                <w:b/>
                <w:bCs/>
                <w:sz w:val="24"/>
                <w:szCs w:val="24"/>
                <w:lang w:val="en-US"/>
              </w:rPr>
            </w:pPr>
          </w:p>
          <w:p w14:paraId="3ACC3F2A" w14:textId="77777777" w:rsidR="001D029F" w:rsidRPr="00C14906" w:rsidRDefault="001D029F"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BNF Chapter Category</w:t>
            </w:r>
          </w:p>
          <w:p w14:paraId="48A00733"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3E40FA4E" w14:textId="77777777" w:rsidR="001D029F" w:rsidRPr="00802822" w:rsidRDefault="00670341" w:rsidP="00CF7695">
            <w:pPr>
              <w:keepNext/>
              <w:spacing w:after="60" w:line="240" w:lineRule="auto"/>
              <w:jc w:val="center"/>
              <w:rPr>
                <w:rFonts w:eastAsia="Times New Roman" w:cstheme="minorHAnsi"/>
                <w:sz w:val="24"/>
                <w:szCs w:val="24"/>
                <w:lang w:val="en-US"/>
              </w:rPr>
            </w:pPr>
            <w:r>
              <w:rPr>
                <w:rFonts w:ascii="Arial" w:eastAsia="Times New Roman" w:hAnsi="Arial" w:cs="Times New Roman"/>
                <w:sz w:val="24"/>
                <w:szCs w:val="24"/>
                <w:lang w:val="en-US"/>
              </w:rPr>
              <w:t>5.2</w:t>
            </w:r>
          </w:p>
        </w:tc>
      </w:tr>
      <w:tr w:rsidR="009D76B0" w:rsidRPr="00C14906" w14:paraId="58277EC6"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78A829A7" w14:textId="77777777" w:rsidR="001D029F" w:rsidRPr="00C14906" w:rsidRDefault="001D029F" w:rsidP="009D76B0">
            <w:pPr>
              <w:keepNext/>
              <w:spacing w:after="60" w:line="240" w:lineRule="auto"/>
              <w:rPr>
                <w:rFonts w:eastAsia="Times New Roman" w:cstheme="minorHAnsi"/>
                <w:b/>
                <w:bCs/>
                <w:sz w:val="24"/>
                <w:szCs w:val="24"/>
                <w:lang w:val="en-US"/>
              </w:rPr>
            </w:pPr>
          </w:p>
          <w:p w14:paraId="6652E1AE"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Legal category</w:t>
            </w:r>
          </w:p>
          <w:p w14:paraId="14A8AD5A"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60F00B5" w14:textId="77777777" w:rsidR="00802822" w:rsidRDefault="00802822" w:rsidP="00802822">
            <w:pPr>
              <w:keepNext/>
              <w:spacing w:after="60" w:line="240" w:lineRule="auto"/>
              <w:jc w:val="center"/>
              <w:rPr>
                <w:rFonts w:eastAsia="Times New Roman" w:cstheme="minorHAnsi"/>
                <w:sz w:val="24"/>
                <w:szCs w:val="24"/>
                <w:lang w:val="en-US"/>
              </w:rPr>
            </w:pPr>
          </w:p>
          <w:p w14:paraId="289ADD46" w14:textId="77777777" w:rsidR="009D76B0" w:rsidRPr="00802822" w:rsidRDefault="00802822" w:rsidP="00802822">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POM</w:t>
            </w:r>
          </w:p>
        </w:tc>
      </w:tr>
      <w:tr w:rsidR="009D76B0" w:rsidRPr="00C14906" w14:paraId="79A2017C" w14:textId="77777777" w:rsidTr="005934FD">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628B" w14:textId="77777777" w:rsidR="001D029F" w:rsidRPr="005934FD" w:rsidRDefault="001D029F" w:rsidP="009D76B0">
            <w:pPr>
              <w:keepNext/>
              <w:spacing w:after="60" w:line="240" w:lineRule="auto"/>
              <w:rPr>
                <w:rFonts w:eastAsia="Times New Roman" w:cstheme="minorHAnsi"/>
                <w:b/>
                <w:sz w:val="24"/>
                <w:szCs w:val="24"/>
                <w:lang w:val="en-US"/>
              </w:rPr>
            </w:pPr>
          </w:p>
          <w:p w14:paraId="2DCC6EED" w14:textId="77777777" w:rsidR="009D76B0" w:rsidRPr="005934FD" w:rsidRDefault="009D76B0" w:rsidP="001D029F">
            <w:pPr>
              <w:keepNext/>
              <w:shd w:val="clear" w:color="auto" w:fill="D9D9D9" w:themeFill="background1" w:themeFillShade="D9"/>
              <w:spacing w:after="60" w:line="240" w:lineRule="auto"/>
              <w:rPr>
                <w:rFonts w:eastAsia="Times New Roman" w:cstheme="minorHAnsi"/>
                <w:b/>
                <w:i/>
                <w:sz w:val="24"/>
                <w:szCs w:val="24"/>
                <w:lang w:val="en-US"/>
              </w:rPr>
            </w:pPr>
            <w:r w:rsidRPr="005934FD">
              <w:rPr>
                <w:rFonts w:eastAsia="Times New Roman" w:cstheme="minorHAnsi"/>
                <w:b/>
                <w:i/>
                <w:sz w:val="24"/>
                <w:szCs w:val="24"/>
                <w:lang w:val="en-US"/>
              </w:rPr>
              <w:t xml:space="preserve">Indicate any </w:t>
            </w:r>
            <w:hyperlink r:id="rId23" w:anchor="off-label-use" w:history="1">
              <w:r w:rsidRPr="005934FD">
                <w:rPr>
                  <w:rFonts w:eastAsia="Times New Roman" w:cstheme="minorHAnsi"/>
                  <w:b/>
                  <w:i/>
                  <w:color w:val="0000FF"/>
                  <w:sz w:val="24"/>
                  <w:szCs w:val="24"/>
                  <w:u w:val="single"/>
                  <w:lang w:val="en-US"/>
                </w:rPr>
                <w:t>off-label use</w:t>
              </w:r>
            </w:hyperlink>
            <w:r w:rsidRPr="005934FD">
              <w:rPr>
                <w:rFonts w:eastAsia="Times New Roman" w:cstheme="minorHAnsi"/>
                <w:b/>
                <w:i/>
                <w:sz w:val="24"/>
                <w:szCs w:val="24"/>
                <w:lang w:val="en-US"/>
              </w:rPr>
              <w:t xml:space="preserve"> (if relevant) </w:t>
            </w:r>
          </w:p>
          <w:p w14:paraId="16C83A77" w14:textId="77777777" w:rsidR="001D029F" w:rsidRPr="00C14906" w:rsidRDefault="001D029F" w:rsidP="009D76B0">
            <w:pPr>
              <w:keepNext/>
              <w:spacing w:after="60" w:line="240" w:lineRule="auto"/>
              <w:rPr>
                <w:rFonts w:eastAsia="Times New Roman" w:cstheme="minorHAnsi"/>
                <w:b/>
                <w:bCs/>
                <w:sz w:val="24"/>
                <w:szCs w:val="24"/>
                <w:highlight w:val="cyan"/>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1A779BD5" w14:textId="77777777" w:rsidR="009D76B0" w:rsidRPr="00802822" w:rsidRDefault="00802822" w:rsidP="00802822">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N/A</w:t>
            </w:r>
          </w:p>
        </w:tc>
      </w:tr>
      <w:tr w:rsidR="009D76B0" w:rsidRPr="00C14906" w14:paraId="0875AEE3"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571FDA59" w14:textId="77777777" w:rsidR="001D029F" w:rsidRPr="00C14906" w:rsidRDefault="001D029F" w:rsidP="009D76B0">
            <w:pPr>
              <w:keepNext/>
              <w:spacing w:after="60" w:line="240" w:lineRule="auto"/>
              <w:rPr>
                <w:rFonts w:eastAsia="Times New Roman" w:cstheme="minorHAnsi"/>
                <w:b/>
                <w:bCs/>
                <w:sz w:val="24"/>
                <w:szCs w:val="24"/>
                <w:lang w:val="en-US"/>
              </w:rPr>
            </w:pPr>
          </w:p>
          <w:p w14:paraId="7C085C2C" w14:textId="77777777" w:rsidR="001D029F" w:rsidRPr="00C14906" w:rsidRDefault="001D029F" w:rsidP="001D029F">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Dose and frequency</w:t>
            </w:r>
          </w:p>
          <w:p w14:paraId="67C50E00"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0DB70652" w14:textId="77777777" w:rsidR="00802822" w:rsidRDefault="00802822" w:rsidP="00802822">
            <w:pPr>
              <w:keepNext/>
              <w:spacing w:after="60" w:line="240" w:lineRule="auto"/>
              <w:jc w:val="center"/>
              <w:rPr>
                <w:rFonts w:eastAsia="Times New Roman" w:cstheme="minorHAnsi"/>
                <w:sz w:val="24"/>
                <w:szCs w:val="24"/>
                <w:lang w:val="en-US"/>
              </w:rPr>
            </w:pPr>
          </w:p>
          <w:p w14:paraId="417A35FB" w14:textId="77777777" w:rsidR="009D76B0" w:rsidRPr="00802822" w:rsidRDefault="00802822" w:rsidP="00CE471F">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 xml:space="preserve">One </w:t>
            </w:r>
            <w:r w:rsidR="005934FD">
              <w:rPr>
                <w:rFonts w:eastAsia="Times New Roman" w:cstheme="minorHAnsi"/>
                <w:sz w:val="24"/>
                <w:szCs w:val="24"/>
                <w:lang w:val="en-US"/>
              </w:rPr>
              <w:t>100</w:t>
            </w:r>
            <w:r>
              <w:rPr>
                <w:rFonts w:eastAsia="Times New Roman" w:cstheme="minorHAnsi"/>
                <w:sz w:val="24"/>
                <w:szCs w:val="24"/>
                <w:lang w:val="en-US"/>
              </w:rPr>
              <w:t>mg</w:t>
            </w:r>
            <w:r w:rsidR="005934FD">
              <w:rPr>
                <w:rFonts w:eastAsia="Times New Roman" w:cstheme="minorHAnsi"/>
                <w:sz w:val="24"/>
                <w:szCs w:val="24"/>
                <w:lang w:val="en-US"/>
              </w:rPr>
              <w:t xml:space="preserve"> MR</w:t>
            </w:r>
            <w:r>
              <w:rPr>
                <w:rFonts w:eastAsia="Times New Roman" w:cstheme="minorHAnsi"/>
                <w:sz w:val="24"/>
                <w:szCs w:val="24"/>
                <w:lang w:val="en-US"/>
              </w:rPr>
              <w:t xml:space="preserve"> </w:t>
            </w:r>
            <w:r w:rsidR="00540CCE" w:rsidRPr="00540CCE">
              <w:rPr>
                <w:rFonts w:eastAsia="Times New Roman" w:cstheme="minorHAnsi"/>
                <w:sz w:val="24"/>
                <w:szCs w:val="24"/>
                <w:lang w:val="en-US"/>
              </w:rPr>
              <w:t>capsule</w:t>
            </w:r>
            <w:r w:rsidR="00540CCE">
              <w:rPr>
                <w:rFonts w:eastAsia="Times New Roman" w:cstheme="minorHAnsi"/>
                <w:sz w:val="24"/>
                <w:szCs w:val="24"/>
                <w:lang w:val="en-US"/>
              </w:rPr>
              <w:t xml:space="preserve"> </w:t>
            </w:r>
            <w:r>
              <w:rPr>
                <w:rFonts w:eastAsia="Times New Roman" w:cstheme="minorHAnsi"/>
                <w:sz w:val="24"/>
                <w:szCs w:val="24"/>
                <w:lang w:val="en-US"/>
              </w:rPr>
              <w:t xml:space="preserve">to be taken </w:t>
            </w:r>
            <w:r w:rsidR="00D84D50">
              <w:rPr>
                <w:rFonts w:eastAsia="Times New Roman" w:cstheme="minorHAnsi"/>
                <w:sz w:val="24"/>
                <w:szCs w:val="24"/>
                <w:lang w:val="en-US"/>
              </w:rPr>
              <w:t xml:space="preserve">TWICE </w:t>
            </w:r>
            <w:r w:rsidR="00064968">
              <w:rPr>
                <w:rFonts w:eastAsia="Times New Roman" w:cstheme="minorHAnsi"/>
                <w:sz w:val="24"/>
                <w:szCs w:val="24"/>
                <w:lang w:val="en-US"/>
              </w:rPr>
              <w:t>a day</w:t>
            </w:r>
            <w:r w:rsidR="00CE471F">
              <w:rPr>
                <w:rFonts w:eastAsia="Times New Roman" w:cstheme="minorHAnsi"/>
                <w:sz w:val="24"/>
                <w:szCs w:val="24"/>
                <w:lang w:val="en-US"/>
              </w:rPr>
              <w:t xml:space="preserve"> (12 hourly) </w:t>
            </w:r>
            <w:r>
              <w:rPr>
                <w:rFonts w:eastAsia="Times New Roman" w:cstheme="minorHAnsi"/>
                <w:sz w:val="24"/>
                <w:szCs w:val="24"/>
                <w:lang w:val="en-US"/>
              </w:rPr>
              <w:t xml:space="preserve"> for </w:t>
            </w:r>
            <w:r w:rsidR="00405AC3">
              <w:rPr>
                <w:rFonts w:eastAsia="Times New Roman" w:cstheme="minorHAnsi"/>
                <w:sz w:val="24"/>
                <w:szCs w:val="24"/>
                <w:lang w:val="en-US"/>
              </w:rPr>
              <w:t>3</w:t>
            </w:r>
            <w:r>
              <w:rPr>
                <w:rFonts w:eastAsia="Times New Roman" w:cstheme="minorHAnsi"/>
                <w:sz w:val="24"/>
                <w:szCs w:val="24"/>
                <w:lang w:val="en-US"/>
              </w:rPr>
              <w:t xml:space="preserve"> days</w:t>
            </w:r>
            <w:r w:rsidR="00405AC3">
              <w:rPr>
                <w:rFonts w:eastAsia="Times New Roman" w:cstheme="minorHAnsi"/>
                <w:sz w:val="24"/>
                <w:szCs w:val="24"/>
                <w:lang w:val="en-US"/>
              </w:rPr>
              <w:t xml:space="preserve"> (with food)</w:t>
            </w:r>
          </w:p>
        </w:tc>
      </w:tr>
      <w:tr w:rsidR="009D76B0" w:rsidRPr="00C14906" w14:paraId="60114DFC"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25C2DFA2" w14:textId="77777777" w:rsidR="001D029F" w:rsidRPr="00C14906" w:rsidRDefault="001D029F" w:rsidP="009D76B0">
            <w:pPr>
              <w:keepNext/>
              <w:spacing w:after="60" w:line="240" w:lineRule="auto"/>
              <w:rPr>
                <w:rFonts w:eastAsia="Times New Roman" w:cstheme="minorHAnsi"/>
                <w:b/>
                <w:bCs/>
                <w:sz w:val="24"/>
                <w:szCs w:val="24"/>
                <w:lang w:val="en-US"/>
              </w:rPr>
            </w:pPr>
          </w:p>
          <w:p w14:paraId="400A00ED" w14:textId="77777777" w:rsidR="001D029F" w:rsidRPr="00C14906" w:rsidRDefault="001D029F"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Route/method of administration</w:t>
            </w:r>
          </w:p>
          <w:p w14:paraId="5AD24AFA" w14:textId="77777777" w:rsidR="001D029F" w:rsidRPr="00C14906" w:rsidRDefault="001D029F" w:rsidP="001D029F">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50935294" w14:textId="77777777" w:rsidR="009D76B0" w:rsidRDefault="009D76B0" w:rsidP="00802822">
            <w:pPr>
              <w:keepNext/>
              <w:spacing w:after="60" w:line="240" w:lineRule="auto"/>
              <w:jc w:val="center"/>
              <w:rPr>
                <w:rFonts w:eastAsia="Times New Roman" w:cstheme="minorHAnsi"/>
                <w:sz w:val="24"/>
                <w:szCs w:val="24"/>
                <w:lang w:val="en-US"/>
              </w:rPr>
            </w:pPr>
          </w:p>
          <w:p w14:paraId="3ED3D7F9" w14:textId="77777777" w:rsidR="00802822" w:rsidRPr="00802822" w:rsidRDefault="00802822" w:rsidP="00802822">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Oral</w:t>
            </w:r>
          </w:p>
        </w:tc>
      </w:tr>
      <w:tr w:rsidR="009D76B0" w:rsidRPr="00C14906" w14:paraId="6BB39EBB"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12E9B748" w14:textId="77777777" w:rsidR="001D029F" w:rsidRPr="00C14906" w:rsidRDefault="001D029F" w:rsidP="009D76B0">
            <w:pPr>
              <w:keepNext/>
              <w:spacing w:after="60" w:line="240" w:lineRule="auto"/>
              <w:rPr>
                <w:rFonts w:eastAsia="Times New Roman" w:cstheme="minorHAnsi"/>
                <w:b/>
                <w:bCs/>
                <w:sz w:val="24"/>
                <w:szCs w:val="24"/>
                <w:lang w:val="en-US"/>
              </w:rPr>
            </w:pPr>
          </w:p>
          <w:p w14:paraId="2B290CDD" w14:textId="77777777" w:rsidR="009D76B0" w:rsidRPr="00C14906" w:rsidRDefault="001D029F"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 xml:space="preserve">Total </w:t>
            </w:r>
            <w:r w:rsidR="009D76B0" w:rsidRPr="00C14906">
              <w:rPr>
                <w:rFonts w:eastAsia="Times New Roman" w:cstheme="minorHAnsi"/>
                <w:b/>
                <w:bCs/>
                <w:sz w:val="24"/>
                <w:szCs w:val="24"/>
                <w:lang w:val="en-US"/>
              </w:rPr>
              <w:t>Quantity to be supplied</w:t>
            </w:r>
          </w:p>
          <w:p w14:paraId="60DF4D9B"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71B10C8C" w14:textId="77777777" w:rsidR="009D76B0" w:rsidRDefault="009D76B0" w:rsidP="00802822">
            <w:pPr>
              <w:keepNext/>
              <w:spacing w:after="60" w:line="240" w:lineRule="auto"/>
              <w:jc w:val="center"/>
              <w:rPr>
                <w:rFonts w:eastAsia="Times New Roman" w:cstheme="minorHAnsi"/>
                <w:sz w:val="24"/>
                <w:szCs w:val="24"/>
                <w:lang w:val="en-US"/>
              </w:rPr>
            </w:pPr>
          </w:p>
          <w:p w14:paraId="303B3D83" w14:textId="77777777" w:rsidR="00802822" w:rsidRPr="00802822" w:rsidRDefault="00D84D50" w:rsidP="00D84D50">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6</w:t>
            </w:r>
            <w:r w:rsidR="00064968">
              <w:rPr>
                <w:rFonts w:eastAsia="Times New Roman" w:cstheme="minorHAnsi"/>
                <w:sz w:val="24"/>
                <w:szCs w:val="24"/>
                <w:lang w:val="en-US"/>
              </w:rPr>
              <w:t xml:space="preserve"> </w:t>
            </w:r>
            <w:r w:rsidR="00540CCE" w:rsidRPr="00540CCE">
              <w:rPr>
                <w:rFonts w:eastAsia="Times New Roman" w:cstheme="minorHAnsi"/>
                <w:sz w:val="24"/>
                <w:szCs w:val="24"/>
                <w:lang w:val="en-US"/>
              </w:rPr>
              <w:t>capsule</w:t>
            </w:r>
            <w:r w:rsidR="00540CCE">
              <w:rPr>
                <w:rFonts w:eastAsia="Times New Roman" w:cstheme="minorHAnsi"/>
                <w:sz w:val="24"/>
                <w:szCs w:val="24"/>
                <w:lang w:val="en-US"/>
              </w:rPr>
              <w:t>s</w:t>
            </w:r>
            <w:r w:rsidR="00064968" w:rsidRPr="00540CCE">
              <w:rPr>
                <w:rFonts w:eastAsia="Times New Roman" w:cstheme="minorHAnsi"/>
                <w:sz w:val="24"/>
                <w:szCs w:val="24"/>
                <w:lang w:val="en-US"/>
              </w:rPr>
              <w:t xml:space="preserve"> (</w:t>
            </w:r>
            <w:r>
              <w:rPr>
                <w:rFonts w:eastAsia="Times New Roman" w:cstheme="minorHAnsi"/>
                <w:sz w:val="24"/>
                <w:szCs w:val="24"/>
                <w:lang w:val="en-US"/>
              </w:rPr>
              <w:t>3</w:t>
            </w:r>
            <w:r w:rsidR="00802822">
              <w:rPr>
                <w:rFonts w:eastAsia="Times New Roman" w:cstheme="minorHAnsi"/>
                <w:sz w:val="24"/>
                <w:szCs w:val="24"/>
                <w:lang w:val="en-US"/>
              </w:rPr>
              <w:t xml:space="preserve"> days)</w:t>
            </w:r>
          </w:p>
        </w:tc>
      </w:tr>
      <w:tr w:rsidR="009D76B0" w:rsidRPr="00C14906" w14:paraId="3E38F9DC"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64DD6B76" w14:textId="77777777" w:rsidR="001D029F" w:rsidRPr="00C14906" w:rsidRDefault="001D029F" w:rsidP="009D76B0">
            <w:pPr>
              <w:keepNext/>
              <w:spacing w:after="60" w:line="240" w:lineRule="auto"/>
              <w:rPr>
                <w:rFonts w:eastAsia="Times New Roman" w:cstheme="minorHAnsi"/>
                <w:b/>
                <w:bCs/>
                <w:sz w:val="24"/>
                <w:szCs w:val="24"/>
                <w:lang w:val="en-US"/>
              </w:rPr>
            </w:pPr>
          </w:p>
          <w:p w14:paraId="1D706DB4"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Maximum treatment period</w:t>
            </w:r>
          </w:p>
          <w:p w14:paraId="7D2D5214"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4EB2B23D" w14:textId="77777777" w:rsidR="009D76B0" w:rsidRDefault="009D76B0" w:rsidP="00802822">
            <w:pPr>
              <w:keepNext/>
              <w:spacing w:after="60" w:line="240" w:lineRule="auto"/>
              <w:jc w:val="center"/>
              <w:rPr>
                <w:rFonts w:eastAsia="Times New Roman" w:cstheme="minorHAnsi"/>
                <w:sz w:val="24"/>
                <w:szCs w:val="24"/>
                <w:lang w:val="en-US"/>
              </w:rPr>
            </w:pPr>
          </w:p>
          <w:p w14:paraId="386CBA6F" w14:textId="77777777" w:rsidR="00802822" w:rsidRPr="00802822" w:rsidRDefault="00CE471F" w:rsidP="00064968">
            <w:pPr>
              <w:keepNext/>
              <w:spacing w:after="60" w:line="240" w:lineRule="auto"/>
              <w:jc w:val="center"/>
              <w:rPr>
                <w:rFonts w:eastAsia="Times New Roman" w:cstheme="minorHAnsi"/>
                <w:sz w:val="24"/>
                <w:szCs w:val="24"/>
                <w:lang w:val="en-US"/>
              </w:rPr>
            </w:pPr>
            <w:r>
              <w:rPr>
                <w:rFonts w:eastAsia="Times New Roman" w:cstheme="minorHAnsi"/>
                <w:sz w:val="24"/>
                <w:szCs w:val="24"/>
                <w:lang w:val="en-US"/>
              </w:rPr>
              <w:t>3</w:t>
            </w:r>
            <w:r w:rsidR="00CF7695">
              <w:rPr>
                <w:rFonts w:eastAsia="Times New Roman" w:cstheme="minorHAnsi"/>
                <w:sz w:val="24"/>
                <w:szCs w:val="24"/>
                <w:lang w:val="en-US"/>
              </w:rPr>
              <w:t xml:space="preserve"> days</w:t>
            </w:r>
          </w:p>
        </w:tc>
      </w:tr>
      <w:tr w:rsidR="009D76B0" w:rsidRPr="00C14906" w14:paraId="1E38C302"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2AD635FB" w14:textId="77777777" w:rsidR="001D029F" w:rsidRPr="00C14906" w:rsidRDefault="001D029F" w:rsidP="009D76B0">
            <w:pPr>
              <w:keepNext/>
              <w:spacing w:after="60" w:line="240" w:lineRule="auto"/>
              <w:rPr>
                <w:rFonts w:eastAsia="Times New Roman" w:cstheme="minorHAnsi"/>
                <w:b/>
                <w:bCs/>
                <w:sz w:val="24"/>
                <w:szCs w:val="24"/>
                <w:lang w:val="en-US"/>
              </w:rPr>
            </w:pPr>
          </w:p>
          <w:p w14:paraId="76E1957A" w14:textId="77777777" w:rsidR="009D76B0" w:rsidRPr="00C14906" w:rsidRDefault="009D76B0" w:rsidP="009D76B0">
            <w:pPr>
              <w:keepNext/>
              <w:spacing w:after="60" w:line="240" w:lineRule="auto"/>
              <w:rPr>
                <w:rFonts w:eastAsia="Times New Roman" w:cstheme="minorHAnsi"/>
                <w:b/>
                <w:bCs/>
                <w:sz w:val="24"/>
                <w:szCs w:val="24"/>
                <w:lang w:val="en-US"/>
              </w:rPr>
            </w:pPr>
            <w:r w:rsidRPr="00C14906">
              <w:rPr>
                <w:rFonts w:eastAsia="Times New Roman" w:cstheme="minorHAnsi"/>
                <w:b/>
                <w:bCs/>
                <w:sz w:val="24"/>
                <w:szCs w:val="24"/>
                <w:lang w:val="en-US"/>
              </w:rPr>
              <w:t>Adverse effects</w:t>
            </w:r>
          </w:p>
          <w:p w14:paraId="47306B78" w14:textId="77777777" w:rsidR="001D029F" w:rsidRPr="00C14906" w:rsidRDefault="001D029F" w:rsidP="009D76B0">
            <w:pPr>
              <w:keepNext/>
              <w:spacing w:after="60" w:line="240" w:lineRule="auto"/>
              <w:rPr>
                <w:rFonts w:eastAsia="Times New Roman" w:cstheme="minorHAnsi"/>
                <w:b/>
                <w:bCs/>
                <w:sz w:val="24"/>
                <w:szCs w:val="24"/>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2797C811" w14:textId="77777777" w:rsidR="0013521D" w:rsidRPr="007F0D42" w:rsidRDefault="0013521D" w:rsidP="0013521D">
            <w:pPr>
              <w:keepNext/>
              <w:spacing w:before="240" w:after="60" w:line="240" w:lineRule="auto"/>
              <w:jc w:val="center"/>
              <w:rPr>
                <w:rFonts w:ascii="Arial" w:eastAsia="Times New Roman" w:hAnsi="Arial" w:cs="Arial"/>
                <w:b/>
                <w:i/>
                <w:vertAlign w:val="superscript"/>
                <w:lang w:val="en-US"/>
              </w:rPr>
            </w:pPr>
            <w:r w:rsidRPr="007F0D42">
              <w:rPr>
                <w:rFonts w:ascii="Arial" w:eastAsia="Times New Roman" w:hAnsi="Arial" w:cs="Arial"/>
                <w:b/>
                <w:i/>
                <w:lang w:val="en-US"/>
              </w:rPr>
              <w:t>For full list</w:t>
            </w:r>
            <w:r w:rsidR="00CE471F">
              <w:rPr>
                <w:rFonts w:ascii="Arial" w:eastAsia="Times New Roman" w:hAnsi="Arial" w:cs="Arial"/>
                <w:b/>
                <w:i/>
                <w:lang w:val="en-US"/>
              </w:rPr>
              <w:t xml:space="preserve"> of Adverse Drug reactions (ADR</w:t>
            </w:r>
            <w:r w:rsidRPr="007F0D42">
              <w:rPr>
                <w:rFonts w:ascii="Arial" w:eastAsia="Times New Roman" w:hAnsi="Arial" w:cs="Arial"/>
                <w:b/>
                <w:i/>
                <w:lang w:val="en-US"/>
              </w:rPr>
              <w:t>s) see British National Formulary (BNF)/ Summary of Product Characteristics (SmPC)</w:t>
            </w:r>
          </w:p>
          <w:p w14:paraId="04E2F61E" w14:textId="77777777" w:rsidR="0013521D" w:rsidRPr="007F0D42" w:rsidRDefault="0013521D" w:rsidP="00802822">
            <w:pPr>
              <w:keepNext/>
              <w:spacing w:after="60" w:line="240" w:lineRule="auto"/>
              <w:jc w:val="center"/>
              <w:rPr>
                <w:rFonts w:ascii="Arial" w:eastAsia="Times New Roman" w:hAnsi="Arial" w:cs="Arial"/>
                <w:lang w:val="en-US"/>
              </w:rPr>
            </w:pPr>
          </w:p>
          <w:p w14:paraId="12088A62" w14:textId="77777777" w:rsidR="00064968" w:rsidRPr="007F0D42" w:rsidRDefault="00064968" w:rsidP="0013521D">
            <w:pPr>
              <w:keepNext/>
              <w:spacing w:after="60" w:line="240" w:lineRule="auto"/>
              <w:jc w:val="both"/>
              <w:rPr>
                <w:rFonts w:ascii="Arial" w:eastAsia="Times New Roman" w:hAnsi="Arial" w:cs="Arial"/>
                <w:lang w:val="en-US"/>
              </w:rPr>
            </w:pPr>
            <w:r w:rsidRPr="007F0D42">
              <w:rPr>
                <w:rFonts w:ascii="Arial" w:eastAsia="Times New Roman" w:hAnsi="Arial" w:cs="Arial"/>
                <w:lang w:val="en-US"/>
              </w:rPr>
              <w:t>Nitrofurantoin may cause dizziness and drowsiness and the patient should not drive or operate machinery if affected this way.</w:t>
            </w:r>
          </w:p>
          <w:p w14:paraId="6CB18EE4" w14:textId="77777777" w:rsidR="0013521D" w:rsidRPr="007F0D42" w:rsidRDefault="0013521D" w:rsidP="0013521D">
            <w:pPr>
              <w:keepNext/>
              <w:spacing w:after="60" w:line="240" w:lineRule="auto"/>
              <w:jc w:val="both"/>
              <w:rPr>
                <w:rFonts w:ascii="Arial" w:eastAsia="Times New Roman" w:hAnsi="Arial" w:cs="Arial"/>
                <w:lang w:val="en-US"/>
              </w:rPr>
            </w:pPr>
          </w:p>
          <w:p w14:paraId="72C3B0FE" w14:textId="77777777" w:rsidR="00CE471F" w:rsidRDefault="00CE471F" w:rsidP="0013521D">
            <w:pPr>
              <w:keepNext/>
              <w:spacing w:after="60" w:line="240" w:lineRule="auto"/>
              <w:jc w:val="both"/>
              <w:rPr>
                <w:rFonts w:ascii="Arial" w:eastAsia="Times New Roman" w:hAnsi="Arial" w:cs="Arial"/>
                <w:b/>
                <w:highlight w:val="yellow"/>
                <w:lang w:val="en-US"/>
              </w:rPr>
            </w:pPr>
            <w:r w:rsidRPr="0074415A">
              <w:rPr>
                <w:rFonts w:ascii="Arial" w:eastAsia="Times New Roman" w:hAnsi="Arial" w:cs="Arial"/>
                <w:b/>
                <w:lang w:val="en-US"/>
              </w:rPr>
              <w:t>BNF</w:t>
            </w:r>
            <w:r w:rsidR="0074415A" w:rsidRPr="0074415A">
              <w:rPr>
                <w:b/>
              </w:rPr>
              <w:t xml:space="preserve"> </w:t>
            </w:r>
            <w:hyperlink r:id="rId24" w:history="1">
              <w:r w:rsidR="0074415A" w:rsidRPr="005A135B">
                <w:rPr>
                  <w:rStyle w:val="Hyperlink"/>
                  <w:rFonts w:ascii="Arial" w:eastAsia="Times New Roman" w:hAnsi="Arial" w:cs="Arial"/>
                  <w:b/>
                  <w:lang w:val="en-US"/>
                </w:rPr>
                <w:t>https://bnf.nice.org.uk/drug/nitrofurantoin.html</w:t>
              </w:r>
            </w:hyperlink>
            <w:r w:rsidR="0074415A">
              <w:rPr>
                <w:rFonts w:ascii="Arial" w:eastAsia="Times New Roman" w:hAnsi="Arial" w:cs="Arial"/>
                <w:b/>
                <w:lang w:val="en-US"/>
              </w:rPr>
              <w:t xml:space="preserve"> </w:t>
            </w:r>
          </w:p>
          <w:p w14:paraId="5869FD54" w14:textId="77777777" w:rsidR="0074415A" w:rsidRDefault="0074415A" w:rsidP="0013521D">
            <w:pPr>
              <w:keepNext/>
              <w:spacing w:after="60" w:line="240" w:lineRule="auto"/>
              <w:jc w:val="both"/>
              <w:rPr>
                <w:rFonts w:ascii="Arial" w:eastAsia="Times New Roman" w:hAnsi="Arial" w:cs="Arial"/>
                <w:b/>
                <w:highlight w:val="yellow"/>
                <w:lang w:val="en-US"/>
              </w:rPr>
            </w:pPr>
          </w:p>
          <w:p w14:paraId="75285F7F" w14:textId="77777777" w:rsidR="0074415A" w:rsidRPr="0074415A" w:rsidRDefault="0074415A" w:rsidP="0074415A">
            <w:pPr>
              <w:keepNext/>
              <w:spacing w:after="60" w:line="240" w:lineRule="auto"/>
              <w:jc w:val="both"/>
              <w:rPr>
                <w:rFonts w:ascii="Arial" w:eastAsia="Times New Roman" w:hAnsi="Arial" w:cs="Arial"/>
                <w:b/>
                <w:lang w:val="en-US"/>
              </w:rPr>
            </w:pPr>
            <w:r w:rsidRPr="0074415A">
              <w:rPr>
                <w:rFonts w:ascii="Arial" w:eastAsia="Times New Roman" w:hAnsi="Arial" w:cs="Arial"/>
                <w:b/>
                <w:lang w:val="en-US"/>
              </w:rPr>
              <w:t>Frequency not known</w:t>
            </w:r>
          </w:p>
          <w:p w14:paraId="28E47F21" w14:textId="77777777" w:rsidR="0074415A" w:rsidRPr="0074415A" w:rsidRDefault="0074415A" w:rsidP="0074415A">
            <w:pPr>
              <w:keepNext/>
              <w:spacing w:after="60" w:line="240" w:lineRule="auto"/>
              <w:jc w:val="both"/>
              <w:rPr>
                <w:rFonts w:ascii="Arial" w:eastAsia="Times New Roman" w:hAnsi="Arial" w:cs="Arial"/>
                <w:highlight w:val="yellow"/>
                <w:lang w:val="en-US"/>
              </w:rPr>
            </w:pPr>
            <w:r w:rsidRPr="0074415A">
              <w:rPr>
                <w:rFonts w:ascii="Arial" w:eastAsia="Times New Roman" w:hAnsi="Arial" w:cs="Arial"/>
                <w:lang w:val="en-US"/>
              </w:rPr>
              <w:t>Agranulocytosis; alopecia; anaemia; angioedema; aplastic anaemia; appetite decreased; arthralgia; asthenia; chest pain; chills; circulatory collapse; confusion; cough; cyanosis; depression; diarrhoea; dizziness; drowsiness; dyspnoea; eosinophilia; euphoric mood; fever; granulocytopenia; haemolytic anaemia; headache; hepatic disorders; idiopathic intracranial hypertension; increased risk of infection; leucopenia; lupus-like syndrome; nausea; nerve disorders; nystagmus; pancreatitis; psychotic disorder; pulmonary hypersensitivity; pulmonary reaction (possible association with lupus erythematosus-like syndrome); respiratory disorders; skin reactions; Stevens-Johnson syndrome; thrombocytopenia; urine discolouration; vertigo; vomiting</w:t>
            </w:r>
          </w:p>
          <w:p w14:paraId="60EDCF5B" w14:textId="77777777" w:rsidR="005167DD" w:rsidRPr="007F0D42" w:rsidRDefault="005167DD" w:rsidP="00CE471F">
            <w:pPr>
              <w:keepNext/>
              <w:spacing w:after="60" w:line="240" w:lineRule="auto"/>
              <w:jc w:val="both"/>
              <w:rPr>
                <w:rFonts w:ascii="Arial" w:eastAsia="Times New Roman" w:hAnsi="Arial" w:cs="Arial"/>
                <w:lang w:val="en-US"/>
              </w:rPr>
            </w:pPr>
          </w:p>
        </w:tc>
      </w:tr>
      <w:tr w:rsidR="009D76B0" w:rsidRPr="00C14906" w14:paraId="3FA65F6A"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029DDB41" w14:textId="77777777" w:rsidR="001D029F" w:rsidRPr="007F0D42" w:rsidRDefault="001D029F" w:rsidP="009D76B0">
            <w:pPr>
              <w:keepNext/>
              <w:spacing w:after="60" w:line="240" w:lineRule="auto"/>
              <w:rPr>
                <w:rFonts w:ascii="Arial" w:eastAsia="Times New Roman" w:hAnsi="Arial" w:cs="Arial"/>
                <w:b/>
                <w:bCs/>
                <w:lang w:val="en-US"/>
              </w:rPr>
            </w:pPr>
          </w:p>
          <w:p w14:paraId="7CF0F093" w14:textId="77777777" w:rsidR="00624DDA" w:rsidRDefault="00624DDA" w:rsidP="00624DDA">
            <w:pPr>
              <w:keepNext/>
              <w:spacing w:after="60" w:line="240" w:lineRule="auto"/>
              <w:rPr>
                <w:rFonts w:ascii="Arial" w:eastAsia="Times New Roman" w:hAnsi="Arial" w:cs="Arial"/>
                <w:b/>
                <w:bCs/>
                <w:lang w:val="en-US"/>
              </w:rPr>
            </w:pPr>
            <w:r>
              <w:rPr>
                <w:rFonts w:ascii="Arial" w:eastAsia="Times New Roman" w:hAnsi="Arial" w:cs="Arial"/>
                <w:b/>
                <w:bCs/>
                <w:lang w:val="en-US"/>
              </w:rPr>
              <w:t>Records to be kept by PharmOutcomes for 2 years</w:t>
            </w:r>
          </w:p>
          <w:p w14:paraId="424A3ECD" w14:textId="77777777" w:rsidR="009D76B0" w:rsidRPr="007F0D42" w:rsidRDefault="009D76B0" w:rsidP="009D76B0">
            <w:pPr>
              <w:keepNext/>
              <w:spacing w:after="60" w:line="240" w:lineRule="auto"/>
              <w:rPr>
                <w:rFonts w:ascii="Arial" w:eastAsia="Times New Roman" w:hAnsi="Arial" w:cs="Arial"/>
                <w:b/>
                <w:bCs/>
                <w:color w:val="00B050"/>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35581192" w14:textId="77777777" w:rsidR="009D76B0" w:rsidRPr="007F0D42" w:rsidRDefault="00325CC3" w:rsidP="005167DD">
            <w:pPr>
              <w:keepNext/>
              <w:spacing w:after="60" w:line="240" w:lineRule="auto"/>
              <w:rPr>
                <w:rFonts w:ascii="Arial" w:eastAsia="Times New Roman" w:hAnsi="Arial" w:cs="Arial"/>
                <w:lang w:val="en-US"/>
              </w:rPr>
            </w:pPr>
            <w:r w:rsidRPr="007F0D42">
              <w:rPr>
                <w:rFonts w:ascii="Arial" w:eastAsia="Times New Roman" w:hAnsi="Arial" w:cs="Arial"/>
                <w:lang w:val="en-US"/>
              </w:rPr>
              <w:t>The following will</w:t>
            </w:r>
            <w:r w:rsidR="005167DD" w:rsidRPr="007F0D42">
              <w:rPr>
                <w:rFonts w:ascii="Arial" w:eastAsia="Times New Roman" w:hAnsi="Arial" w:cs="Arial"/>
                <w:lang w:val="en-US"/>
              </w:rPr>
              <w:t xml:space="preserve"> be recorded </w:t>
            </w:r>
            <w:r w:rsidR="00064968" w:rsidRPr="007F0D42">
              <w:rPr>
                <w:rFonts w:ascii="Arial" w:eastAsia="Times New Roman" w:hAnsi="Arial" w:cs="Arial"/>
                <w:lang w:val="en-US"/>
              </w:rPr>
              <w:t>on Pharm</w:t>
            </w:r>
            <w:r w:rsidR="00FF50DE" w:rsidRPr="007F0D42">
              <w:rPr>
                <w:rFonts w:ascii="Arial" w:eastAsia="Times New Roman" w:hAnsi="Arial" w:cs="Arial"/>
                <w:lang w:val="en-US"/>
              </w:rPr>
              <w:t>Outcomes</w:t>
            </w:r>
            <w:r w:rsidR="005167DD" w:rsidRPr="007F0D42">
              <w:rPr>
                <w:rFonts w:ascii="Arial" w:eastAsia="Times New Roman" w:hAnsi="Arial" w:cs="Arial"/>
                <w:lang w:val="en-US"/>
              </w:rPr>
              <w:t>:</w:t>
            </w:r>
          </w:p>
          <w:p w14:paraId="0EA6D261" w14:textId="77777777" w:rsidR="00624DDA" w:rsidRDefault="00624DDA" w:rsidP="00624DDA">
            <w:pPr>
              <w:pStyle w:val="ListParagraph"/>
              <w:keepNext/>
              <w:numPr>
                <w:ilvl w:val="0"/>
                <w:numId w:val="5"/>
              </w:numPr>
              <w:spacing w:after="60" w:line="240" w:lineRule="auto"/>
              <w:rPr>
                <w:rFonts w:ascii="Arial" w:eastAsia="Times New Roman" w:hAnsi="Arial" w:cs="Arial"/>
                <w:lang w:val="en-US"/>
              </w:rPr>
            </w:pPr>
            <w:r>
              <w:rPr>
                <w:rFonts w:ascii="Arial" w:eastAsia="Times New Roman" w:hAnsi="Arial" w:cs="Arial"/>
                <w:lang w:val="en-US"/>
              </w:rPr>
              <w:t>Patient name, age, gender</w:t>
            </w:r>
          </w:p>
          <w:p w14:paraId="30E17987" w14:textId="77777777" w:rsidR="00624DDA" w:rsidRDefault="00624DDA" w:rsidP="00624DDA">
            <w:pPr>
              <w:pStyle w:val="ListParagraph"/>
              <w:keepNext/>
              <w:numPr>
                <w:ilvl w:val="0"/>
                <w:numId w:val="5"/>
              </w:numPr>
              <w:spacing w:after="60" w:line="240" w:lineRule="auto"/>
              <w:rPr>
                <w:rFonts w:ascii="Arial" w:eastAsia="Times New Roman" w:hAnsi="Arial" w:cs="Arial"/>
                <w:lang w:val="en-US"/>
              </w:rPr>
            </w:pPr>
            <w:r>
              <w:rPr>
                <w:rFonts w:ascii="Arial" w:eastAsia="Times New Roman" w:hAnsi="Arial" w:cs="Arial"/>
                <w:lang w:val="en-US"/>
              </w:rPr>
              <w:t>Name of registered  GP</w:t>
            </w:r>
          </w:p>
          <w:p w14:paraId="550002EA"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The diagnosis</w:t>
            </w:r>
            <w:r w:rsidR="00F44709" w:rsidRPr="007F0D42">
              <w:rPr>
                <w:rFonts w:ascii="Arial" w:eastAsia="Times New Roman" w:hAnsi="Arial" w:cs="Arial"/>
                <w:lang w:val="en-US"/>
              </w:rPr>
              <w:t xml:space="preserve"> (UTI)</w:t>
            </w:r>
          </w:p>
          <w:p w14:paraId="7C7CA0CC"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Treatment recommended</w:t>
            </w:r>
            <w:r w:rsidR="009E1C85" w:rsidRPr="007F0D42">
              <w:rPr>
                <w:rFonts w:ascii="Arial" w:eastAsia="Times New Roman" w:hAnsi="Arial" w:cs="Arial"/>
                <w:lang w:val="en-US"/>
              </w:rPr>
              <w:t xml:space="preserve"> (N</w:t>
            </w:r>
            <w:r w:rsidR="00F44709" w:rsidRPr="007F0D42">
              <w:rPr>
                <w:rFonts w:ascii="Arial" w:eastAsia="Times New Roman" w:hAnsi="Arial" w:cs="Arial"/>
                <w:lang w:val="en-US"/>
              </w:rPr>
              <w:t>itrofurantoin MR capsules 100mg</w:t>
            </w:r>
            <w:r w:rsidR="009E1C85" w:rsidRPr="007F0D42">
              <w:rPr>
                <w:rFonts w:ascii="Arial" w:eastAsia="Times New Roman" w:hAnsi="Arial" w:cs="Arial"/>
                <w:lang w:val="en-US"/>
              </w:rPr>
              <w:t>)</w:t>
            </w:r>
            <w:r w:rsidR="00CE471F">
              <w:rPr>
                <w:rFonts w:ascii="Arial" w:eastAsia="Times New Roman" w:hAnsi="Arial" w:cs="Arial"/>
                <w:lang w:val="en-US"/>
              </w:rPr>
              <w:t xml:space="preserve"> C</w:t>
            </w:r>
          </w:p>
          <w:p w14:paraId="5431B17D"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Quantity supplied</w:t>
            </w:r>
            <w:r w:rsidR="00F44709" w:rsidRPr="007F0D42">
              <w:rPr>
                <w:rFonts w:ascii="Arial" w:eastAsia="Times New Roman" w:hAnsi="Arial" w:cs="Arial"/>
                <w:lang w:val="en-US"/>
              </w:rPr>
              <w:t xml:space="preserve"> (6)</w:t>
            </w:r>
          </w:p>
          <w:p w14:paraId="1172DA29"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 xml:space="preserve">Batch number and expiry date </w:t>
            </w:r>
          </w:p>
          <w:p w14:paraId="7E2810E3"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Name of manufacturer</w:t>
            </w:r>
          </w:p>
          <w:p w14:paraId="621CC4EE"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Duration of treatment</w:t>
            </w:r>
            <w:r w:rsidR="00F44709" w:rsidRPr="007F0D42">
              <w:rPr>
                <w:rFonts w:ascii="Arial" w:eastAsia="Times New Roman" w:hAnsi="Arial" w:cs="Arial"/>
                <w:lang w:val="en-US"/>
              </w:rPr>
              <w:t xml:space="preserve"> (3 days)</w:t>
            </w:r>
          </w:p>
          <w:p w14:paraId="04BBD108" w14:textId="77777777" w:rsidR="005167DD" w:rsidRPr="007F0D42" w:rsidRDefault="005167DD"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Date of supply</w:t>
            </w:r>
          </w:p>
          <w:p w14:paraId="344EC8F8" w14:textId="77777777" w:rsidR="005167DD" w:rsidRPr="007F0D42" w:rsidRDefault="00F44709" w:rsidP="00624DDA">
            <w:pPr>
              <w:pStyle w:val="ListParagraph"/>
              <w:keepNext/>
              <w:numPr>
                <w:ilvl w:val="0"/>
                <w:numId w:val="5"/>
              </w:numPr>
              <w:spacing w:after="60" w:line="240" w:lineRule="auto"/>
              <w:rPr>
                <w:rFonts w:ascii="Arial" w:eastAsia="Times New Roman" w:hAnsi="Arial" w:cs="Arial"/>
                <w:lang w:val="en-US"/>
              </w:rPr>
            </w:pPr>
            <w:r w:rsidRPr="007F0D42">
              <w:rPr>
                <w:rFonts w:ascii="Arial" w:eastAsia="Times New Roman" w:hAnsi="Arial" w:cs="Arial"/>
                <w:lang w:val="en-US"/>
              </w:rPr>
              <w:t>N</w:t>
            </w:r>
            <w:r w:rsidR="005167DD" w:rsidRPr="007F0D42">
              <w:rPr>
                <w:rFonts w:ascii="Arial" w:eastAsia="Times New Roman" w:hAnsi="Arial" w:cs="Arial"/>
                <w:lang w:val="en-US"/>
              </w:rPr>
              <w:t>ame of the individual assessing the patient and making the supply</w:t>
            </w:r>
          </w:p>
          <w:p w14:paraId="4D809A40" w14:textId="77777777" w:rsidR="00C7658F" w:rsidRDefault="00C7658F" w:rsidP="00C7658F">
            <w:pPr>
              <w:keepNext/>
              <w:spacing w:after="60" w:line="240" w:lineRule="auto"/>
              <w:rPr>
                <w:rFonts w:ascii="Arial" w:eastAsia="Times New Roman" w:hAnsi="Arial" w:cs="Arial"/>
                <w:i/>
                <w:lang w:val="en-US"/>
              </w:rPr>
            </w:pPr>
            <w:r>
              <w:rPr>
                <w:rFonts w:ascii="Arial" w:eastAsia="Times New Roman" w:hAnsi="Arial" w:cs="Arial"/>
                <w:i/>
                <w:lang w:val="en-US"/>
              </w:rPr>
              <w:t>Information must be sent to the GP by PharmOutcomes for entry into the patients records</w:t>
            </w:r>
          </w:p>
          <w:p w14:paraId="59AA6004" w14:textId="77777777" w:rsidR="005167DD" w:rsidRDefault="005167DD" w:rsidP="005167DD">
            <w:pPr>
              <w:keepNext/>
              <w:spacing w:after="60" w:line="240" w:lineRule="auto"/>
              <w:rPr>
                <w:rFonts w:ascii="Arial" w:eastAsia="Times New Roman" w:hAnsi="Arial" w:cs="Arial"/>
                <w:lang w:val="en-US"/>
              </w:rPr>
            </w:pPr>
            <w:r w:rsidRPr="007F0D42">
              <w:rPr>
                <w:rFonts w:ascii="Arial" w:eastAsia="Times New Roman" w:hAnsi="Arial" w:cs="Arial"/>
                <w:lang w:val="en-US"/>
              </w:rPr>
              <w:t xml:space="preserve">Document any allergies and other adverse drug reactions clearly in the </w:t>
            </w:r>
            <w:r w:rsidR="00624DDA">
              <w:rPr>
                <w:rFonts w:ascii="Arial" w:eastAsia="Times New Roman" w:hAnsi="Arial" w:cs="Arial"/>
                <w:lang w:val="en-US"/>
              </w:rPr>
              <w:t xml:space="preserve">pharmacy </w:t>
            </w:r>
            <w:r w:rsidRPr="007F0D42">
              <w:rPr>
                <w:rFonts w:ascii="Arial" w:eastAsia="Times New Roman" w:hAnsi="Arial" w:cs="Arial"/>
                <w:lang w:val="en-US"/>
              </w:rPr>
              <w:t xml:space="preserve">patient records and inform GP and other relevant practitioners for further reporting </w:t>
            </w:r>
            <w:r w:rsidR="00556543" w:rsidRPr="007F0D42">
              <w:rPr>
                <w:rFonts w:ascii="Arial" w:eastAsia="Times New Roman" w:hAnsi="Arial" w:cs="Arial"/>
                <w:lang w:val="en-US"/>
              </w:rPr>
              <w:t xml:space="preserve"> and action </w:t>
            </w:r>
            <w:r w:rsidRPr="007F0D42">
              <w:rPr>
                <w:rFonts w:ascii="Arial" w:eastAsia="Times New Roman" w:hAnsi="Arial" w:cs="Arial"/>
                <w:lang w:val="en-US"/>
              </w:rPr>
              <w:t>if needed</w:t>
            </w:r>
          </w:p>
          <w:p w14:paraId="78326054" w14:textId="77777777" w:rsidR="00D206A0" w:rsidRPr="007F0D42" w:rsidRDefault="00D206A0" w:rsidP="005167DD">
            <w:pPr>
              <w:keepNext/>
              <w:spacing w:after="60" w:line="240" w:lineRule="auto"/>
              <w:rPr>
                <w:rFonts w:ascii="Arial" w:eastAsia="Times New Roman" w:hAnsi="Arial" w:cs="Arial"/>
                <w:lang w:val="en-US"/>
              </w:rPr>
            </w:pPr>
          </w:p>
        </w:tc>
      </w:tr>
      <w:bookmarkEnd w:id="0"/>
    </w:tbl>
    <w:p w14:paraId="6CA74ABC" w14:textId="77777777" w:rsidR="001D029F" w:rsidRDefault="001D029F" w:rsidP="00556543">
      <w:pPr>
        <w:autoSpaceDE w:val="0"/>
        <w:autoSpaceDN w:val="0"/>
        <w:adjustRightInd w:val="0"/>
        <w:spacing w:after="0" w:line="240" w:lineRule="auto"/>
        <w:rPr>
          <w:rFonts w:cstheme="minorHAnsi"/>
          <w:b/>
          <w:bCs/>
          <w:sz w:val="24"/>
          <w:szCs w:val="24"/>
          <w:u w:val="single"/>
          <w:lang w:eastAsia="en-GB"/>
        </w:rPr>
      </w:pPr>
    </w:p>
    <w:p w14:paraId="68EAF758" w14:textId="77777777" w:rsidR="00424434" w:rsidRDefault="00424434" w:rsidP="00424434">
      <w:pPr>
        <w:autoSpaceDE w:val="0"/>
        <w:autoSpaceDN w:val="0"/>
        <w:adjustRightInd w:val="0"/>
        <w:spacing w:after="0" w:line="240" w:lineRule="auto"/>
        <w:jc w:val="center"/>
        <w:rPr>
          <w:rFonts w:ascii="Arial" w:hAnsi="Arial" w:cs="Arial"/>
          <w:b/>
          <w:bCs/>
          <w:i/>
          <w:u w:val="single"/>
          <w:lang w:eastAsia="en-GB"/>
        </w:rPr>
      </w:pPr>
    </w:p>
    <w:p w14:paraId="191FDE49" w14:textId="77777777" w:rsidR="00424434" w:rsidRDefault="00424434" w:rsidP="00424434">
      <w:pPr>
        <w:autoSpaceDE w:val="0"/>
        <w:autoSpaceDN w:val="0"/>
        <w:adjustRightInd w:val="0"/>
        <w:spacing w:after="0" w:line="240" w:lineRule="auto"/>
        <w:jc w:val="center"/>
        <w:rPr>
          <w:rFonts w:ascii="Arial" w:hAnsi="Arial" w:cs="Arial"/>
          <w:b/>
          <w:bCs/>
          <w:i/>
          <w:u w:val="single"/>
          <w:lang w:eastAsia="en-GB"/>
        </w:rPr>
      </w:pPr>
      <w:r>
        <w:rPr>
          <w:rFonts w:ascii="Arial" w:hAnsi="Arial" w:cs="Arial"/>
          <w:b/>
          <w:bCs/>
          <w:i/>
          <w:u w:val="single"/>
          <w:lang w:eastAsia="en-GB"/>
        </w:rPr>
        <w:t>Procedure for reporting Adverse Drug Reactions (ADRs)</w:t>
      </w:r>
    </w:p>
    <w:p w14:paraId="769F5EE6" w14:textId="77777777" w:rsidR="00424434" w:rsidRDefault="00424434" w:rsidP="00424434">
      <w:pPr>
        <w:autoSpaceDE w:val="0"/>
        <w:autoSpaceDN w:val="0"/>
        <w:adjustRightInd w:val="0"/>
        <w:spacing w:after="0" w:line="240" w:lineRule="auto"/>
        <w:jc w:val="center"/>
        <w:rPr>
          <w:rFonts w:ascii="Arial" w:hAnsi="Arial" w:cs="Arial"/>
          <w:b/>
          <w:bCs/>
          <w:i/>
          <w:u w:val="single"/>
          <w:lang w:eastAsia="en-GB"/>
        </w:rPr>
      </w:pPr>
    </w:p>
    <w:p w14:paraId="5B08893A" w14:textId="77777777" w:rsidR="00424434" w:rsidRDefault="00424434" w:rsidP="00424434">
      <w:pPr>
        <w:autoSpaceDE w:val="0"/>
        <w:autoSpaceDN w:val="0"/>
        <w:adjustRightInd w:val="0"/>
        <w:spacing w:after="0" w:line="240" w:lineRule="auto"/>
        <w:jc w:val="center"/>
        <w:rPr>
          <w:rFonts w:ascii="Arial" w:hAnsi="Arial" w:cs="Arial"/>
          <w:i/>
          <w:lang w:eastAsia="en-GB"/>
        </w:rPr>
      </w:pPr>
      <w:r>
        <w:rPr>
          <w:rFonts w:ascii="Arial" w:hAnsi="Arial" w:cs="Arial"/>
          <w:i/>
          <w:lang w:eastAsia="en-GB"/>
        </w:rPr>
        <w:t xml:space="preserve">All ADRs/ significant events/ near misses occurring in relation to the administration of this medicine under the PGD must be reported to the CCG </w:t>
      </w:r>
      <w:hyperlink r:id="rId25" w:history="1">
        <w:r>
          <w:rPr>
            <w:rStyle w:val="Hyperlink"/>
            <w:rFonts w:ascii="Arial" w:hAnsi="Arial" w:cs="Arial"/>
            <w:i/>
            <w:lang w:eastAsia="en-GB"/>
          </w:rPr>
          <w:t>iwccg.mot@nhs.net</w:t>
        </w:r>
      </w:hyperlink>
      <w:r>
        <w:rPr>
          <w:rFonts w:ascii="Arial" w:hAnsi="Arial" w:cs="Arial"/>
          <w:i/>
          <w:lang w:eastAsia="en-GB"/>
        </w:rPr>
        <w:t xml:space="preserve"> .</w:t>
      </w:r>
    </w:p>
    <w:p w14:paraId="718550A8" w14:textId="77777777" w:rsidR="00424434" w:rsidRDefault="00424434" w:rsidP="00424434">
      <w:pPr>
        <w:autoSpaceDE w:val="0"/>
        <w:autoSpaceDN w:val="0"/>
        <w:adjustRightInd w:val="0"/>
        <w:spacing w:after="0" w:line="240" w:lineRule="auto"/>
        <w:jc w:val="center"/>
        <w:rPr>
          <w:rFonts w:ascii="Arial" w:hAnsi="Arial" w:cs="Arial"/>
          <w:i/>
          <w:lang w:eastAsia="en-GB"/>
        </w:rPr>
      </w:pPr>
    </w:p>
    <w:p w14:paraId="22742E06" w14:textId="77777777" w:rsidR="00424434" w:rsidRDefault="00424434" w:rsidP="00424434">
      <w:pPr>
        <w:autoSpaceDE w:val="0"/>
        <w:autoSpaceDN w:val="0"/>
        <w:adjustRightInd w:val="0"/>
        <w:spacing w:after="0" w:line="240" w:lineRule="auto"/>
        <w:jc w:val="center"/>
        <w:rPr>
          <w:rFonts w:ascii="Arial" w:hAnsi="Arial" w:cs="Arial"/>
          <w:i/>
        </w:rPr>
      </w:pPr>
      <w:r>
        <w:rPr>
          <w:rFonts w:ascii="Arial" w:hAnsi="Arial" w:cs="Arial"/>
          <w:i/>
          <w:lang w:eastAsia="en-GB"/>
        </w:rPr>
        <w:t xml:space="preserve">The GP must be informed and, in a case requiring hospital admission or resulting in serious harm, the incident reported on a yellow card to the Committee on the Safety of Medicines (CSM) - </w:t>
      </w:r>
      <w:hyperlink r:id="rId26" w:history="1">
        <w:r>
          <w:rPr>
            <w:rStyle w:val="Hyperlink"/>
            <w:rFonts w:ascii="Arial" w:hAnsi="Arial" w:cs="Arial"/>
            <w:i/>
          </w:rPr>
          <w:t>https://yellowcard.mhra.gov.uk</w:t>
        </w:r>
      </w:hyperlink>
    </w:p>
    <w:p w14:paraId="5E1672B8" w14:textId="77777777" w:rsidR="00F26984" w:rsidRPr="00C14906" w:rsidRDefault="00F26984" w:rsidP="00556543">
      <w:pPr>
        <w:autoSpaceDE w:val="0"/>
        <w:autoSpaceDN w:val="0"/>
        <w:adjustRightInd w:val="0"/>
        <w:spacing w:after="0" w:line="240" w:lineRule="auto"/>
        <w:rPr>
          <w:rFonts w:cstheme="minorHAnsi"/>
          <w:b/>
          <w:bCs/>
          <w:sz w:val="24"/>
          <w:szCs w:val="24"/>
          <w:u w:val="single"/>
          <w:lang w:eastAsia="en-GB"/>
        </w:rPr>
      </w:pPr>
    </w:p>
    <w:p w14:paraId="1E3BF52E" w14:textId="77777777" w:rsidR="001D029F" w:rsidRPr="00362A31" w:rsidRDefault="00A86B11" w:rsidP="009D76B0">
      <w:pPr>
        <w:keepNext/>
        <w:spacing w:after="120" w:line="240" w:lineRule="auto"/>
        <w:outlineLvl w:val="0"/>
        <w:rPr>
          <w:rFonts w:ascii="Arial" w:eastAsia="Times New Roman" w:hAnsi="Arial" w:cs="Arial"/>
          <w:b/>
          <w:bCs/>
          <w:kern w:val="32"/>
          <w:sz w:val="28"/>
          <w:szCs w:val="28"/>
          <w:u w:val="single"/>
          <w:lang w:eastAsia="x-none"/>
        </w:rPr>
      </w:pPr>
      <w:r>
        <w:rPr>
          <w:rFonts w:ascii="Arial" w:eastAsia="Times New Roman" w:hAnsi="Arial" w:cs="Arial"/>
          <w:b/>
          <w:bCs/>
          <w:kern w:val="32"/>
          <w:sz w:val="28"/>
          <w:szCs w:val="28"/>
          <w:u w:val="single"/>
          <w:lang w:val="x-none" w:eastAsia="x-none"/>
        </w:rPr>
        <w:lastRenderedPageBreak/>
        <w:t xml:space="preserve">Patient </w:t>
      </w:r>
      <w:r>
        <w:rPr>
          <w:rFonts w:ascii="Arial" w:eastAsia="Times New Roman" w:hAnsi="Arial" w:cs="Arial"/>
          <w:b/>
          <w:bCs/>
          <w:kern w:val="32"/>
          <w:sz w:val="28"/>
          <w:szCs w:val="28"/>
          <w:u w:val="single"/>
          <w:lang w:eastAsia="x-none"/>
        </w:rPr>
        <w:t>I</w:t>
      </w:r>
      <w:r w:rsidR="009D76B0" w:rsidRPr="00362A31">
        <w:rPr>
          <w:rFonts w:ascii="Arial" w:eastAsia="Times New Roman" w:hAnsi="Arial" w:cs="Arial"/>
          <w:b/>
          <w:bCs/>
          <w:kern w:val="32"/>
          <w:sz w:val="28"/>
          <w:szCs w:val="28"/>
          <w:u w:val="single"/>
          <w:lang w:val="x-none" w:eastAsia="x-none"/>
        </w:rPr>
        <w:t>nformation</w:t>
      </w:r>
    </w:p>
    <w:tbl>
      <w:tblPr>
        <w:tblW w:w="53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818"/>
      </w:tblGrid>
      <w:tr w:rsidR="009D76B0" w:rsidRPr="00C14906" w14:paraId="664E9998"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7D39B49B" w14:textId="77777777" w:rsidR="001D029F" w:rsidRPr="007F0D42" w:rsidRDefault="001D029F" w:rsidP="009D76B0">
            <w:pPr>
              <w:keepNext/>
              <w:spacing w:after="60" w:line="240" w:lineRule="auto"/>
              <w:rPr>
                <w:rFonts w:ascii="Arial" w:eastAsia="Times New Roman" w:hAnsi="Arial" w:cs="Arial"/>
                <w:b/>
                <w:bCs/>
                <w:lang w:val="en-US"/>
              </w:rPr>
            </w:pPr>
          </w:p>
          <w:p w14:paraId="29D2A8C7" w14:textId="77777777" w:rsidR="001D029F" w:rsidRPr="007F0D42" w:rsidRDefault="00A86B11" w:rsidP="00C84F62">
            <w:pPr>
              <w:keepNext/>
              <w:spacing w:after="60" w:line="240" w:lineRule="auto"/>
              <w:rPr>
                <w:rFonts w:ascii="Arial" w:eastAsia="Times New Roman" w:hAnsi="Arial" w:cs="Arial"/>
                <w:b/>
                <w:bCs/>
                <w:lang w:val="en-US"/>
              </w:rPr>
            </w:pPr>
            <w:r>
              <w:rPr>
                <w:rFonts w:ascii="Arial" w:eastAsia="Times New Roman" w:hAnsi="Arial" w:cs="Arial"/>
                <w:b/>
                <w:bCs/>
                <w:lang w:val="en-US"/>
              </w:rPr>
              <w:t>I</w:t>
            </w:r>
            <w:r w:rsidR="009D76B0" w:rsidRPr="007F0D42">
              <w:rPr>
                <w:rFonts w:ascii="Arial" w:eastAsia="Times New Roman" w:hAnsi="Arial" w:cs="Arial"/>
                <w:b/>
                <w:bCs/>
                <w:lang w:val="en-US"/>
              </w:rPr>
              <w:t xml:space="preserve">nformation to be given to patient </w:t>
            </w: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11A1A78C" w14:textId="77777777" w:rsidR="009D76B0" w:rsidRPr="007F0D42" w:rsidRDefault="00556543" w:rsidP="00556543">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Highlight the patient information leaflet included in the box</w:t>
            </w:r>
          </w:p>
          <w:p w14:paraId="01A563C1" w14:textId="77777777" w:rsidR="00556543" w:rsidRPr="00125E74" w:rsidRDefault="00556543" w:rsidP="00556543">
            <w:pPr>
              <w:pStyle w:val="ListParagraph"/>
              <w:keepNext/>
              <w:numPr>
                <w:ilvl w:val="0"/>
                <w:numId w:val="6"/>
              </w:numPr>
              <w:spacing w:after="60" w:line="240" w:lineRule="auto"/>
              <w:ind w:left="192" w:hanging="219"/>
              <w:rPr>
                <w:rFonts w:ascii="Arial" w:eastAsia="Times New Roman" w:hAnsi="Arial" w:cs="Arial"/>
                <w:lang w:val="en-US"/>
              </w:rPr>
            </w:pPr>
            <w:r w:rsidRPr="00125E74">
              <w:rPr>
                <w:rFonts w:ascii="Arial" w:eastAsia="Times New Roman" w:hAnsi="Arial" w:cs="Arial"/>
                <w:lang w:val="en-US"/>
              </w:rPr>
              <w:t>Advise patient to take at regular intervals</w:t>
            </w:r>
            <w:r w:rsidR="00125E74" w:rsidRPr="00125E74">
              <w:rPr>
                <w:rFonts w:ascii="Arial" w:eastAsia="Times New Roman" w:hAnsi="Arial" w:cs="Arial"/>
                <w:lang w:val="en-US"/>
              </w:rPr>
              <w:t xml:space="preserve"> and</w:t>
            </w:r>
            <w:r w:rsidRPr="00125E74">
              <w:rPr>
                <w:rFonts w:ascii="Arial" w:eastAsia="Times New Roman" w:hAnsi="Arial" w:cs="Arial"/>
                <w:lang w:val="en-US"/>
              </w:rPr>
              <w:t xml:space="preserve"> to </w:t>
            </w:r>
            <w:r w:rsidR="00064968" w:rsidRPr="00125E74">
              <w:rPr>
                <w:rFonts w:ascii="Arial" w:eastAsia="Times New Roman" w:hAnsi="Arial" w:cs="Arial"/>
                <w:lang w:val="en-US"/>
              </w:rPr>
              <w:t xml:space="preserve">complete the </w:t>
            </w:r>
            <w:r w:rsidR="005934FD" w:rsidRPr="00125E74">
              <w:rPr>
                <w:rFonts w:ascii="Arial" w:eastAsia="Times New Roman" w:hAnsi="Arial" w:cs="Arial"/>
                <w:lang w:val="en-US"/>
              </w:rPr>
              <w:t>3</w:t>
            </w:r>
            <w:r w:rsidR="00064968" w:rsidRPr="00125E74">
              <w:rPr>
                <w:rFonts w:ascii="Arial" w:eastAsia="Times New Roman" w:hAnsi="Arial" w:cs="Arial"/>
                <w:lang w:val="en-US"/>
              </w:rPr>
              <w:t>-</w:t>
            </w:r>
            <w:r w:rsidRPr="00125E74">
              <w:rPr>
                <w:rFonts w:ascii="Arial" w:eastAsia="Times New Roman" w:hAnsi="Arial" w:cs="Arial"/>
                <w:lang w:val="en-US"/>
              </w:rPr>
              <w:t>day course even if the original infection appears better</w:t>
            </w:r>
          </w:p>
          <w:p w14:paraId="40F097F0" w14:textId="77777777" w:rsidR="00556543" w:rsidRPr="00125E74" w:rsidRDefault="00CE471F" w:rsidP="00556543">
            <w:pPr>
              <w:pStyle w:val="ListParagraph"/>
              <w:keepNext/>
              <w:numPr>
                <w:ilvl w:val="0"/>
                <w:numId w:val="6"/>
              </w:numPr>
              <w:spacing w:after="60" w:line="240" w:lineRule="auto"/>
              <w:ind w:left="192" w:hanging="219"/>
              <w:rPr>
                <w:rFonts w:ascii="Arial" w:eastAsia="Times New Roman" w:hAnsi="Arial" w:cs="Arial"/>
                <w:lang w:val="en-US"/>
              </w:rPr>
            </w:pPr>
            <w:r>
              <w:rPr>
                <w:rFonts w:ascii="Arial" w:eastAsia="Times New Roman" w:hAnsi="Arial" w:cs="Arial"/>
                <w:lang w:val="en-US"/>
              </w:rPr>
              <w:t>Take c</w:t>
            </w:r>
            <w:r w:rsidR="00540CCE" w:rsidRPr="00125E74">
              <w:rPr>
                <w:rFonts w:ascii="Arial" w:eastAsia="Times New Roman" w:hAnsi="Arial" w:cs="Arial"/>
                <w:lang w:val="en-US"/>
              </w:rPr>
              <w:t>apsules</w:t>
            </w:r>
            <w:r w:rsidR="00556543" w:rsidRPr="00125E74">
              <w:rPr>
                <w:rFonts w:ascii="Arial" w:eastAsia="Times New Roman" w:hAnsi="Arial" w:cs="Arial"/>
                <w:lang w:val="en-US"/>
              </w:rPr>
              <w:t xml:space="preserve"> whole with a full glass of water</w:t>
            </w:r>
            <w:r w:rsidR="00125E74" w:rsidRPr="00125E74">
              <w:rPr>
                <w:rFonts w:ascii="Arial" w:eastAsia="Times New Roman" w:hAnsi="Arial" w:cs="Arial"/>
                <w:lang w:val="en-US"/>
              </w:rPr>
              <w:t xml:space="preserve"> and </w:t>
            </w:r>
            <w:r w:rsidR="00556543" w:rsidRPr="00125E74">
              <w:rPr>
                <w:rFonts w:ascii="Arial" w:eastAsia="Times New Roman" w:hAnsi="Arial" w:cs="Arial"/>
                <w:lang w:val="en-US"/>
              </w:rPr>
              <w:t xml:space="preserve"> take with food </w:t>
            </w:r>
          </w:p>
          <w:p w14:paraId="6901AE33" w14:textId="77777777" w:rsidR="006940FA" w:rsidRPr="007F0D42" w:rsidRDefault="006940FA" w:rsidP="00556543">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The activity of nitrofurantoin is reduced with increasing pH; avoid alkalinising agents e.g. potassium citrate.</w:t>
            </w:r>
            <w:r w:rsidR="00CE471F">
              <w:rPr>
                <w:rFonts w:ascii="Arial" w:eastAsia="Times New Roman" w:hAnsi="Arial" w:cs="Arial"/>
                <w:lang w:val="en-US"/>
              </w:rPr>
              <w:t xml:space="preserve"> Not recommended OTC.</w:t>
            </w:r>
          </w:p>
          <w:p w14:paraId="0084C1EF" w14:textId="77777777" w:rsidR="00F22B2B" w:rsidRPr="007F0D42" w:rsidRDefault="00F22B2B" w:rsidP="00F22B2B">
            <w:pPr>
              <w:pStyle w:val="ListParagraph"/>
              <w:keepNext/>
              <w:numPr>
                <w:ilvl w:val="0"/>
                <w:numId w:val="6"/>
              </w:numPr>
              <w:spacing w:after="60" w:line="240" w:lineRule="auto"/>
              <w:ind w:left="207" w:hanging="207"/>
              <w:rPr>
                <w:rFonts w:ascii="Arial" w:eastAsia="Times New Roman" w:hAnsi="Arial" w:cs="Arial"/>
                <w:lang w:val="en-US"/>
              </w:rPr>
            </w:pPr>
            <w:r w:rsidRPr="007F0D42">
              <w:rPr>
                <w:rFonts w:ascii="Arial" w:eastAsia="Times New Roman" w:hAnsi="Arial" w:cs="Arial"/>
                <w:lang w:val="en-US"/>
              </w:rPr>
              <w:t>Nitrofurantoin may make your urine become coloured dark yellow or brown. This is quite normal and not a reason to stop taking the medicine.</w:t>
            </w:r>
          </w:p>
          <w:p w14:paraId="0010946B" w14:textId="77777777" w:rsidR="00F41859" w:rsidRPr="007F0D42" w:rsidRDefault="00F41859" w:rsidP="00556543">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 xml:space="preserve">Advise patient that if they experience any </w:t>
            </w:r>
            <w:r w:rsidR="00E824B7" w:rsidRPr="007F0D42">
              <w:rPr>
                <w:rFonts w:ascii="Arial" w:eastAsia="Times New Roman" w:hAnsi="Arial" w:cs="Arial"/>
                <w:lang w:val="en-US"/>
              </w:rPr>
              <w:t xml:space="preserve">unacceptable </w:t>
            </w:r>
            <w:r w:rsidRPr="007F0D42">
              <w:rPr>
                <w:rFonts w:ascii="Arial" w:eastAsia="Times New Roman" w:hAnsi="Arial" w:cs="Arial"/>
                <w:lang w:val="en-US"/>
              </w:rPr>
              <w:t>side effects they should see their GP for further advice</w:t>
            </w:r>
          </w:p>
          <w:p w14:paraId="171A6EE4" w14:textId="77777777" w:rsidR="00F41859" w:rsidRPr="007F0D42" w:rsidRDefault="00F41859" w:rsidP="00556543">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Advise patient that if a rash appears to stop the medicine and seek medical advice</w:t>
            </w:r>
          </w:p>
          <w:p w14:paraId="6C1CF1A2" w14:textId="77777777" w:rsidR="00F41859" w:rsidRPr="007F0D42" w:rsidRDefault="00F41859" w:rsidP="00556543">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Antibiotics and oral contraceptives:</w:t>
            </w:r>
          </w:p>
          <w:p w14:paraId="2D6ECE88" w14:textId="77777777" w:rsidR="00F41859" w:rsidRPr="007F0D42" w:rsidRDefault="00F41859" w:rsidP="00F41859">
            <w:pPr>
              <w:pStyle w:val="ListParagraph"/>
              <w:keepNext/>
              <w:spacing w:after="60" w:line="240" w:lineRule="auto"/>
              <w:ind w:left="192"/>
              <w:rPr>
                <w:rFonts w:ascii="Arial" w:eastAsia="Times New Roman" w:hAnsi="Arial" w:cs="Arial"/>
                <w:lang w:val="en-US"/>
              </w:rPr>
            </w:pPr>
            <w:r w:rsidRPr="007F0D42">
              <w:rPr>
                <w:rFonts w:ascii="Arial" w:eastAsia="Times New Roman" w:hAnsi="Arial" w:cs="Arial"/>
                <w:lang w:val="en-US"/>
              </w:rPr>
              <w:t xml:space="preserve">World Health </w:t>
            </w:r>
            <w:r w:rsidRPr="007F0D42">
              <w:rPr>
                <w:rFonts w:ascii="Arial" w:eastAsia="Times New Roman" w:hAnsi="Arial" w:cs="Arial"/>
              </w:rPr>
              <w:t>Organisation</w:t>
            </w:r>
            <w:r w:rsidRPr="007F0D42">
              <w:rPr>
                <w:rFonts w:ascii="Arial" w:eastAsia="Times New Roman" w:hAnsi="Arial" w:cs="Arial"/>
                <w:lang w:val="en-US"/>
              </w:rPr>
              <w:t xml:space="preserve"> (WHO) no longer advise that additional precautions are required when using combined hormonal contraceptives with antibiotics that are not enzyme inducers</w:t>
            </w:r>
            <w:r w:rsidR="000F4F94" w:rsidRPr="007F0D42">
              <w:rPr>
                <w:rFonts w:ascii="Arial" w:eastAsia="Times New Roman" w:hAnsi="Arial" w:cs="Arial"/>
                <w:lang w:val="en-US"/>
              </w:rPr>
              <w:t xml:space="preserve"> for a duration of less than 3 weeks</w:t>
            </w:r>
            <w:r w:rsidRPr="007F0D42">
              <w:rPr>
                <w:rFonts w:ascii="Arial" w:eastAsia="Times New Roman" w:hAnsi="Arial" w:cs="Arial"/>
                <w:lang w:val="en-US"/>
              </w:rPr>
              <w:t>.</w:t>
            </w:r>
            <w:r w:rsidR="000F4F94" w:rsidRPr="007F0D42">
              <w:rPr>
                <w:rFonts w:ascii="Arial" w:eastAsia="Times New Roman" w:hAnsi="Arial" w:cs="Arial"/>
                <w:lang w:val="en-US"/>
              </w:rPr>
              <w:t xml:space="preserve"> This is supported by the Faculty of Sexual and Reproductive Healthcare.</w:t>
            </w:r>
            <w:r w:rsidR="00C155ED" w:rsidRPr="007F0D42">
              <w:rPr>
                <w:rFonts w:ascii="Arial" w:eastAsia="Times New Roman" w:hAnsi="Arial" w:cs="Arial"/>
                <w:vertAlign w:val="superscript"/>
                <w:lang w:val="en-US"/>
              </w:rPr>
              <w:t>5</w:t>
            </w:r>
            <w:r w:rsidR="000F4F94" w:rsidRPr="007F0D42">
              <w:rPr>
                <w:rFonts w:ascii="Arial" w:eastAsia="Times New Roman" w:hAnsi="Arial" w:cs="Arial"/>
                <w:lang w:val="en-US"/>
              </w:rPr>
              <w:t xml:space="preserve"> </w:t>
            </w:r>
            <w:r w:rsidR="003E3BC6" w:rsidRPr="003E3BC6">
              <w:rPr>
                <w:rStyle w:val="Hyperlink"/>
                <w:rFonts w:ascii="Arial" w:hAnsi="Arial" w:cs="Arial"/>
              </w:rPr>
              <w:t>https://www.fsrh.org/documents/ceu-clinical-guidance-drug-interactions-with-hormonal/</w:t>
            </w:r>
          </w:p>
          <w:p w14:paraId="0EF5F06E" w14:textId="77777777" w:rsidR="000F4F94" w:rsidRPr="007F0D42" w:rsidRDefault="000F4F94" w:rsidP="00F41859">
            <w:pPr>
              <w:pStyle w:val="ListParagraph"/>
              <w:keepNext/>
              <w:spacing w:after="60" w:line="240" w:lineRule="auto"/>
              <w:ind w:left="192"/>
              <w:rPr>
                <w:rFonts w:ascii="Arial" w:eastAsia="Times New Roman" w:hAnsi="Arial" w:cs="Arial"/>
                <w:lang w:val="en-US"/>
              </w:rPr>
            </w:pPr>
            <w:r w:rsidRPr="007F0D42">
              <w:rPr>
                <w:rFonts w:ascii="Arial" w:eastAsia="Times New Roman" w:hAnsi="Arial" w:cs="Arial"/>
                <w:lang w:val="en-US"/>
              </w:rPr>
              <w:t xml:space="preserve">Advice should be provided around the usual precautions if nausea and vomiting should arise from taking the antibiotics </w:t>
            </w:r>
          </w:p>
          <w:p w14:paraId="0C156835" w14:textId="77777777" w:rsidR="00E824B7" w:rsidRPr="007F0D42" w:rsidRDefault="00E824B7" w:rsidP="00E824B7">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Advise patient to see GP if symptoms do not res</w:t>
            </w:r>
            <w:r w:rsidR="00F22B2B" w:rsidRPr="007F0D42">
              <w:rPr>
                <w:rFonts w:ascii="Arial" w:eastAsia="Times New Roman" w:hAnsi="Arial" w:cs="Arial"/>
                <w:lang w:val="en-US"/>
              </w:rPr>
              <w:t>olve after completion of course</w:t>
            </w:r>
            <w:r w:rsidRPr="007F0D42">
              <w:rPr>
                <w:rFonts w:ascii="Arial" w:eastAsia="Times New Roman" w:hAnsi="Arial" w:cs="Arial"/>
                <w:lang w:val="en-US"/>
              </w:rPr>
              <w:t xml:space="preserve"> and to take an early morning urine sample with them to the appointment.</w:t>
            </w:r>
          </w:p>
          <w:p w14:paraId="2C4B6E3B" w14:textId="77777777" w:rsidR="00556543" w:rsidRPr="007F0D42" w:rsidRDefault="00E824B7" w:rsidP="00E824B7">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Provide advice on ways to reduce recurrence of further episodes – Voiding after intercourse, maintaining adequate fluid intake.</w:t>
            </w:r>
          </w:p>
          <w:p w14:paraId="64D09104" w14:textId="77777777" w:rsidR="00E824B7" w:rsidRPr="007F0D42" w:rsidRDefault="00E824B7" w:rsidP="00E824B7">
            <w:pPr>
              <w:pStyle w:val="ListParagraph"/>
              <w:keepNext/>
              <w:numPr>
                <w:ilvl w:val="0"/>
                <w:numId w:val="6"/>
              </w:numPr>
              <w:spacing w:after="60" w:line="240" w:lineRule="auto"/>
              <w:ind w:left="192" w:hanging="219"/>
              <w:rPr>
                <w:rFonts w:ascii="Arial" w:eastAsia="Times New Roman" w:hAnsi="Arial" w:cs="Arial"/>
                <w:lang w:val="en-US"/>
              </w:rPr>
            </w:pPr>
            <w:r w:rsidRPr="007F0D42">
              <w:rPr>
                <w:rFonts w:ascii="Arial" w:eastAsia="Times New Roman" w:hAnsi="Arial" w:cs="Arial"/>
                <w:lang w:val="en-US"/>
              </w:rPr>
              <w:t>Give the patient any available literature available on cystitis management</w:t>
            </w:r>
          </w:p>
          <w:p w14:paraId="30584083" w14:textId="77777777" w:rsidR="00125E74" w:rsidRPr="00900EE3" w:rsidRDefault="00125E74" w:rsidP="00125E74">
            <w:pPr>
              <w:pStyle w:val="ListParagraph"/>
              <w:keepNext/>
              <w:spacing w:after="60" w:line="240" w:lineRule="auto"/>
              <w:ind w:left="192"/>
              <w:rPr>
                <w:rFonts w:ascii="Arial" w:eastAsia="Times New Roman" w:hAnsi="Arial" w:cs="Arial"/>
                <w:b/>
                <w:lang w:val="en-US"/>
              </w:rPr>
            </w:pPr>
            <w:r w:rsidRPr="00900EE3">
              <w:rPr>
                <w:rFonts w:ascii="Arial" w:eastAsia="Times New Roman" w:hAnsi="Arial" w:cs="Arial"/>
                <w:b/>
                <w:lang w:val="en-US"/>
              </w:rPr>
              <w:t>Self-care:</w:t>
            </w:r>
          </w:p>
          <w:p w14:paraId="44AFB74F" w14:textId="77777777" w:rsidR="00125E74" w:rsidRPr="00900EE3" w:rsidRDefault="00125E74" w:rsidP="00125E74">
            <w:pPr>
              <w:pStyle w:val="ListParagraph"/>
              <w:keepNext/>
              <w:numPr>
                <w:ilvl w:val="0"/>
                <w:numId w:val="6"/>
              </w:numPr>
              <w:spacing w:after="60" w:line="240" w:lineRule="auto"/>
              <w:ind w:left="192" w:hanging="219"/>
              <w:rPr>
                <w:rFonts w:ascii="Arial" w:eastAsia="Times New Roman" w:hAnsi="Arial" w:cs="Arial"/>
                <w:lang w:val="en-US"/>
              </w:rPr>
            </w:pPr>
            <w:r w:rsidRPr="00900EE3">
              <w:rPr>
                <w:rFonts w:ascii="Arial" w:eastAsia="Times New Roman" w:hAnsi="Arial" w:cs="Arial"/>
                <w:lang w:val="en-US"/>
              </w:rPr>
              <w:t xml:space="preserve">Advise people with lower UTI about using paracetamol for pain, or if preferred and suitable ibuprofen. </w:t>
            </w:r>
          </w:p>
          <w:p w14:paraId="241823BF" w14:textId="77777777" w:rsidR="00125E74" w:rsidRPr="00900EE3" w:rsidRDefault="00125E74" w:rsidP="00125E74">
            <w:pPr>
              <w:pStyle w:val="ListParagraph"/>
              <w:keepNext/>
              <w:numPr>
                <w:ilvl w:val="0"/>
                <w:numId w:val="6"/>
              </w:numPr>
              <w:spacing w:after="60" w:line="240" w:lineRule="auto"/>
              <w:ind w:left="192" w:hanging="219"/>
              <w:rPr>
                <w:rFonts w:ascii="Arial" w:eastAsia="Times New Roman" w:hAnsi="Arial" w:cs="Arial"/>
                <w:lang w:val="en-US"/>
              </w:rPr>
            </w:pPr>
            <w:r w:rsidRPr="00900EE3">
              <w:rPr>
                <w:rFonts w:ascii="Arial" w:eastAsia="Times New Roman" w:hAnsi="Arial" w:cs="Arial"/>
                <w:lang w:val="en-US"/>
              </w:rPr>
              <w:t>Advise people with lower UTI about drinking enough fluids to avoid dehydration.</w:t>
            </w:r>
          </w:p>
          <w:p w14:paraId="4D202C41" w14:textId="77777777" w:rsidR="00125E74" w:rsidRPr="007F0D42" w:rsidRDefault="00125E74" w:rsidP="00791163">
            <w:pPr>
              <w:pStyle w:val="ListParagraph"/>
              <w:keepNext/>
              <w:numPr>
                <w:ilvl w:val="0"/>
                <w:numId w:val="6"/>
              </w:numPr>
              <w:spacing w:after="60" w:line="240" w:lineRule="auto"/>
              <w:ind w:left="192" w:hanging="219"/>
              <w:rPr>
                <w:rFonts w:ascii="Arial" w:eastAsia="Times New Roman" w:hAnsi="Arial" w:cs="Arial"/>
                <w:lang w:val="en-US"/>
              </w:rPr>
            </w:pPr>
            <w:r w:rsidRPr="00900EE3">
              <w:rPr>
                <w:rFonts w:ascii="Arial" w:eastAsia="Times New Roman" w:hAnsi="Arial" w:cs="Arial"/>
                <w:lang w:val="en-US"/>
              </w:rPr>
              <w:t>Be aware that no evidence was found on cranberry products or urine alkalinising agents to treat lower UTI.</w:t>
            </w:r>
          </w:p>
        </w:tc>
      </w:tr>
      <w:tr w:rsidR="009D76B0" w:rsidRPr="00C14906" w14:paraId="41D7E836" w14:textId="77777777" w:rsidTr="00EF0EF6">
        <w:tc>
          <w:tcPr>
            <w:tcW w:w="1876" w:type="pct"/>
            <w:tcBorders>
              <w:top w:val="single" w:sz="4" w:space="0" w:color="auto"/>
              <w:left w:val="single" w:sz="4" w:space="0" w:color="auto"/>
              <w:bottom w:val="single" w:sz="4" w:space="0" w:color="auto"/>
              <w:right w:val="single" w:sz="4" w:space="0" w:color="auto"/>
            </w:tcBorders>
            <w:shd w:val="clear" w:color="auto" w:fill="auto"/>
          </w:tcPr>
          <w:p w14:paraId="70675035" w14:textId="77777777" w:rsidR="001D029F" w:rsidRPr="007F0D42" w:rsidRDefault="001D029F" w:rsidP="009D76B0">
            <w:pPr>
              <w:keepNext/>
              <w:spacing w:after="60" w:line="240" w:lineRule="auto"/>
              <w:rPr>
                <w:rFonts w:ascii="Arial" w:eastAsia="Times New Roman" w:hAnsi="Arial" w:cs="Arial"/>
                <w:b/>
                <w:bCs/>
                <w:lang w:val="en-US"/>
              </w:rPr>
            </w:pPr>
          </w:p>
          <w:p w14:paraId="467CE1FC" w14:textId="77777777" w:rsidR="009D76B0" w:rsidRPr="007F0D42" w:rsidRDefault="009D76B0" w:rsidP="009D76B0">
            <w:pPr>
              <w:keepNext/>
              <w:spacing w:after="60" w:line="240" w:lineRule="auto"/>
              <w:rPr>
                <w:rFonts w:ascii="Arial" w:eastAsia="Times New Roman" w:hAnsi="Arial" w:cs="Arial"/>
                <w:b/>
                <w:bCs/>
                <w:lang w:val="en-US"/>
              </w:rPr>
            </w:pPr>
            <w:r w:rsidRPr="007F0D42">
              <w:rPr>
                <w:rFonts w:ascii="Arial" w:eastAsia="Times New Roman" w:hAnsi="Arial" w:cs="Arial"/>
                <w:b/>
                <w:bCs/>
                <w:lang w:val="en-US"/>
              </w:rPr>
              <w:t xml:space="preserve">Follow-up advice to be given to patient </w:t>
            </w:r>
          </w:p>
          <w:p w14:paraId="3FF66D91" w14:textId="77777777" w:rsidR="001D029F" w:rsidRPr="007F0D42" w:rsidRDefault="001D029F" w:rsidP="009D76B0">
            <w:pPr>
              <w:keepNext/>
              <w:spacing w:after="60" w:line="240" w:lineRule="auto"/>
              <w:rPr>
                <w:rFonts w:ascii="Arial" w:eastAsia="Times New Roman" w:hAnsi="Arial" w:cs="Arial"/>
                <w:b/>
                <w:bCs/>
                <w:lang w:val="en-US"/>
              </w:rPr>
            </w:pPr>
          </w:p>
        </w:tc>
        <w:tc>
          <w:tcPr>
            <w:tcW w:w="3124" w:type="pct"/>
            <w:tcBorders>
              <w:top w:val="single" w:sz="4" w:space="0" w:color="auto"/>
              <w:left w:val="single" w:sz="4" w:space="0" w:color="auto"/>
              <w:bottom w:val="single" w:sz="4" w:space="0" w:color="auto"/>
              <w:right w:val="single" w:sz="4" w:space="0" w:color="auto"/>
            </w:tcBorders>
            <w:shd w:val="clear" w:color="auto" w:fill="auto"/>
          </w:tcPr>
          <w:p w14:paraId="6BD63887" w14:textId="77777777" w:rsidR="009D76B0" w:rsidRPr="007F0D42" w:rsidRDefault="00417323" w:rsidP="003261CE">
            <w:pPr>
              <w:pStyle w:val="ListParagraph"/>
              <w:keepNext/>
              <w:numPr>
                <w:ilvl w:val="0"/>
                <w:numId w:val="7"/>
              </w:numPr>
              <w:spacing w:after="60" w:line="240" w:lineRule="auto"/>
              <w:rPr>
                <w:rFonts w:ascii="Arial" w:eastAsia="Times New Roman" w:hAnsi="Arial" w:cs="Arial"/>
                <w:lang w:val="en-US"/>
              </w:rPr>
            </w:pPr>
            <w:r w:rsidRPr="007F0D42">
              <w:rPr>
                <w:rFonts w:ascii="Arial" w:eastAsia="Times New Roman" w:hAnsi="Arial" w:cs="Arial"/>
                <w:lang w:val="en-US"/>
              </w:rPr>
              <w:t>Routine follow up is not necessary</w:t>
            </w:r>
          </w:p>
          <w:p w14:paraId="14437F9E" w14:textId="77777777" w:rsidR="00CE471F" w:rsidRDefault="00417323" w:rsidP="003261CE">
            <w:pPr>
              <w:pStyle w:val="ListParagraph"/>
              <w:keepNext/>
              <w:numPr>
                <w:ilvl w:val="0"/>
                <w:numId w:val="7"/>
              </w:numPr>
              <w:spacing w:after="60" w:line="240" w:lineRule="auto"/>
              <w:rPr>
                <w:rFonts w:ascii="Arial" w:eastAsia="Times New Roman" w:hAnsi="Arial" w:cs="Arial"/>
                <w:lang w:val="en-US"/>
              </w:rPr>
            </w:pPr>
            <w:r w:rsidRPr="007F0D42">
              <w:rPr>
                <w:rFonts w:ascii="Arial" w:eastAsia="Times New Roman" w:hAnsi="Arial" w:cs="Arial"/>
                <w:lang w:val="en-US"/>
              </w:rPr>
              <w:t xml:space="preserve">Advise to </w:t>
            </w:r>
            <w:r w:rsidR="00CE471F">
              <w:rPr>
                <w:rFonts w:ascii="Arial" w:eastAsia="Times New Roman" w:hAnsi="Arial" w:cs="Arial"/>
                <w:lang w:val="en-US"/>
              </w:rPr>
              <w:t>call 111 if complex patient/concerns</w:t>
            </w:r>
          </w:p>
          <w:p w14:paraId="7C838B83" w14:textId="77777777" w:rsidR="006940FA" w:rsidRDefault="00CE471F" w:rsidP="003261CE">
            <w:pPr>
              <w:pStyle w:val="ListParagraph"/>
              <w:keepNext/>
              <w:numPr>
                <w:ilvl w:val="0"/>
                <w:numId w:val="7"/>
              </w:numPr>
              <w:spacing w:after="60" w:line="240" w:lineRule="auto"/>
              <w:rPr>
                <w:rFonts w:ascii="Arial" w:eastAsia="Times New Roman" w:hAnsi="Arial" w:cs="Arial"/>
                <w:lang w:val="en-US"/>
              </w:rPr>
            </w:pPr>
            <w:r>
              <w:rPr>
                <w:rFonts w:ascii="Arial" w:eastAsia="Times New Roman" w:hAnsi="Arial" w:cs="Arial"/>
                <w:lang w:val="en-US"/>
              </w:rPr>
              <w:t xml:space="preserve">Advise to </w:t>
            </w:r>
            <w:r w:rsidR="00417323" w:rsidRPr="007F0D42">
              <w:rPr>
                <w:rFonts w:ascii="Arial" w:eastAsia="Times New Roman" w:hAnsi="Arial" w:cs="Arial"/>
                <w:lang w:val="en-US"/>
              </w:rPr>
              <w:t>see GP if symptoms don’t resolve</w:t>
            </w:r>
          </w:p>
          <w:p w14:paraId="5D8C2CDB" w14:textId="77777777" w:rsidR="003261CE" w:rsidRDefault="003261CE" w:rsidP="003261CE">
            <w:pPr>
              <w:pStyle w:val="ListParagraph"/>
              <w:keepNext/>
              <w:numPr>
                <w:ilvl w:val="0"/>
                <w:numId w:val="7"/>
              </w:numPr>
              <w:spacing w:after="60" w:line="240" w:lineRule="auto"/>
              <w:rPr>
                <w:rFonts w:ascii="Arial" w:eastAsia="Times New Roman" w:hAnsi="Arial" w:cs="Arial"/>
                <w:lang w:val="en-US"/>
              </w:rPr>
            </w:pPr>
            <w:r w:rsidRPr="00A20570">
              <w:rPr>
                <w:rFonts w:ascii="Arial" w:eastAsia="Times New Roman" w:hAnsi="Arial" w:cs="Arial"/>
                <w:lang w:val="en-US"/>
              </w:rPr>
              <w:t>Refer to NHS Choices</w:t>
            </w:r>
            <w:r>
              <w:rPr>
                <w:rFonts w:ascii="Arial" w:eastAsia="Times New Roman" w:hAnsi="Arial" w:cs="Arial"/>
                <w:lang w:val="en-US"/>
              </w:rPr>
              <w:t xml:space="preserve"> for more information</w:t>
            </w:r>
            <w:r w:rsidRPr="00A20570">
              <w:rPr>
                <w:rFonts w:ascii="Arial" w:eastAsia="Times New Roman" w:hAnsi="Arial" w:cs="Arial"/>
                <w:lang w:val="en-US"/>
              </w:rPr>
              <w:t xml:space="preserve">: </w:t>
            </w:r>
            <w:hyperlink r:id="rId27" w:history="1">
              <w:r w:rsidRPr="00A20570">
                <w:rPr>
                  <w:rStyle w:val="Hyperlink"/>
                  <w:rFonts w:ascii="Arial" w:eastAsia="Times New Roman" w:hAnsi="Arial" w:cs="Arial"/>
                  <w:lang w:val="en-US"/>
                </w:rPr>
                <w:t>https://www.nhs.uk/conditions/cystitis/</w:t>
              </w:r>
            </w:hyperlink>
            <w:r w:rsidRPr="00A20570">
              <w:rPr>
                <w:rFonts w:ascii="Arial" w:eastAsia="Times New Roman" w:hAnsi="Arial" w:cs="Arial"/>
                <w:lang w:val="en-US"/>
              </w:rPr>
              <w:t xml:space="preserve"> </w:t>
            </w:r>
          </w:p>
          <w:p w14:paraId="65A1A898" w14:textId="77777777" w:rsidR="003261CE" w:rsidRPr="00791163" w:rsidRDefault="003261CE" w:rsidP="003261CE">
            <w:pPr>
              <w:pStyle w:val="ListParagraph"/>
              <w:numPr>
                <w:ilvl w:val="0"/>
                <w:numId w:val="7"/>
              </w:numPr>
              <w:spacing w:after="0" w:line="240" w:lineRule="auto"/>
              <w:rPr>
                <w:rFonts w:eastAsia="Times New Roman" w:cstheme="minorHAnsi"/>
                <w:sz w:val="24"/>
                <w:szCs w:val="24"/>
              </w:rPr>
            </w:pPr>
            <w:r w:rsidRPr="00791163">
              <w:rPr>
                <w:rFonts w:ascii="Arial" w:eastAsia="Times New Roman" w:hAnsi="Arial" w:cs="Times New Roman"/>
                <w:sz w:val="24"/>
                <w:szCs w:val="24"/>
              </w:rPr>
              <w:t xml:space="preserve">e MC </w:t>
            </w:r>
            <w:r w:rsidRPr="00791163">
              <w:rPr>
                <w:rFonts w:eastAsia="Times New Roman" w:cstheme="minorHAnsi"/>
                <w:sz w:val="24"/>
                <w:szCs w:val="24"/>
              </w:rPr>
              <w:t xml:space="preserve"> Patient Information Nitrofurantoin 100mg </w:t>
            </w:r>
            <w:r w:rsidRPr="00791163">
              <w:rPr>
                <w:rFonts w:eastAsia="Times New Roman" w:cstheme="minorHAnsi"/>
                <w:sz w:val="24"/>
                <w:szCs w:val="24"/>
                <w:lang w:val="en-US"/>
              </w:rPr>
              <w:t>capsules</w:t>
            </w:r>
            <w:r w:rsidRPr="00791163">
              <w:rPr>
                <w:rFonts w:eastAsia="Times New Roman" w:cstheme="minorHAnsi"/>
                <w:sz w:val="24"/>
                <w:szCs w:val="24"/>
              </w:rPr>
              <w:t xml:space="preserve"> </w:t>
            </w:r>
            <w:hyperlink r:id="rId28" w:history="1">
              <w:r w:rsidRPr="00791163">
                <w:rPr>
                  <w:rStyle w:val="Hyperlink"/>
                </w:rPr>
                <w:t>https://www.medicines.org.uk/emc/files/pil.429.pdf</w:t>
              </w:r>
            </w:hyperlink>
            <w:r w:rsidRPr="00791163">
              <w:t xml:space="preserve">  </w:t>
            </w:r>
            <w:r w:rsidRPr="00791163">
              <w:rPr>
                <w:rFonts w:eastAsia="Times New Roman" w:cstheme="minorHAnsi"/>
                <w:sz w:val="24"/>
                <w:szCs w:val="24"/>
              </w:rPr>
              <w:t xml:space="preserve"> </w:t>
            </w:r>
          </w:p>
          <w:p w14:paraId="05CDC3A9" w14:textId="77777777" w:rsidR="00D206A0" w:rsidRPr="007F0D42" w:rsidRDefault="003A15B7" w:rsidP="003261CE">
            <w:pPr>
              <w:pStyle w:val="ListParagraph"/>
              <w:keepNext/>
              <w:numPr>
                <w:ilvl w:val="0"/>
                <w:numId w:val="7"/>
              </w:numPr>
              <w:spacing w:after="60" w:line="240" w:lineRule="auto"/>
              <w:rPr>
                <w:rFonts w:ascii="Arial" w:eastAsia="Times New Roman" w:hAnsi="Arial" w:cs="Arial"/>
                <w:lang w:val="en-US"/>
              </w:rPr>
            </w:pPr>
            <w:r w:rsidRPr="007F0D42">
              <w:rPr>
                <w:rFonts w:ascii="Arial" w:eastAsia="Times New Roman" w:hAnsi="Arial" w:cs="Arial"/>
                <w:lang w:val="en-US"/>
              </w:rPr>
              <w:t xml:space="preserve">Give </w:t>
            </w:r>
            <w:hyperlink r:id="rId29" w:history="1">
              <w:r w:rsidRPr="007F0D42">
                <w:rPr>
                  <w:rFonts w:ascii="Arial" w:eastAsia="Times New Roman" w:hAnsi="Arial" w:cs="Arial"/>
                  <w:lang w:val="en-US"/>
                </w:rPr>
                <w:t>TARGET UTI</w:t>
              </w:r>
            </w:hyperlink>
            <w:r w:rsidRPr="007F0D42">
              <w:rPr>
                <w:rFonts w:ascii="Arial" w:eastAsia="Times New Roman" w:hAnsi="Arial" w:cs="Arial"/>
                <w:lang w:val="en-US"/>
              </w:rPr>
              <w:t xml:space="preserve"> leaflet: </w:t>
            </w:r>
            <w:r w:rsidRPr="007F0D42">
              <w:rPr>
                <w:rFonts w:ascii="Arial" w:hAnsi="Arial" w:cs="Arial"/>
              </w:rPr>
              <w:t xml:space="preserve"> </w:t>
            </w:r>
            <w:hyperlink r:id="rId30" w:history="1">
              <w:r w:rsidR="00D206A0" w:rsidRPr="00D54304">
                <w:rPr>
                  <w:rStyle w:val="Hyperlink"/>
                </w:rPr>
                <w:t>https://www.rcgp.org.uk/clinical-and-research/resources/toolkits/amr/target-antibiotics-toolkit/-/media/85AAD1D4DDEF455A85E0416C3BB714AE.ashx</w:t>
              </w:r>
            </w:hyperlink>
            <w:r w:rsidR="00D206A0">
              <w:t xml:space="preserve"> </w:t>
            </w:r>
          </w:p>
        </w:tc>
      </w:tr>
    </w:tbl>
    <w:p w14:paraId="12F433D7" w14:textId="77777777" w:rsidR="001D029F" w:rsidRDefault="001D029F" w:rsidP="001D029F">
      <w:pPr>
        <w:keepNext/>
        <w:spacing w:after="120" w:line="240" w:lineRule="auto"/>
        <w:outlineLvl w:val="1"/>
        <w:rPr>
          <w:rFonts w:eastAsia="Times New Roman" w:cstheme="minorHAnsi"/>
          <w:b/>
          <w:bCs/>
          <w:i/>
          <w:iCs/>
          <w:sz w:val="24"/>
          <w:szCs w:val="24"/>
        </w:rPr>
      </w:pPr>
    </w:p>
    <w:p w14:paraId="3D7578E0" w14:textId="77777777" w:rsidR="00F26984" w:rsidRDefault="00F26984" w:rsidP="001D029F">
      <w:pPr>
        <w:keepNext/>
        <w:spacing w:after="120" w:line="240" w:lineRule="auto"/>
        <w:outlineLvl w:val="1"/>
        <w:rPr>
          <w:rFonts w:eastAsia="Times New Roman" w:cstheme="minorHAnsi"/>
          <w:b/>
          <w:bCs/>
          <w:i/>
          <w:iCs/>
          <w:sz w:val="24"/>
          <w:szCs w:val="24"/>
        </w:rPr>
      </w:pPr>
    </w:p>
    <w:p w14:paraId="5EAB04F0" w14:textId="77777777" w:rsidR="00F26984" w:rsidRPr="00C14906" w:rsidRDefault="00F26984" w:rsidP="001D029F">
      <w:pPr>
        <w:keepNext/>
        <w:spacing w:after="120" w:line="240" w:lineRule="auto"/>
        <w:outlineLvl w:val="1"/>
        <w:rPr>
          <w:rFonts w:eastAsia="Times New Roman" w:cstheme="minorHAnsi"/>
          <w:b/>
          <w:bCs/>
          <w:i/>
          <w:iCs/>
          <w:sz w:val="24"/>
          <w:szCs w:val="24"/>
        </w:rPr>
      </w:pPr>
    </w:p>
    <w:p w14:paraId="61E943AD" w14:textId="77777777" w:rsidR="001D029F" w:rsidRPr="00C14906" w:rsidRDefault="001D029F" w:rsidP="001D029F">
      <w:pPr>
        <w:keepNext/>
        <w:spacing w:after="120" w:line="240" w:lineRule="auto"/>
        <w:outlineLvl w:val="1"/>
        <w:rPr>
          <w:rFonts w:eastAsia="Times New Roman" w:cstheme="minorHAnsi"/>
          <w:b/>
          <w:bCs/>
          <w:i/>
          <w:iCs/>
          <w:sz w:val="24"/>
          <w:szCs w:val="24"/>
        </w:rPr>
      </w:pPr>
    </w:p>
    <w:p w14:paraId="4CD6318B" w14:textId="77777777" w:rsidR="009D76B0" w:rsidRPr="00362A31" w:rsidRDefault="00D4694F" w:rsidP="00362A31">
      <w:pPr>
        <w:keepNext/>
        <w:spacing w:after="120" w:line="240" w:lineRule="auto"/>
        <w:outlineLvl w:val="0"/>
        <w:rPr>
          <w:rFonts w:ascii="Arial" w:eastAsia="Times New Roman" w:hAnsi="Arial" w:cs="Arial"/>
          <w:b/>
          <w:bCs/>
          <w:iCs/>
          <w:sz w:val="28"/>
          <w:szCs w:val="28"/>
          <w:u w:val="single"/>
        </w:rPr>
      </w:pPr>
      <w:r w:rsidRPr="00362A31">
        <w:rPr>
          <w:rFonts w:ascii="Arial" w:eastAsia="Times New Roman" w:hAnsi="Arial" w:cs="Arial"/>
          <w:b/>
          <w:bCs/>
          <w:kern w:val="32"/>
          <w:sz w:val="28"/>
          <w:szCs w:val="28"/>
          <w:u w:val="single"/>
          <w:lang w:eastAsia="x-none"/>
        </w:rPr>
        <w:t xml:space="preserve">Appendix </w:t>
      </w:r>
      <w:r w:rsidR="00362A31" w:rsidRPr="00362A31">
        <w:rPr>
          <w:rFonts w:ascii="Arial" w:eastAsia="Times New Roman" w:hAnsi="Arial" w:cs="Arial"/>
          <w:b/>
          <w:bCs/>
          <w:kern w:val="32"/>
          <w:sz w:val="28"/>
          <w:szCs w:val="28"/>
          <w:u w:val="single"/>
          <w:lang w:eastAsia="x-none"/>
        </w:rPr>
        <w:t xml:space="preserve">A - </w:t>
      </w:r>
      <w:r w:rsidR="0040301A">
        <w:rPr>
          <w:rFonts w:ascii="Arial" w:eastAsia="Times New Roman" w:hAnsi="Arial" w:cs="Arial"/>
          <w:b/>
          <w:bCs/>
          <w:iCs/>
          <w:sz w:val="28"/>
          <w:szCs w:val="28"/>
          <w:u w:val="single"/>
          <w:lang w:val="x-none"/>
        </w:rPr>
        <w:t xml:space="preserve">Key </w:t>
      </w:r>
      <w:r w:rsidR="0040301A">
        <w:rPr>
          <w:rFonts w:ascii="Arial" w:eastAsia="Times New Roman" w:hAnsi="Arial" w:cs="Arial"/>
          <w:b/>
          <w:bCs/>
          <w:iCs/>
          <w:sz w:val="28"/>
          <w:szCs w:val="28"/>
          <w:u w:val="single"/>
        </w:rPr>
        <w:t>R</w:t>
      </w:r>
      <w:r w:rsidR="009D76B0" w:rsidRPr="00362A31">
        <w:rPr>
          <w:rFonts w:ascii="Arial" w:eastAsia="Times New Roman" w:hAnsi="Arial" w:cs="Arial"/>
          <w:b/>
          <w:bCs/>
          <w:iCs/>
          <w:sz w:val="28"/>
          <w:szCs w:val="28"/>
          <w:u w:val="single"/>
          <w:lang w:val="x-none"/>
        </w:rPr>
        <w:t>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D76B0" w:rsidRPr="00791163" w14:paraId="52029F5E" w14:textId="77777777" w:rsidTr="000A666A">
        <w:tc>
          <w:tcPr>
            <w:tcW w:w="9855" w:type="dxa"/>
            <w:shd w:val="clear" w:color="auto" w:fill="auto"/>
          </w:tcPr>
          <w:p w14:paraId="50377856" w14:textId="77777777" w:rsidR="001102B1" w:rsidRPr="001102B1" w:rsidRDefault="001102B1" w:rsidP="001102B1">
            <w:pPr>
              <w:pStyle w:val="ListParagraph"/>
              <w:numPr>
                <w:ilvl w:val="0"/>
                <w:numId w:val="31"/>
              </w:numPr>
              <w:spacing w:after="0" w:line="240" w:lineRule="auto"/>
              <w:rPr>
                <w:rFonts w:eastAsia="Times New Roman" w:cstheme="minorHAnsi"/>
                <w:sz w:val="24"/>
                <w:szCs w:val="24"/>
              </w:rPr>
            </w:pPr>
            <w:r>
              <w:rPr>
                <w:rFonts w:ascii="Arial" w:hAnsi="Arial" w:cs="Arial"/>
              </w:rPr>
              <w:t xml:space="preserve">NICE CKS Urinary Tract Infection (lower) –women </w:t>
            </w:r>
            <w:hyperlink r:id="rId31" w:history="1">
              <w:r>
                <w:rPr>
                  <w:rStyle w:val="Hyperlink"/>
                  <w:rFonts w:ascii="Arial" w:hAnsi="Arial" w:cs="Arial"/>
                </w:rPr>
                <w:t>https://cks.nice.org.uk/urinary-tract-infection-lower-women</w:t>
              </w:r>
            </w:hyperlink>
          </w:p>
          <w:p w14:paraId="7B106915" w14:textId="77777777" w:rsidR="001102B1" w:rsidRDefault="001102B1" w:rsidP="001102B1">
            <w:pPr>
              <w:pStyle w:val="ListParagraph"/>
              <w:spacing w:after="0" w:line="240" w:lineRule="auto"/>
              <w:rPr>
                <w:rFonts w:eastAsia="Times New Roman" w:cstheme="minorHAnsi"/>
                <w:sz w:val="24"/>
                <w:szCs w:val="24"/>
              </w:rPr>
            </w:pPr>
          </w:p>
          <w:p w14:paraId="3F9C55C5" w14:textId="77777777" w:rsidR="008D15CD" w:rsidRPr="00183CC8" w:rsidRDefault="008D15CD" w:rsidP="001102B1">
            <w:pPr>
              <w:pStyle w:val="ListParagraph"/>
              <w:numPr>
                <w:ilvl w:val="0"/>
                <w:numId w:val="31"/>
              </w:numPr>
              <w:spacing w:after="0" w:line="240" w:lineRule="auto"/>
              <w:rPr>
                <w:rStyle w:val="Hyperlink"/>
                <w:rFonts w:ascii="Arial" w:hAnsi="Arial" w:cs="Arial"/>
                <w:color w:val="auto"/>
                <w:u w:val="none"/>
              </w:rPr>
            </w:pPr>
            <w:r w:rsidRPr="00791163">
              <w:rPr>
                <w:rFonts w:ascii="Arial" w:hAnsi="Arial" w:cs="Arial"/>
              </w:rPr>
              <w:t xml:space="preserve">NICE Guidance: Urinary tract infection(lower):antimicrobial prescribing [NG109] Published date: October 2018 </w:t>
            </w:r>
            <w:hyperlink r:id="rId32" w:history="1">
              <w:r w:rsidRPr="00791163">
                <w:rPr>
                  <w:rStyle w:val="Hyperlink"/>
                  <w:rFonts w:ascii="Arial" w:hAnsi="Arial" w:cs="Arial"/>
                </w:rPr>
                <w:t>https://www.nice.org.uk/guidance/ng109</w:t>
              </w:r>
            </w:hyperlink>
          </w:p>
          <w:p w14:paraId="6B934C3E" w14:textId="77777777" w:rsidR="00183CC8" w:rsidRPr="00183CC8" w:rsidRDefault="00183CC8" w:rsidP="00183CC8">
            <w:pPr>
              <w:pStyle w:val="ListParagraph"/>
              <w:spacing w:after="0" w:line="240" w:lineRule="auto"/>
              <w:rPr>
                <w:rStyle w:val="Hyperlink"/>
                <w:rFonts w:ascii="Arial" w:hAnsi="Arial" w:cs="Arial"/>
                <w:color w:val="auto"/>
                <w:u w:val="none"/>
              </w:rPr>
            </w:pPr>
          </w:p>
          <w:p w14:paraId="0CE0D306" w14:textId="77777777" w:rsidR="008D15CD" w:rsidRPr="00791163" w:rsidRDefault="008D15CD" w:rsidP="001102B1">
            <w:pPr>
              <w:pStyle w:val="ListParagraph"/>
              <w:numPr>
                <w:ilvl w:val="0"/>
                <w:numId w:val="31"/>
              </w:numPr>
              <w:spacing w:after="0" w:line="240" w:lineRule="auto"/>
              <w:rPr>
                <w:rFonts w:eastAsia="Times New Roman" w:cstheme="minorHAnsi"/>
                <w:sz w:val="24"/>
                <w:szCs w:val="24"/>
              </w:rPr>
            </w:pPr>
            <w:r w:rsidRPr="00791163">
              <w:rPr>
                <w:rFonts w:eastAsia="Times New Roman" w:cstheme="minorHAnsi"/>
                <w:sz w:val="24"/>
                <w:szCs w:val="24"/>
                <w:lang w:val="en-US"/>
              </w:rPr>
              <w:t xml:space="preserve">SCAN – South Central Antimicrobial Network Guidelines for Antibiotic Prescribing in the Community </w:t>
            </w:r>
            <w:hyperlink r:id="rId33" w:history="1">
              <w:r w:rsidRPr="00791163">
                <w:rPr>
                  <w:rStyle w:val="Hyperlink"/>
                  <w:rFonts w:eastAsia="Times New Roman" w:cstheme="minorHAnsi"/>
                  <w:sz w:val="24"/>
                  <w:szCs w:val="24"/>
                  <w:lang w:val="en-US"/>
                </w:rPr>
                <w:t>http://www.nhsantibioticguidelines.org.uk/downloads/CS47131-NHSNHCCG-Antibiotic-Guidelines-2018-WHOLE-PRF5.pdf?fbclid=IwAR2M_ACCx2G17VvvYwwZkJiss6KhOjDLt4w0wTFIBWFRxOkg71OvK6rZw3M</w:t>
              </w:r>
            </w:hyperlink>
            <w:r w:rsidRPr="00791163">
              <w:rPr>
                <w:rFonts w:eastAsia="Times New Roman" w:cstheme="minorHAnsi"/>
                <w:sz w:val="24"/>
                <w:szCs w:val="24"/>
                <w:lang w:val="en-US"/>
              </w:rPr>
              <w:t xml:space="preserve"> </w:t>
            </w:r>
          </w:p>
          <w:p w14:paraId="280C4142" w14:textId="77777777" w:rsidR="008D15CD" w:rsidRPr="008D15CD" w:rsidRDefault="008D15CD" w:rsidP="00791163">
            <w:pPr>
              <w:pStyle w:val="ListParagraph"/>
              <w:rPr>
                <w:rFonts w:eastAsia="Times New Roman" w:cstheme="minorHAnsi"/>
                <w:sz w:val="24"/>
                <w:szCs w:val="24"/>
              </w:rPr>
            </w:pPr>
          </w:p>
          <w:p w14:paraId="79303DAA" w14:textId="77777777" w:rsidR="008D15CD" w:rsidRPr="00791163" w:rsidRDefault="008D15CD" w:rsidP="001102B1">
            <w:pPr>
              <w:pStyle w:val="ListParagraph"/>
              <w:numPr>
                <w:ilvl w:val="0"/>
                <w:numId w:val="31"/>
              </w:numPr>
              <w:spacing w:after="0" w:line="240" w:lineRule="auto"/>
              <w:rPr>
                <w:rFonts w:eastAsia="Times New Roman" w:cstheme="minorHAnsi"/>
                <w:sz w:val="24"/>
                <w:szCs w:val="24"/>
              </w:rPr>
            </w:pPr>
            <w:r w:rsidRPr="00791163">
              <w:rPr>
                <w:rFonts w:eastAsia="Times New Roman" w:cstheme="minorHAnsi"/>
                <w:sz w:val="24"/>
                <w:szCs w:val="24"/>
              </w:rPr>
              <w:t xml:space="preserve">BNF On-Line:  </w:t>
            </w:r>
            <w:hyperlink r:id="rId34" w:history="1">
              <w:r w:rsidRPr="00791163">
                <w:rPr>
                  <w:rStyle w:val="Hyperlink"/>
                  <w:rFonts w:eastAsia="Times New Roman" w:cstheme="minorHAnsi"/>
                  <w:sz w:val="24"/>
                  <w:szCs w:val="24"/>
                </w:rPr>
                <w:t>https://bnf.nice.org.uk/drug/nitrofurantoin.html</w:t>
              </w:r>
            </w:hyperlink>
            <w:r w:rsidRPr="00791163">
              <w:rPr>
                <w:rFonts w:eastAsia="Times New Roman" w:cstheme="minorHAnsi"/>
                <w:sz w:val="24"/>
                <w:szCs w:val="24"/>
              </w:rPr>
              <w:t xml:space="preserve"> </w:t>
            </w:r>
          </w:p>
          <w:p w14:paraId="4ABAA7E8" w14:textId="77777777" w:rsidR="00064968" w:rsidRPr="00791163" w:rsidRDefault="00064968" w:rsidP="00791163">
            <w:pPr>
              <w:pStyle w:val="ListParagraph"/>
              <w:rPr>
                <w:rFonts w:eastAsia="Times New Roman" w:cstheme="minorHAnsi"/>
                <w:sz w:val="24"/>
                <w:szCs w:val="24"/>
              </w:rPr>
            </w:pPr>
          </w:p>
          <w:p w14:paraId="75C84093" w14:textId="77777777" w:rsidR="007C7A18" w:rsidRPr="00791163" w:rsidRDefault="00FE514C" w:rsidP="001102B1">
            <w:pPr>
              <w:pStyle w:val="ListParagraph"/>
              <w:numPr>
                <w:ilvl w:val="0"/>
                <w:numId w:val="31"/>
              </w:numPr>
              <w:rPr>
                <w:rFonts w:eastAsia="Times New Roman" w:cstheme="minorHAnsi"/>
                <w:sz w:val="24"/>
                <w:szCs w:val="24"/>
              </w:rPr>
            </w:pPr>
            <w:r w:rsidRPr="00791163">
              <w:rPr>
                <w:rFonts w:ascii="Arial" w:eastAsia="Times New Roman" w:hAnsi="Arial" w:cs="Times New Roman"/>
                <w:sz w:val="24"/>
                <w:szCs w:val="24"/>
              </w:rPr>
              <w:t xml:space="preserve">e MC </w:t>
            </w:r>
            <w:r w:rsidR="00AD1C0D" w:rsidRPr="00791163">
              <w:rPr>
                <w:rFonts w:eastAsia="Times New Roman" w:cstheme="minorHAnsi"/>
                <w:sz w:val="24"/>
                <w:szCs w:val="24"/>
              </w:rPr>
              <w:t>Summary of Product Characteristics (</w:t>
            </w:r>
            <w:r w:rsidR="008C22EF" w:rsidRPr="00791163">
              <w:rPr>
                <w:rFonts w:eastAsia="Times New Roman" w:cstheme="minorHAnsi"/>
                <w:sz w:val="24"/>
                <w:szCs w:val="24"/>
              </w:rPr>
              <w:t>SmPC</w:t>
            </w:r>
            <w:r w:rsidR="00AD1C0D" w:rsidRPr="00791163">
              <w:rPr>
                <w:rFonts w:eastAsia="Times New Roman" w:cstheme="minorHAnsi"/>
                <w:sz w:val="24"/>
                <w:szCs w:val="24"/>
              </w:rPr>
              <w:t>)</w:t>
            </w:r>
            <w:r w:rsidR="00064968" w:rsidRPr="00791163">
              <w:rPr>
                <w:rFonts w:eastAsia="Times New Roman" w:cstheme="minorHAnsi"/>
                <w:sz w:val="24"/>
                <w:szCs w:val="24"/>
              </w:rPr>
              <w:t xml:space="preserve"> </w:t>
            </w:r>
            <w:r w:rsidRPr="00791163">
              <w:rPr>
                <w:rFonts w:eastAsia="Times New Roman" w:cstheme="minorHAnsi"/>
                <w:sz w:val="24"/>
                <w:szCs w:val="24"/>
              </w:rPr>
              <w:t>Nitrofurantoin</w:t>
            </w:r>
            <w:r w:rsidR="00064968" w:rsidRPr="00791163">
              <w:rPr>
                <w:rFonts w:eastAsia="Times New Roman" w:cstheme="minorHAnsi"/>
                <w:sz w:val="24"/>
                <w:szCs w:val="24"/>
              </w:rPr>
              <w:t xml:space="preserve"> </w:t>
            </w:r>
            <w:r w:rsidR="007C7A18" w:rsidRPr="00791163">
              <w:rPr>
                <w:rFonts w:eastAsia="Times New Roman" w:cstheme="minorHAnsi"/>
                <w:sz w:val="24"/>
                <w:szCs w:val="24"/>
              </w:rPr>
              <w:t>100</w:t>
            </w:r>
            <w:r w:rsidR="00405AC3" w:rsidRPr="00791163">
              <w:rPr>
                <w:rFonts w:eastAsia="Times New Roman" w:cstheme="minorHAnsi"/>
                <w:sz w:val="24"/>
                <w:szCs w:val="24"/>
              </w:rPr>
              <w:t xml:space="preserve">mg </w:t>
            </w:r>
            <w:r w:rsidR="00540CCE" w:rsidRPr="00791163">
              <w:rPr>
                <w:rFonts w:eastAsia="Times New Roman" w:cstheme="minorHAnsi"/>
                <w:sz w:val="24"/>
                <w:szCs w:val="24"/>
              </w:rPr>
              <w:t xml:space="preserve">MR </w:t>
            </w:r>
            <w:r w:rsidR="00540CCE" w:rsidRPr="00791163">
              <w:rPr>
                <w:rFonts w:eastAsia="Times New Roman" w:cstheme="minorHAnsi"/>
                <w:sz w:val="24"/>
                <w:szCs w:val="24"/>
                <w:lang w:val="en-US"/>
              </w:rPr>
              <w:t>capsules</w:t>
            </w:r>
            <w:r w:rsidR="00405AC3" w:rsidRPr="00791163">
              <w:rPr>
                <w:rFonts w:eastAsia="Times New Roman" w:cstheme="minorHAnsi"/>
                <w:sz w:val="24"/>
                <w:szCs w:val="24"/>
              </w:rPr>
              <w:t xml:space="preserve"> </w:t>
            </w:r>
            <w:hyperlink r:id="rId35" w:history="1">
              <w:r w:rsidR="008317DF" w:rsidRPr="00791163">
                <w:rPr>
                  <w:rStyle w:val="Hyperlink"/>
                </w:rPr>
                <w:t>https://www.medicines.org.uk/emc/product/429</w:t>
              </w:r>
            </w:hyperlink>
            <w:r w:rsidR="008317DF" w:rsidRPr="00791163">
              <w:t xml:space="preserve"> </w:t>
            </w:r>
          </w:p>
          <w:p w14:paraId="1E624AAE" w14:textId="77777777" w:rsidR="007C7A18" w:rsidRPr="00791163" w:rsidRDefault="00FE514C" w:rsidP="001102B1">
            <w:pPr>
              <w:pStyle w:val="ListParagraph"/>
              <w:numPr>
                <w:ilvl w:val="0"/>
                <w:numId w:val="31"/>
              </w:numPr>
              <w:spacing w:after="0" w:line="240" w:lineRule="auto"/>
              <w:rPr>
                <w:rFonts w:eastAsia="Times New Roman" w:cstheme="minorHAnsi"/>
                <w:sz w:val="24"/>
                <w:szCs w:val="24"/>
              </w:rPr>
            </w:pPr>
            <w:r w:rsidRPr="00791163">
              <w:rPr>
                <w:rFonts w:ascii="Arial" w:eastAsia="Times New Roman" w:hAnsi="Arial" w:cs="Times New Roman"/>
                <w:sz w:val="24"/>
                <w:szCs w:val="24"/>
              </w:rPr>
              <w:t xml:space="preserve">e MC </w:t>
            </w:r>
            <w:r w:rsidR="008C22EF" w:rsidRPr="00791163">
              <w:rPr>
                <w:rFonts w:eastAsia="Times New Roman" w:cstheme="minorHAnsi"/>
                <w:sz w:val="24"/>
                <w:szCs w:val="24"/>
              </w:rPr>
              <w:t xml:space="preserve"> Patient Information</w:t>
            </w:r>
            <w:r w:rsidR="007C7A18" w:rsidRPr="00791163">
              <w:rPr>
                <w:rFonts w:eastAsia="Times New Roman" w:cstheme="minorHAnsi"/>
                <w:sz w:val="24"/>
                <w:szCs w:val="24"/>
              </w:rPr>
              <w:t xml:space="preserve"> Nitrofurantoin 100mg </w:t>
            </w:r>
            <w:r w:rsidR="00540CCE" w:rsidRPr="00791163">
              <w:rPr>
                <w:rFonts w:eastAsia="Times New Roman" w:cstheme="minorHAnsi"/>
                <w:sz w:val="24"/>
                <w:szCs w:val="24"/>
                <w:lang w:val="en-US"/>
              </w:rPr>
              <w:t>capsule</w:t>
            </w:r>
            <w:r w:rsidR="008C22EF" w:rsidRPr="00791163">
              <w:rPr>
                <w:rFonts w:eastAsia="Times New Roman" w:cstheme="minorHAnsi"/>
                <w:sz w:val="24"/>
                <w:szCs w:val="24"/>
                <w:lang w:val="en-US"/>
              </w:rPr>
              <w:t>s</w:t>
            </w:r>
            <w:r w:rsidR="007C7A18" w:rsidRPr="00791163">
              <w:rPr>
                <w:rFonts w:eastAsia="Times New Roman" w:cstheme="minorHAnsi"/>
                <w:sz w:val="24"/>
                <w:szCs w:val="24"/>
              </w:rPr>
              <w:t xml:space="preserve"> </w:t>
            </w:r>
            <w:hyperlink r:id="rId36" w:history="1">
              <w:r w:rsidR="008D15CD" w:rsidRPr="00791163">
                <w:rPr>
                  <w:rStyle w:val="Hyperlink"/>
                </w:rPr>
                <w:t>https://www.medicines.org.uk/emc/files/pil.429.pdf</w:t>
              </w:r>
            </w:hyperlink>
            <w:r w:rsidR="008D15CD" w:rsidRPr="00791163">
              <w:t xml:space="preserve"> </w:t>
            </w:r>
            <w:r w:rsidR="008317DF" w:rsidRPr="00791163">
              <w:t xml:space="preserve"> </w:t>
            </w:r>
            <w:r w:rsidR="007C7A18" w:rsidRPr="00791163">
              <w:rPr>
                <w:rFonts w:eastAsia="Times New Roman" w:cstheme="minorHAnsi"/>
                <w:sz w:val="24"/>
                <w:szCs w:val="24"/>
              </w:rPr>
              <w:t xml:space="preserve"> </w:t>
            </w:r>
          </w:p>
          <w:p w14:paraId="3BD7B1AE" w14:textId="77777777" w:rsidR="008D15CD" w:rsidRPr="00791163" w:rsidRDefault="008D15CD" w:rsidP="00791163">
            <w:pPr>
              <w:spacing w:after="0" w:line="240" w:lineRule="auto"/>
              <w:rPr>
                <w:rFonts w:eastAsia="Times New Roman" w:cstheme="minorHAnsi"/>
                <w:sz w:val="24"/>
                <w:szCs w:val="24"/>
              </w:rPr>
            </w:pPr>
          </w:p>
          <w:p w14:paraId="5CC82A17" w14:textId="77777777" w:rsidR="008C22EF" w:rsidRPr="00791163" w:rsidRDefault="008D15CD" w:rsidP="001102B1">
            <w:pPr>
              <w:pStyle w:val="ListParagraph"/>
              <w:numPr>
                <w:ilvl w:val="0"/>
                <w:numId w:val="31"/>
              </w:numPr>
              <w:spacing w:after="0" w:line="240" w:lineRule="auto"/>
              <w:rPr>
                <w:rFonts w:eastAsia="Times New Roman" w:cstheme="minorHAnsi"/>
                <w:sz w:val="24"/>
                <w:szCs w:val="24"/>
              </w:rPr>
            </w:pPr>
            <w:r w:rsidRPr="00791163">
              <w:rPr>
                <w:rFonts w:eastAsia="Times New Roman" w:cstheme="minorHAnsi"/>
                <w:sz w:val="24"/>
                <w:szCs w:val="24"/>
                <w:lang w:val="en-US"/>
              </w:rPr>
              <w:t>Faculty of Sexual and Reproductive Health Clinical Guidance. Clinical Effectiveness Unit Drug Interactions with Hormonal Contraception J- Updated 2017 Reviewed January 2019:</w:t>
            </w:r>
            <w:r w:rsidRPr="00791163">
              <w:rPr>
                <w:rFonts w:eastAsia="Times New Roman" w:cstheme="minorHAnsi"/>
                <w:sz w:val="24"/>
                <w:szCs w:val="24"/>
                <w:u w:val="single"/>
                <w:lang w:val="en-US"/>
              </w:rPr>
              <w:t xml:space="preserve"> </w:t>
            </w:r>
            <w:hyperlink r:id="rId37" w:history="1">
              <w:r w:rsidRPr="00791163">
                <w:rPr>
                  <w:rStyle w:val="Hyperlink"/>
                </w:rPr>
                <w:t>https://www.fsrh.org/documents/ceu-clinical-guidance-drug-interactions-with-hormonal/</w:t>
              </w:r>
            </w:hyperlink>
            <w:r w:rsidRPr="00791163">
              <w:t xml:space="preserve"> </w:t>
            </w:r>
          </w:p>
          <w:p w14:paraId="060391F2" w14:textId="77777777" w:rsidR="00C155ED" w:rsidRPr="00C155ED" w:rsidRDefault="00C155ED" w:rsidP="003E3BC6">
            <w:pPr>
              <w:spacing w:after="0" w:line="240" w:lineRule="auto"/>
              <w:ind w:left="360"/>
              <w:rPr>
                <w:rFonts w:eastAsia="Times New Roman" w:cstheme="minorHAnsi"/>
                <w:sz w:val="24"/>
                <w:szCs w:val="24"/>
              </w:rPr>
            </w:pPr>
          </w:p>
        </w:tc>
      </w:tr>
    </w:tbl>
    <w:p w14:paraId="49A8CAAA" w14:textId="77777777" w:rsidR="00F47249" w:rsidRDefault="00F47249" w:rsidP="00EE2440">
      <w:pPr>
        <w:spacing w:after="0" w:line="240" w:lineRule="auto"/>
        <w:jc w:val="center"/>
        <w:rPr>
          <w:rFonts w:eastAsia="Times New Roman" w:cstheme="minorHAnsi"/>
          <w:b/>
          <w:i/>
          <w:sz w:val="24"/>
          <w:szCs w:val="24"/>
          <w:u w:val="single"/>
          <w:lang w:val="en-US"/>
        </w:rPr>
      </w:pPr>
    </w:p>
    <w:p w14:paraId="6B73BCB6" w14:textId="77777777" w:rsidR="00362A31" w:rsidRDefault="00362A31">
      <w:pPr>
        <w:rPr>
          <w:rFonts w:ascii="Arial" w:eastAsia="Times New Roman" w:hAnsi="Arial" w:cs="Arial"/>
          <w:b/>
          <w:bCs/>
          <w:kern w:val="32"/>
          <w:sz w:val="28"/>
          <w:szCs w:val="28"/>
          <w:u w:val="single"/>
          <w:lang w:eastAsia="x-none"/>
        </w:rPr>
      </w:pPr>
      <w:r>
        <w:rPr>
          <w:rFonts w:ascii="Arial" w:eastAsia="Times New Roman" w:hAnsi="Arial" w:cs="Arial"/>
          <w:b/>
          <w:bCs/>
          <w:kern w:val="32"/>
          <w:sz w:val="28"/>
          <w:szCs w:val="28"/>
          <w:u w:val="single"/>
          <w:lang w:eastAsia="x-none"/>
        </w:rPr>
        <w:br w:type="page"/>
      </w:r>
    </w:p>
    <w:p w14:paraId="521B93F8" w14:textId="77777777" w:rsidR="00362A31" w:rsidRPr="008161C8" w:rsidRDefault="00362A31" w:rsidP="00362A31">
      <w:pPr>
        <w:keepNext/>
        <w:spacing w:after="120" w:line="240" w:lineRule="auto"/>
        <w:outlineLvl w:val="0"/>
        <w:rPr>
          <w:rFonts w:ascii="Arial" w:eastAsia="Times New Roman" w:hAnsi="Arial" w:cs="Times New Roman"/>
          <w:b/>
          <w:bCs/>
          <w:kern w:val="32"/>
          <w:sz w:val="28"/>
          <w:szCs w:val="32"/>
          <w:u w:val="single"/>
          <w:lang w:val="en-US"/>
        </w:rPr>
      </w:pPr>
      <w:r w:rsidRPr="00362A31">
        <w:rPr>
          <w:rFonts w:ascii="Arial" w:eastAsia="Times New Roman" w:hAnsi="Arial" w:cs="Arial"/>
          <w:b/>
          <w:bCs/>
          <w:kern w:val="32"/>
          <w:sz w:val="28"/>
          <w:szCs w:val="28"/>
          <w:u w:val="single"/>
          <w:lang w:eastAsia="x-none"/>
        </w:rPr>
        <w:lastRenderedPageBreak/>
        <w:t xml:space="preserve">Appendix </w:t>
      </w:r>
      <w:r>
        <w:rPr>
          <w:rFonts w:ascii="Arial" w:eastAsia="Times New Roman" w:hAnsi="Arial" w:cs="Arial"/>
          <w:b/>
          <w:bCs/>
          <w:kern w:val="32"/>
          <w:sz w:val="28"/>
          <w:szCs w:val="28"/>
          <w:u w:val="single"/>
          <w:lang w:eastAsia="x-none"/>
        </w:rPr>
        <w:t>B</w:t>
      </w:r>
      <w:r w:rsidRPr="00362A31">
        <w:rPr>
          <w:rFonts w:ascii="Arial" w:eastAsia="Times New Roman" w:hAnsi="Arial" w:cs="Arial"/>
          <w:b/>
          <w:bCs/>
          <w:kern w:val="32"/>
          <w:sz w:val="28"/>
          <w:szCs w:val="28"/>
          <w:u w:val="single"/>
          <w:lang w:eastAsia="x-none"/>
        </w:rPr>
        <w:t xml:space="preserve"> - </w:t>
      </w:r>
      <w:r>
        <w:rPr>
          <w:rFonts w:ascii="Arial" w:eastAsia="Times New Roman" w:hAnsi="Arial" w:cs="Arial"/>
          <w:b/>
          <w:bCs/>
          <w:kern w:val="32"/>
          <w:sz w:val="28"/>
          <w:szCs w:val="28"/>
          <w:u w:val="single"/>
          <w:lang w:eastAsia="x-none"/>
        </w:rPr>
        <w:t xml:space="preserve">Nitrofurantoin </w:t>
      </w:r>
      <w:r w:rsidRPr="008161C8">
        <w:rPr>
          <w:rFonts w:ascii="Arial" w:eastAsia="Times New Roman" w:hAnsi="Arial" w:cs="Times New Roman"/>
          <w:b/>
          <w:bCs/>
          <w:kern w:val="32"/>
          <w:sz w:val="28"/>
          <w:szCs w:val="32"/>
          <w:u w:val="single"/>
          <w:lang w:val="en-US"/>
        </w:rPr>
        <w:t>PGD Sign-Off Sheet</w:t>
      </w:r>
      <w:r>
        <w:rPr>
          <w:rFonts w:ascii="Arial" w:eastAsia="Times New Roman" w:hAnsi="Arial" w:cs="Times New Roman"/>
          <w:b/>
          <w:bCs/>
          <w:kern w:val="32"/>
          <w:sz w:val="28"/>
          <w:szCs w:val="32"/>
          <w:u w:val="single"/>
          <w:lang w:val="en-US"/>
        </w:rPr>
        <w:t xml:space="preserve"> 2020-22</w:t>
      </w:r>
    </w:p>
    <w:p w14:paraId="070862B2" w14:textId="77777777" w:rsidR="00362A31" w:rsidRPr="00362A31" w:rsidRDefault="00362A31" w:rsidP="00362A31">
      <w:pPr>
        <w:rPr>
          <w:rFonts w:ascii="Calibri" w:eastAsia="Times New Roman" w:hAnsi="Calibri"/>
          <w:color w:val="000000"/>
          <w:sz w:val="24"/>
        </w:rPr>
      </w:pPr>
      <w:r w:rsidRPr="00362A31">
        <w:rPr>
          <w:rFonts w:ascii="Calibri" w:eastAsia="Times New Roman" w:hAnsi="Calibri"/>
          <w:color w:val="000000"/>
          <w:sz w:val="24"/>
        </w:rPr>
        <w:t xml:space="preserve">This is the health professionals’ agreement to practise and is to be signed by individual pharmacists agreeing to practice under the PGD. </w:t>
      </w:r>
    </w:p>
    <w:p w14:paraId="67BEF2B8" w14:textId="77777777" w:rsidR="00362A31" w:rsidRPr="0040301A" w:rsidRDefault="00362A31" w:rsidP="00362A31">
      <w:pPr>
        <w:rPr>
          <w:rFonts w:ascii="Calibri" w:eastAsia="Times New Roman" w:hAnsi="Calibri"/>
          <w:b/>
          <w:i/>
          <w:color w:val="000000"/>
          <w:sz w:val="24"/>
        </w:rPr>
      </w:pPr>
      <w:r w:rsidRPr="0040301A">
        <w:rPr>
          <w:rFonts w:ascii="Calibri" w:eastAsia="Times New Roman" w:hAnsi="Calibri"/>
          <w:b/>
          <w:i/>
          <w:color w:val="000000"/>
          <w:sz w:val="24"/>
        </w:rPr>
        <w:t>I have read and understood the patient group direction, completed the prerequisite training and agree to supply and/or administer this medicine only in accordance with this PGD.</w:t>
      </w:r>
    </w:p>
    <w:tbl>
      <w:tblPr>
        <w:tblStyle w:val="TableGrid"/>
        <w:tblW w:w="0" w:type="auto"/>
        <w:tblLook w:val="04A0" w:firstRow="1" w:lastRow="0" w:firstColumn="1" w:lastColumn="0" w:noHBand="0" w:noVBand="1"/>
      </w:tblPr>
      <w:tblGrid>
        <w:gridCol w:w="2310"/>
        <w:gridCol w:w="2310"/>
        <w:gridCol w:w="2311"/>
        <w:gridCol w:w="3242"/>
      </w:tblGrid>
      <w:tr w:rsidR="00362A31" w14:paraId="51CAF877" w14:textId="77777777" w:rsidTr="00A13D30">
        <w:tc>
          <w:tcPr>
            <w:tcW w:w="2310" w:type="dxa"/>
            <w:shd w:val="clear" w:color="auto" w:fill="D9D9D9" w:themeFill="background1" w:themeFillShade="D9"/>
          </w:tcPr>
          <w:p w14:paraId="2372758E" w14:textId="77777777" w:rsidR="00362A31" w:rsidRPr="00F7368F" w:rsidRDefault="00362A31" w:rsidP="00A13D30">
            <w:pPr>
              <w:spacing w:line="720" w:lineRule="auto"/>
              <w:rPr>
                <w:b/>
                <w:sz w:val="28"/>
              </w:rPr>
            </w:pPr>
            <w:r w:rsidRPr="00F7368F">
              <w:rPr>
                <w:b/>
                <w:sz w:val="28"/>
              </w:rPr>
              <w:t>Name</w:t>
            </w:r>
          </w:p>
        </w:tc>
        <w:tc>
          <w:tcPr>
            <w:tcW w:w="2310" w:type="dxa"/>
            <w:shd w:val="clear" w:color="auto" w:fill="D9D9D9" w:themeFill="background1" w:themeFillShade="D9"/>
          </w:tcPr>
          <w:p w14:paraId="791493F6" w14:textId="77777777" w:rsidR="00362A31" w:rsidRPr="00F7368F" w:rsidRDefault="00362A31" w:rsidP="00A13D30">
            <w:pPr>
              <w:spacing w:line="720" w:lineRule="auto"/>
              <w:rPr>
                <w:b/>
                <w:sz w:val="28"/>
              </w:rPr>
            </w:pPr>
            <w:r w:rsidRPr="00F7368F">
              <w:rPr>
                <w:b/>
                <w:sz w:val="28"/>
              </w:rPr>
              <w:t>GPhC Number</w:t>
            </w:r>
          </w:p>
        </w:tc>
        <w:tc>
          <w:tcPr>
            <w:tcW w:w="2311" w:type="dxa"/>
            <w:shd w:val="clear" w:color="auto" w:fill="D9D9D9" w:themeFill="background1" w:themeFillShade="D9"/>
          </w:tcPr>
          <w:p w14:paraId="257D3A3B" w14:textId="77777777" w:rsidR="00362A31" w:rsidRPr="00F7368F" w:rsidRDefault="00362A31" w:rsidP="00A13D30">
            <w:pPr>
              <w:spacing w:line="720" w:lineRule="auto"/>
              <w:rPr>
                <w:b/>
                <w:sz w:val="28"/>
              </w:rPr>
            </w:pPr>
            <w:r w:rsidRPr="00F7368F">
              <w:rPr>
                <w:b/>
                <w:sz w:val="28"/>
              </w:rPr>
              <w:t xml:space="preserve">Date </w:t>
            </w:r>
          </w:p>
        </w:tc>
        <w:tc>
          <w:tcPr>
            <w:tcW w:w="3242" w:type="dxa"/>
            <w:shd w:val="clear" w:color="auto" w:fill="D9D9D9" w:themeFill="background1" w:themeFillShade="D9"/>
          </w:tcPr>
          <w:p w14:paraId="502FB8A2" w14:textId="77777777" w:rsidR="00362A31" w:rsidRPr="00F7368F" w:rsidRDefault="00362A31" w:rsidP="00A13D30">
            <w:pPr>
              <w:spacing w:line="720" w:lineRule="auto"/>
              <w:rPr>
                <w:b/>
                <w:sz w:val="28"/>
              </w:rPr>
            </w:pPr>
            <w:r w:rsidRPr="00F7368F">
              <w:rPr>
                <w:b/>
                <w:sz w:val="28"/>
              </w:rPr>
              <w:t>Signature</w:t>
            </w:r>
          </w:p>
        </w:tc>
      </w:tr>
      <w:tr w:rsidR="00362A31" w14:paraId="218E37EF" w14:textId="77777777" w:rsidTr="00A13D30">
        <w:tc>
          <w:tcPr>
            <w:tcW w:w="2310" w:type="dxa"/>
          </w:tcPr>
          <w:p w14:paraId="72AAD05C" w14:textId="77777777" w:rsidR="00362A31" w:rsidRDefault="00362A31" w:rsidP="00A13D30">
            <w:pPr>
              <w:spacing w:line="720" w:lineRule="auto"/>
            </w:pPr>
          </w:p>
        </w:tc>
        <w:tc>
          <w:tcPr>
            <w:tcW w:w="2310" w:type="dxa"/>
          </w:tcPr>
          <w:p w14:paraId="1E083F2D" w14:textId="77777777" w:rsidR="00362A31" w:rsidRDefault="00362A31" w:rsidP="00A13D30">
            <w:pPr>
              <w:spacing w:line="720" w:lineRule="auto"/>
            </w:pPr>
          </w:p>
        </w:tc>
        <w:tc>
          <w:tcPr>
            <w:tcW w:w="2311" w:type="dxa"/>
          </w:tcPr>
          <w:p w14:paraId="3D6C6E99" w14:textId="77777777" w:rsidR="00362A31" w:rsidRDefault="00362A31" w:rsidP="00A13D30">
            <w:pPr>
              <w:spacing w:line="720" w:lineRule="auto"/>
            </w:pPr>
          </w:p>
        </w:tc>
        <w:tc>
          <w:tcPr>
            <w:tcW w:w="3242" w:type="dxa"/>
          </w:tcPr>
          <w:p w14:paraId="03DBC7D7" w14:textId="77777777" w:rsidR="00362A31" w:rsidRDefault="00362A31" w:rsidP="00A13D30">
            <w:pPr>
              <w:spacing w:line="720" w:lineRule="auto"/>
            </w:pPr>
          </w:p>
        </w:tc>
      </w:tr>
      <w:tr w:rsidR="00362A31" w14:paraId="63909D43" w14:textId="77777777" w:rsidTr="00A13D30">
        <w:tc>
          <w:tcPr>
            <w:tcW w:w="2310" w:type="dxa"/>
          </w:tcPr>
          <w:p w14:paraId="68048179" w14:textId="77777777" w:rsidR="00362A31" w:rsidRDefault="00362A31" w:rsidP="00A13D30">
            <w:pPr>
              <w:spacing w:line="720" w:lineRule="auto"/>
            </w:pPr>
          </w:p>
        </w:tc>
        <w:tc>
          <w:tcPr>
            <w:tcW w:w="2310" w:type="dxa"/>
          </w:tcPr>
          <w:p w14:paraId="0FE7DAE6" w14:textId="77777777" w:rsidR="00362A31" w:rsidRDefault="00362A31" w:rsidP="00A13D30">
            <w:pPr>
              <w:spacing w:line="720" w:lineRule="auto"/>
            </w:pPr>
          </w:p>
        </w:tc>
        <w:tc>
          <w:tcPr>
            <w:tcW w:w="2311" w:type="dxa"/>
          </w:tcPr>
          <w:p w14:paraId="4CC55829" w14:textId="77777777" w:rsidR="00362A31" w:rsidRDefault="00362A31" w:rsidP="00A13D30">
            <w:pPr>
              <w:spacing w:line="720" w:lineRule="auto"/>
            </w:pPr>
          </w:p>
        </w:tc>
        <w:tc>
          <w:tcPr>
            <w:tcW w:w="3242" w:type="dxa"/>
          </w:tcPr>
          <w:p w14:paraId="49D3F5FC" w14:textId="77777777" w:rsidR="00362A31" w:rsidRDefault="00362A31" w:rsidP="00A13D30">
            <w:pPr>
              <w:spacing w:line="720" w:lineRule="auto"/>
            </w:pPr>
          </w:p>
        </w:tc>
      </w:tr>
      <w:tr w:rsidR="00362A31" w14:paraId="4ADE3EEE" w14:textId="77777777" w:rsidTr="00A13D30">
        <w:tc>
          <w:tcPr>
            <w:tcW w:w="2310" w:type="dxa"/>
          </w:tcPr>
          <w:p w14:paraId="3DEDEF94" w14:textId="77777777" w:rsidR="00362A31" w:rsidRDefault="00362A31" w:rsidP="00A13D30">
            <w:pPr>
              <w:spacing w:line="720" w:lineRule="auto"/>
            </w:pPr>
          </w:p>
        </w:tc>
        <w:tc>
          <w:tcPr>
            <w:tcW w:w="2310" w:type="dxa"/>
          </w:tcPr>
          <w:p w14:paraId="6C0CCB3E" w14:textId="77777777" w:rsidR="00362A31" w:rsidRDefault="00362A31" w:rsidP="00A13D30">
            <w:pPr>
              <w:spacing w:line="720" w:lineRule="auto"/>
            </w:pPr>
          </w:p>
        </w:tc>
        <w:tc>
          <w:tcPr>
            <w:tcW w:w="2311" w:type="dxa"/>
          </w:tcPr>
          <w:p w14:paraId="41DDF87E" w14:textId="77777777" w:rsidR="00362A31" w:rsidRDefault="00362A31" w:rsidP="00A13D30">
            <w:pPr>
              <w:spacing w:line="720" w:lineRule="auto"/>
            </w:pPr>
          </w:p>
        </w:tc>
        <w:tc>
          <w:tcPr>
            <w:tcW w:w="3242" w:type="dxa"/>
          </w:tcPr>
          <w:p w14:paraId="7B92D40F" w14:textId="77777777" w:rsidR="00362A31" w:rsidRDefault="00362A31" w:rsidP="00A13D30">
            <w:pPr>
              <w:spacing w:line="720" w:lineRule="auto"/>
            </w:pPr>
          </w:p>
        </w:tc>
      </w:tr>
      <w:tr w:rsidR="00362A31" w14:paraId="7826C380" w14:textId="77777777" w:rsidTr="00A13D30">
        <w:tc>
          <w:tcPr>
            <w:tcW w:w="2310" w:type="dxa"/>
          </w:tcPr>
          <w:p w14:paraId="4B21177D" w14:textId="77777777" w:rsidR="00362A31" w:rsidRDefault="00362A31" w:rsidP="00A13D30">
            <w:pPr>
              <w:spacing w:line="720" w:lineRule="auto"/>
            </w:pPr>
          </w:p>
        </w:tc>
        <w:tc>
          <w:tcPr>
            <w:tcW w:w="2310" w:type="dxa"/>
          </w:tcPr>
          <w:p w14:paraId="4F8EE6E2" w14:textId="77777777" w:rsidR="00362A31" w:rsidRDefault="00362A31" w:rsidP="00A13D30">
            <w:pPr>
              <w:spacing w:line="720" w:lineRule="auto"/>
            </w:pPr>
          </w:p>
        </w:tc>
        <w:tc>
          <w:tcPr>
            <w:tcW w:w="2311" w:type="dxa"/>
          </w:tcPr>
          <w:p w14:paraId="383C4917" w14:textId="77777777" w:rsidR="00362A31" w:rsidRDefault="00362A31" w:rsidP="00A13D30">
            <w:pPr>
              <w:spacing w:line="720" w:lineRule="auto"/>
            </w:pPr>
          </w:p>
        </w:tc>
        <w:tc>
          <w:tcPr>
            <w:tcW w:w="3242" w:type="dxa"/>
          </w:tcPr>
          <w:p w14:paraId="7BCCBACA" w14:textId="77777777" w:rsidR="00362A31" w:rsidRDefault="00362A31" w:rsidP="00A13D30">
            <w:pPr>
              <w:spacing w:line="720" w:lineRule="auto"/>
            </w:pPr>
          </w:p>
        </w:tc>
      </w:tr>
      <w:tr w:rsidR="00362A31" w14:paraId="7FE947D0" w14:textId="77777777" w:rsidTr="00A13D30">
        <w:tc>
          <w:tcPr>
            <w:tcW w:w="2310" w:type="dxa"/>
          </w:tcPr>
          <w:p w14:paraId="022709E7" w14:textId="77777777" w:rsidR="00362A31" w:rsidRDefault="00362A31" w:rsidP="00A13D30">
            <w:pPr>
              <w:spacing w:line="720" w:lineRule="auto"/>
            </w:pPr>
          </w:p>
        </w:tc>
        <w:tc>
          <w:tcPr>
            <w:tcW w:w="2310" w:type="dxa"/>
          </w:tcPr>
          <w:p w14:paraId="2EB394E6" w14:textId="77777777" w:rsidR="00362A31" w:rsidRDefault="00362A31" w:rsidP="00A13D30">
            <w:pPr>
              <w:spacing w:line="720" w:lineRule="auto"/>
            </w:pPr>
          </w:p>
        </w:tc>
        <w:tc>
          <w:tcPr>
            <w:tcW w:w="2311" w:type="dxa"/>
          </w:tcPr>
          <w:p w14:paraId="3A63F4F4" w14:textId="77777777" w:rsidR="00362A31" w:rsidRDefault="00362A31" w:rsidP="00A13D30">
            <w:pPr>
              <w:spacing w:line="720" w:lineRule="auto"/>
            </w:pPr>
          </w:p>
        </w:tc>
        <w:tc>
          <w:tcPr>
            <w:tcW w:w="3242" w:type="dxa"/>
          </w:tcPr>
          <w:p w14:paraId="27B9045E" w14:textId="77777777" w:rsidR="00362A31" w:rsidRDefault="00362A31" w:rsidP="00A13D30">
            <w:pPr>
              <w:spacing w:line="720" w:lineRule="auto"/>
            </w:pPr>
          </w:p>
        </w:tc>
      </w:tr>
      <w:tr w:rsidR="00362A31" w14:paraId="1137ADD0" w14:textId="77777777" w:rsidTr="00A13D30">
        <w:tc>
          <w:tcPr>
            <w:tcW w:w="2310" w:type="dxa"/>
          </w:tcPr>
          <w:p w14:paraId="3374E336" w14:textId="77777777" w:rsidR="00362A31" w:rsidRDefault="00362A31" w:rsidP="00A13D30">
            <w:pPr>
              <w:spacing w:line="720" w:lineRule="auto"/>
            </w:pPr>
          </w:p>
        </w:tc>
        <w:tc>
          <w:tcPr>
            <w:tcW w:w="2310" w:type="dxa"/>
          </w:tcPr>
          <w:p w14:paraId="263D50C8" w14:textId="77777777" w:rsidR="00362A31" w:rsidRDefault="00362A31" w:rsidP="00A13D30">
            <w:pPr>
              <w:spacing w:line="720" w:lineRule="auto"/>
            </w:pPr>
          </w:p>
        </w:tc>
        <w:tc>
          <w:tcPr>
            <w:tcW w:w="2311" w:type="dxa"/>
          </w:tcPr>
          <w:p w14:paraId="1950CB0C" w14:textId="77777777" w:rsidR="00362A31" w:rsidRDefault="00362A31" w:rsidP="00A13D30">
            <w:pPr>
              <w:spacing w:line="720" w:lineRule="auto"/>
            </w:pPr>
          </w:p>
        </w:tc>
        <w:tc>
          <w:tcPr>
            <w:tcW w:w="3242" w:type="dxa"/>
          </w:tcPr>
          <w:p w14:paraId="4B8A3C4A" w14:textId="77777777" w:rsidR="00362A31" w:rsidRDefault="00362A31" w:rsidP="00A13D30">
            <w:pPr>
              <w:spacing w:line="720" w:lineRule="auto"/>
            </w:pPr>
          </w:p>
        </w:tc>
      </w:tr>
      <w:tr w:rsidR="00362A31" w14:paraId="33CD85E5" w14:textId="77777777" w:rsidTr="00A13D30">
        <w:tc>
          <w:tcPr>
            <w:tcW w:w="2310" w:type="dxa"/>
          </w:tcPr>
          <w:p w14:paraId="2013D09E" w14:textId="77777777" w:rsidR="00362A31" w:rsidRDefault="00362A31" w:rsidP="00A13D30">
            <w:pPr>
              <w:spacing w:line="720" w:lineRule="auto"/>
            </w:pPr>
          </w:p>
        </w:tc>
        <w:tc>
          <w:tcPr>
            <w:tcW w:w="2310" w:type="dxa"/>
          </w:tcPr>
          <w:p w14:paraId="3336FEE3" w14:textId="77777777" w:rsidR="00362A31" w:rsidRDefault="00362A31" w:rsidP="00A13D30">
            <w:pPr>
              <w:spacing w:line="720" w:lineRule="auto"/>
            </w:pPr>
          </w:p>
        </w:tc>
        <w:tc>
          <w:tcPr>
            <w:tcW w:w="2311" w:type="dxa"/>
          </w:tcPr>
          <w:p w14:paraId="5FDD1ADC" w14:textId="77777777" w:rsidR="00362A31" w:rsidRDefault="00362A31" w:rsidP="00A13D30">
            <w:pPr>
              <w:spacing w:line="720" w:lineRule="auto"/>
            </w:pPr>
          </w:p>
        </w:tc>
        <w:tc>
          <w:tcPr>
            <w:tcW w:w="3242" w:type="dxa"/>
          </w:tcPr>
          <w:p w14:paraId="405C664E" w14:textId="77777777" w:rsidR="00362A31" w:rsidRDefault="00362A31" w:rsidP="00A13D30">
            <w:pPr>
              <w:spacing w:line="720" w:lineRule="auto"/>
            </w:pPr>
          </w:p>
        </w:tc>
      </w:tr>
      <w:tr w:rsidR="00362A31" w14:paraId="16D78763" w14:textId="77777777" w:rsidTr="00A13D30">
        <w:tc>
          <w:tcPr>
            <w:tcW w:w="2310" w:type="dxa"/>
          </w:tcPr>
          <w:p w14:paraId="6E966793" w14:textId="77777777" w:rsidR="00362A31" w:rsidRDefault="00362A31" w:rsidP="00A13D30">
            <w:pPr>
              <w:spacing w:line="720" w:lineRule="auto"/>
            </w:pPr>
          </w:p>
        </w:tc>
        <w:tc>
          <w:tcPr>
            <w:tcW w:w="2310" w:type="dxa"/>
          </w:tcPr>
          <w:p w14:paraId="1B1053E3" w14:textId="77777777" w:rsidR="00362A31" w:rsidRDefault="00362A31" w:rsidP="00A13D30">
            <w:pPr>
              <w:spacing w:line="720" w:lineRule="auto"/>
            </w:pPr>
          </w:p>
        </w:tc>
        <w:tc>
          <w:tcPr>
            <w:tcW w:w="2311" w:type="dxa"/>
          </w:tcPr>
          <w:p w14:paraId="5C6EEB14" w14:textId="77777777" w:rsidR="00362A31" w:rsidRDefault="00362A31" w:rsidP="00A13D30">
            <w:pPr>
              <w:spacing w:line="720" w:lineRule="auto"/>
            </w:pPr>
          </w:p>
        </w:tc>
        <w:tc>
          <w:tcPr>
            <w:tcW w:w="3242" w:type="dxa"/>
          </w:tcPr>
          <w:p w14:paraId="263D4046" w14:textId="77777777" w:rsidR="00362A31" w:rsidRDefault="00362A31" w:rsidP="00A13D30">
            <w:pPr>
              <w:spacing w:line="720" w:lineRule="auto"/>
            </w:pPr>
          </w:p>
        </w:tc>
      </w:tr>
      <w:tr w:rsidR="00362A31" w14:paraId="374043B8" w14:textId="77777777" w:rsidTr="00A13D30">
        <w:tc>
          <w:tcPr>
            <w:tcW w:w="2310" w:type="dxa"/>
          </w:tcPr>
          <w:p w14:paraId="65719F27" w14:textId="77777777" w:rsidR="00362A31" w:rsidRDefault="00362A31" w:rsidP="00A13D30">
            <w:pPr>
              <w:spacing w:line="720" w:lineRule="auto"/>
            </w:pPr>
          </w:p>
        </w:tc>
        <w:tc>
          <w:tcPr>
            <w:tcW w:w="2310" w:type="dxa"/>
          </w:tcPr>
          <w:p w14:paraId="52F3923A" w14:textId="77777777" w:rsidR="00362A31" w:rsidRDefault="00362A31" w:rsidP="00A13D30">
            <w:pPr>
              <w:spacing w:line="720" w:lineRule="auto"/>
            </w:pPr>
          </w:p>
        </w:tc>
        <w:tc>
          <w:tcPr>
            <w:tcW w:w="2311" w:type="dxa"/>
          </w:tcPr>
          <w:p w14:paraId="653DACF6" w14:textId="77777777" w:rsidR="00362A31" w:rsidRDefault="00362A31" w:rsidP="00A13D30">
            <w:pPr>
              <w:spacing w:line="720" w:lineRule="auto"/>
            </w:pPr>
          </w:p>
        </w:tc>
        <w:tc>
          <w:tcPr>
            <w:tcW w:w="3242" w:type="dxa"/>
          </w:tcPr>
          <w:p w14:paraId="0A2136CE" w14:textId="77777777" w:rsidR="00362A31" w:rsidRDefault="00362A31" w:rsidP="00A13D30">
            <w:pPr>
              <w:spacing w:line="720" w:lineRule="auto"/>
            </w:pPr>
          </w:p>
        </w:tc>
      </w:tr>
      <w:tr w:rsidR="00362A31" w14:paraId="0D191FFD" w14:textId="77777777" w:rsidTr="00A13D30">
        <w:tc>
          <w:tcPr>
            <w:tcW w:w="2310" w:type="dxa"/>
          </w:tcPr>
          <w:p w14:paraId="3772BD3D" w14:textId="77777777" w:rsidR="00362A31" w:rsidRDefault="00362A31" w:rsidP="00A13D30">
            <w:pPr>
              <w:spacing w:line="720" w:lineRule="auto"/>
            </w:pPr>
          </w:p>
        </w:tc>
        <w:tc>
          <w:tcPr>
            <w:tcW w:w="2310" w:type="dxa"/>
          </w:tcPr>
          <w:p w14:paraId="47D2AD5E" w14:textId="77777777" w:rsidR="00362A31" w:rsidRDefault="00362A31" w:rsidP="00A13D30">
            <w:pPr>
              <w:spacing w:line="720" w:lineRule="auto"/>
            </w:pPr>
          </w:p>
        </w:tc>
        <w:tc>
          <w:tcPr>
            <w:tcW w:w="2311" w:type="dxa"/>
          </w:tcPr>
          <w:p w14:paraId="7851D1AD" w14:textId="77777777" w:rsidR="00362A31" w:rsidRDefault="00362A31" w:rsidP="00A13D30">
            <w:pPr>
              <w:spacing w:line="720" w:lineRule="auto"/>
            </w:pPr>
          </w:p>
        </w:tc>
        <w:tc>
          <w:tcPr>
            <w:tcW w:w="3242" w:type="dxa"/>
          </w:tcPr>
          <w:p w14:paraId="75E5D494" w14:textId="77777777" w:rsidR="00362A31" w:rsidRDefault="00362A31" w:rsidP="00A13D30">
            <w:pPr>
              <w:spacing w:line="720" w:lineRule="auto"/>
            </w:pPr>
          </w:p>
        </w:tc>
      </w:tr>
      <w:tr w:rsidR="00362A31" w14:paraId="13B6555F" w14:textId="77777777" w:rsidTr="00A13D30">
        <w:tc>
          <w:tcPr>
            <w:tcW w:w="2310" w:type="dxa"/>
          </w:tcPr>
          <w:p w14:paraId="17ECE7E2" w14:textId="77777777" w:rsidR="00362A31" w:rsidRDefault="00362A31" w:rsidP="00A13D30">
            <w:pPr>
              <w:spacing w:line="720" w:lineRule="auto"/>
            </w:pPr>
          </w:p>
        </w:tc>
        <w:tc>
          <w:tcPr>
            <w:tcW w:w="2310" w:type="dxa"/>
          </w:tcPr>
          <w:p w14:paraId="76887AB3" w14:textId="77777777" w:rsidR="00362A31" w:rsidRDefault="00362A31" w:rsidP="00A13D30">
            <w:pPr>
              <w:spacing w:line="720" w:lineRule="auto"/>
            </w:pPr>
          </w:p>
        </w:tc>
        <w:tc>
          <w:tcPr>
            <w:tcW w:w="2311" w:type="dxa"/>
          </w:tcPr>
          <w:p w14:paraId="6CD82EAB" w14:textId="77777777" w:rsidR="00362A31" w:rsidRDefault="00362A31" w:rsidP="00A13D30">
            <w:pPr>
              <w:spacing w:line="720" w:lineRule="auto"/>
            </w:pPr>
          </w:p>
        </w:tc>
        <w:tc>
          <w:tcPr>
            <w:tcW w:w="3242" w:type="dxa"/>
          </w:tcPr>
          <w:p w14:paraId="3C8349E3" w14:textId="77777777" w:rsidR="00362A31" w:rsidRDefault="00362A31" w:rsidP="00A13D30">
            <w:pPr>
              <w:spacing w:line="720" w:lineRule="auto"/>
            </w:pPr>
          </w:p>
        </w:tc>
      </w:tr>
    </w:tbl>
    <w:p w14:paraId="54F5D110" w14:textId="77777777" w:rsidR="00362A31" w:rsidRDefault="00362A31" w:rsidP="00362A31">
      <w:pPr>
        <w:rPr>
          <w:rFonts w:ascii="Arial" w:eastAsia="Times New Roman" w:hAnsi="Arial" w:cs="Times New Roman"/>
          <w:b/>
          <w:bCs/>
          <w:kern w:val="32"/>
          <w:sz w:val="28"/>
          <w:szCs w:val="32"/>
          <w:lang w:val="en-US"/>
        </w:rPr>
      </w:pPr>
      <w:r>
        <w:rPr>
          <w:rFonts w:ascii="Calibri" w:eastAsia="Times New Roman" w:hAnsi="Calibri"/>
          <w:color w:val="000000"/>
        </w:rPr>
        <w:t>  </w:t>
      </w:r>
    </w:p>
    <w:p w14:paraId="75622B73" w14:textId="77777777" w:rsidR="00362A31" w:rsidRDefault="00362A31" w:rsidP="00362A31">
      <w:pPr>
        <w:spacing w:line="240" w:lineRule="auto"/>
        <w:rPr>
          <w:rFonts w:ascii="Arial" w:hAnsi="Arial" w:cs="Arial"/>
          <w:i/>
          <w:lang w:eastAsia="en-GB"/>
        </w:rPr>
      </w:pPr>
      <w:r>
        <w:rPr>
          <w:rFonts w:ascii="Arial" w:hAnsi="Arial" w:cs="Arial"/>
          <w:i/>
          <w:lang w:eastAsia="en-GB"/>
        </w:rPr>
        <w:t xml:space="preserve">A copy of this Patient Group Direction (PGD) should be given to the </w:t>
      </w:r>
      <w:r w:rsidR="00D20602">
        <w:rPr>
          <w:rFonts w:ascii="Arial" w:hAnsi="Arial" w:cs="Arial"/>
          <w:i/>
          <w:lang w:eastAsia="en-GB"/>
        </w:rPr>
        <w:t xml:space="preserve">pharmacists </w:t>
      </w:r>
      <w:r>
        <w:rPr>
          <w:rFonts w:ascii="Arial" w:hAnsi="Arial" w:cs="Arial"/>
          <w:i/>
          <w:lang w:eastAsia="en-GB"/>
        </w:rPr>
        <w:t>listed above, and the original retained by the Pharmacy providing the service for ten years.</w:t>
      </w:r>
    </w:p>
    <w:p w14:paraId="5229D669" w14:textId="77777777" w:rsidR="00362A31" w:rsidRPr="0065784D" w:rsidRDefault="00362A31" w:rsidP="00362A31">
      <w:pPr>
        <w:rPr>
          <w:rFonts w:eastAsia="Times New Roman" w:cstheme="minorHAnsi"/>
          <w:b/>
          <w:bCs/>
          <w:kern w:val="32"/>
          <w:sz w:val="24"/>
          <w:szCs w:val="24"/>
          <w:lang w:val="en-US"/>
        </w:rPr>
      </w:pPr>
    </w:p>
    <w:p w14:paraId="2A1348E5" w14:textId="77777777" w:rsidR="008317DF" w:rsidRPr="00D40C2C" w:rsidRDefault="00362A31" w:rsidP="008317DF">
      <w:pPr>
        <w:rPr>
          <w:rFonts w:cstheme="minorHAnsi"/>
          <w:b/>
          <w:sz w:val="24"/>
          <w:szCs w:val="24"/>
        </w:rPr>
      </w:pPr>
      <w:r>
        <w:rPr>
          <w:rFonts w:ascii="Arial" w:hAnsi="Arial" w:cs="Arial"/>
          <w:b/>
          <w:sz w:val="24"/>
          <w:szCs w:val="24"/>
          <w:u w:val="single"/>
        </w:rPr>
        <w:br w:type="page"/>
      </w:r>
      <w:r>
        <w:rPr>
          <w:rFonts w:ascii="Arial" w:eastAsia="Times New Roman" w:hAnsi="Arial" w:cs="Arial"/>
          <w:b/>
          <w:bCs/>
          <w:kern w:val="32"/>
          <w:sz w:val="28"/>
          <w:szCs w:val="28"/>
          <w:u w:val="single"/>
          <w:lang w:eastAsia="x-none"/>
        </w:rPr>
        <w:lastRenderedPageBreak/>
        <w:t xml:space="preserve">Appendix C- </w:t>
      </w:r>
      <w:r w:rsidR="008317DF" w:rsidRPr="00362A31">
        <w:rPr>
          <w:rFonts w:ascii="Arial" w:eastAsia="Times New Roman" w:hAnsi="Arial" w:cs="Arial"/>
          <w:b/>
          <w:bCs/>
          <w:kern w:val="32"/>
          <w:sz w:val="28"/>
          <w:szCs w:val="28"/>
          <w:u w:val="single"/>
          <w:lang w:eastAsia="x-none"/>
        </w:rPr>
        <w:t>Pharmac</w:t>
      </w:r>
      <w:r w:rsidR="004C4934" w:rsidRPr="00362A31">
        <w:rPr>
          <w:rFonts w:ascii="Arial" w:eastAsia="Times New Roman" w:hAnsi="Arial" w:cs="Arial"/>
          <w:b/>
          <w:bCs/>
          <w:kern w:val="32"/>
          <w:sz w:val="28"/>
          <w:szCs w:val="28"/>
          <w:u w:val="single"/>
          <w:lang w:eastAsia="x-none"/>
        </w:rPr>
        <w:t>y</w:t>
      </w:r>
      <w:r w:rsidR="008317DF" w:rsidRPr="00362A31">
        <w:rPr>
          <w:rFonts w:ascii="Arial" w:eastAsia="Times New Roman" w:hAnsi="Arial" w:cs="Arial"/>
          <w:b/>
          <w:bCs/>
          <w:kern w:val="32"/>
          <w:sz w:val="28"/>
          <w:szCs w:val="28"/>
          <w:u w:val="single"/>
          <w:lang w:eastAsia="x-none"/>
        </w:rPr>
        <w:t xml:space="preserve"> Payment</w:t>
      </w:r>
    </w:p>
    <w:tbl>
      <w:tblPr>
        <w:tblStyle w:val="TableGrid"/>
        <w:tblW w:w="0" w:type="auto"/>
        <w:tblLook w:val="04A0" w:firstRow="1" w:lastRow="0" w:firstColumn="1" w:lastColumn="0" w:noHBand="0" w:noVBand="1"/>
      </w:tblPr>
      <w:tblGrid>
        <w:gridCol w:w="5328"/>
        <w:gridCol w:w="2680"/>
        <w:gridCol w:w="2223"/>
      </w:tblGrid>
      <w:tr w:rsidR="008317DF" w14:paraId="0969C0D3" w14:textId="77777777" w:rsidTr="000A71D0">
        <w:trPr>
          <w:trHeight w:val="293"/>
        </w:trPr>
        <w:tc>
          <w:tcPr>
            <w:tcW w:w="5328" w:type="dxa"/>
            <w:shd w:val="clear" w:color="auto" w:fill="D9D9D9" w:themeFill="background1" w:themeFillShade="D9"/>
          </w:tcPr>
          <w:p w14:paraId="40E04F5C" w14:textId="77777777" w:rsidR="008317DF" w:rsidRDefault="008317DF" w:rsidP="002E3BDB">
            <w:pPr>
              <w:rPr>
                <w:rFonts w:cstheme="minorHAnsi"/>
                <w:sz w:val="24"/>
                <w:szCs w:val="24"/>
              </w:rPr>
            </w:pPr>
          </w:p>
        </w:tc>
        <w:tc>
          <w:tcPr>
            <w:tcW w:w="2680" w:type="dxa"/>
            <w:shd w:val="clear" w:color="auto" w:fill="D9D9D9" w:themeFill="background1" w:themeFillShade="D9"/>
          </w:tcPr>
          <w:p w14:paraId="785151E9" w14:textId="77777777" w:rsidR="008317DF" w:rsidRDefault="008317DF" w:rsidP="005B0942">
            <w:pPr>
              <w:rPr>
                <w:rFonts w:cstheme="minorHAnsi"/>
                <w:sz w:val="24"/>
                <w:szCs w:val="24"/>
              </w:rPr>
            </w:pPr>
            <w:r>
              <w:rPr>
                <w:rFonts w:cstheme="minorHAnsi"/>
                <w:sz w:val="24"/>
                <w:szCs w:val="24"/>
              </w:rPr>
              <w:t xml:space="preserve">Drug Tariff (Jan </w:t>
            </w:r>
            <w:r w:rsidR="005B0942">
              <w:rPr>
                <w:rFonts w:cstheme="minorHAnsi"/>
                <w:sz w:val="24"/>
                <w:szCs w:val="24"/>
              </w:rPr>
              <w:t>2020</w:t>
            </w:r>
            <w:r>
              <w:rPr>
                <w:rFonts w:cstheme="minorHAnsi"/>
                <w:sz w:val="24"/>
                <w:szCs w:val="24"/>
              </w:rPr>
              <w:t>)</w:t>
            </w:r>
          </w:p>
        </w:tc>
        <w:tc>
          <w:tcPr>
            <w:tcW w:w="2223" w:type="dxa"/>
            <w:shd w:val="clear" w:color="auto" w:fill="D9D9D9" w:themeFill="background1" w:themeFillShade="D9"/>
          </w:tcPr>
          <w:p w14:paraId="62C06183" w14:textId="77777777" w:rsidR="008317DF" w:rsidRDefault="008317DF" w:rsidP="002E3BDB">
            <w:pPr>
              <w:rPr>
                <w:rFonts w:cstheme="minorHAnsi"/>
                <w:sz w:val="24"/>
                <w:szCs w:val="24"/>
              </w:rPr>
            </w:pPr>
            <w:r>
              <w:rPr>
                <w:rFonts w:cstheme="minorHAnsi"/>
                <w:sz w:val="24"/>
                <w:szCs w:val="24"/>
              </w:rPr>
              <w:t>PharmOutcomes</w:t>
            </w:r>
          </w:p>
        </w:tc>
      </w:tr>
      <w:tr w:rsidR="000A71D0" w:rsidRPr="00F47249" w14:paraId="53F65BD4" w14:textId="77777777" w:rsidTr="000A71D0">
        <w:trPr>
          <w:trHeight w:val="585"/>
        </w:trPr>
        <w:tc>
          <w:tcPr>
            <w:tcW w:w="5328" w:type="dxa"/>
          </w:tcPr>
          <w:p w14:paraId="39171726" w14:textId="77777777" w:rsidR="000A71D0" w:rsidRPr="00F47249" w:rsidRDefault="000A71D0" w:rsidP="000D04A3">
            <w:pPr>
              <w:rPr>
                <w:rFonts w:cstheme="minorHAnsi"/>
                <w:sz w:val="24"/>
                <w:szCs w:val="24"/>
              </w:rPr>
            </w:pPr>
            <w:r w:rsidRPr="00F47249">
              <w:rPr>
                <w:rFonts w:cstheme="minorHAnsi"/>
                <w:sz w:val="24"/>
                <w:szCs w:val="24"/>
              </w:rPr>
              <w:t>Consultation</w:t>
            </w:r>
            <w:r>
              <w:rPr>
                <w:rFonts w:cstheme="minorHAnsi"/>
                <w:sz w:val="24"/>
                <w:szCs w:val="24"/>
              </w:rPr>
              <w:t xml:space="preserve"> and supply for patient self-referrals</w:t>
            </w:r>
          </w:p>
        </w:tc>
        <w:tc>
          <w:tcPr>
            <w:tcW w:w="2680" w:type="dxa"/>
          </w:tcPr>
          <w:p w14:paraId="45DFE4FF" w14:textId="01377868" w:rsidR="000A71D0" w:rsidRPr="00F47249" w:rsidRDefault="000A71D0" w:rsidP="000D04A3">
            <w:pPr>
              <w:jc w:val="right"/>
              <w:rPr>
                <w:rFonts w:cstheme="minorHAnsi"/>
                <w:sz w:val="24"/>
                <w:szCs w:val="24"/>
              </w:rPr>
            </w:pPr>
            <w:r w:rsidRPr="00F47249">
              <w:rPr>
                <w:rFonts w:cstheme="minorHAnsi"/>
                <w:sz w:val="24"/>
                <w:szCs w:val="24"/>
              </w:rPr>
              <w:t xml:space="preserve">6 </w:t>
            </w:r>
            <w:r>
              <w:rPr>
                <w:rFonts w:cstheme="minorHAnsi"/>
                <w:sz w:val="24"/>
                <w:szCs w:val="24"/>
              </w:rPr>
              <w:t>Macrobid ®100mg MR capsules / 3 days</w:t>
            </w:r>
            <w:r w:rsidRPr="00F47249">
              <w:rPr>
                <w:rFonts w:cstheme="minorHAnsi"/>
                <w:sz w:val="24"/>
                <w:szCs w:val="24"/>
              </w:rPr>
              <w:t xml:space="preserve"> £ </w:t>
            </w:r>
          </w:p>
        </w:tc>
        <w:tc>
          <w:tcPr>
            <w:tcW w:w="2223" w:type="dxa"/>
          </w:tcPr>
          <w:p w14:paraId="3960DC76" w14:textId="48A191B4" w:rsidR="000A71D0" w:rsidRPr="00F47249" w:rsidRDefault="00EE275C" w:rsidP="000D04A3">
            <w:pPr>
              <w:jc w:val="right"/>
              <w:rPr>
                <w:rFonts w:cstheme="minorHAnsi"/>
                <w:sz w:val="24"/>
                <w:szCs w:val="24"/>
              </w:rPr>
            </w:pPr>
            <w:r>
              <w:rPr>
                <w:rFonts w:cstheme="minorHAnsi"/>
                <w:sz w:val="24"/>
                <w:szCs w:val="24"/>
              </w:rPr>
              <w:t>£</w:t>
            </w:r>
            <w:r w:rsidR="00320DD2">
              <w:rPr>
                <w:rFonts w:cstheme="minorHAnsi"/>
                <w:sz w:val="24"/>
                <w:szCs w:val="24"/>
              </w:rPr>
              <w:t xml:space="preserve"> (VAT exempt)</w:t>
            </w:r>
          </w:p>
        </w:tc>
      </w:tr>
      <w:tr w:rsidR="000A71D0" w:rsidRPr="00F47249" w14:paraId="26071AF6" w14:textId="77777777" w:rsidTr="000A71D0">
        <w:trPr>
          <w:trHeight w:val="585"/>
        </w:trPr>
        <w:tc>
          <w:tcPr>
            <w:tcW w:w="5328" w:type="dxa"/>
          </w:tcPr>
          <w:p w14:paraId="2D2DC05D" w14:textId="612967DE" w:rsidR="000A71D0" w:rsidRPr="00F47249" w:rsidRDefault="008C4877" w:rsidP="008C4877">
            <w:pPr>
              <w:rPr>
                <w:rFonts w:cstheme="minorHAnsi"/>
                <w:sz w:val="24"/>
                <w:szCs w:val="24"/>
              </w:rPr>
            </w:pPr>
            <w:r>
              <w:rPr>
                <w:rFonts w:cstheme="minorHAnsi"/>
                <w:sz w:val="24"/>
                <w:szCs w:val="24"/>
              </w:rPr>
              <w:t>Consultation</w:t>
            </w:r>
            <w:r w:rsidR="009868C9">
              <w:rPr>
                <w:rFonts w:cstheme="minorHAnsi"/>
                <w:sz w:val="24"/>
                <w:szCs w:val="24"/>
              </w:rPr>
              <w:t xml:space="preserve"> </w:t>
            </w:r>
            <w:r>
              <w:rPr>
                <w:rFonts w:cstheme="minorHAnsi"/>
                <w:sz w:val="24"/>
                <w:szCs w:val="24"/>
              </w:rPr>
              <w:t>and supply</w:t>
            </w:r>
            <w:r w:rsidR="009868C9">
              <w:rPr>
                <w:rFonts w:cstheme="minorHAnsi"/>
                <w:sz w:val="24"/>
                <w:szCs w:val="24"/>
              </w:rPr>
              <w:t xml:space="preserve"> if directed via 111 and CPCS</w:t>
            </w:r>
            <w:r>
              <w:rPr>
                <w:rFonts w:cstheme="minorHAnsi"/>
                <w:sz w:val="24"/>
                <w:szCs w:val="24"/>
              </w:rPr>
              <w:t xml:space="preserve"> </w:t>
            </w:r>
          </w:p>
        </w:tc>
        <w:tc>
          <w:tcPr>
            <w:tcW w:w="2680" w:type="dxa"/>
          </w:tcPr>
          <w:p w14:paraId="4F397C49" w14:textId="20A9DC14" w:rsidR="000A71D0" w:rsidRPr="00F47249" w:rsidRDefault="000A71D0" w:rsidP="00777658">
            <w:pPr>
              <w:jc w:val="right"/>
              <w:rPr>
                <w:rFonts w:cstheme="minorHAnsi"/>
                <w:sz w:val="24"/>
                <w:szCs w:val="24"/>
              </w:rPr>
            </w:pPr>
            <w:r w:rsidRPr="00F47249">
              <w:rPr>
                <w:rFonts w:cstheme="minorHAnsi"/>
                <w:sz w:val="24"/>
                <w:szCs w:val="24"/>
              </w:rPr>
              <w:t xml:space="preserve">6 </w:t>
            </w:r>
            <w:r>
              <w:rPr>
                <w:rFonts w:cstheme="minorHAnsi"/>
                <w:sz w:val="24"/>
                <w:szCs w:val="24"/>
              </w:rPr>
              <w:t>Macrobid ®100mg MR capsules / 3 days</w:t>
            </w:r>
            <w:r w:rsidRPr="00F47249">
              <w:rPr>
                <w:rFonts w:cstheme="minorHAnsi"/>
                <w:sz w:val="24"/>
                <w:szCs w:val="24"/>
              </w:rPr>
              <w:t xml:space="preserve"> £</w:t>
            </w:r>
            <w:bookmarkStart w:id="1" w:name="_GoBack"/>
            <w:bookmarkEnd w:id="1"/>
          </w:p>
        </w:tc>
        <w:tc>
          <w:tcPr>
            <w:tcW w:w="2223" w:type="dxa"/>
          </w:tcPr>
          <w:p w14:paraId="6B61E7D1" w14:textId="33D34C38" w:rsidR="000A71D0" w:rsidRPr="00F47249" w:rsidRDefault="00320DD2" w:rsidP="008C4877">
            <w:pPr>
              <w:jc w:val="right"/>
              <w:rPr>
                <w:rFonts w:cstheme="minorHAnsi"/>
                <w:sz w:val="24"/>
                <w:szCs w:val="24"/>
              </w:rPr>
            </w:pPr>
            <w:r>
              <w:rPr>
                <w:rFonts w:cstheme="minorHAnsi"/>
                <w:sz w:val="24"/>
                <w:szCs w:val="24"/>
              </w:rPr>
              <w:t>£ (VAT exempt)</w:t>
            </w:r>
          </w:p>
        </w:tc>
      </w:tr>
    </w:tbl>
    <w:p w14:paraId="79A227B4" w14:textId="77777777" w:rsidR="00791163" w:rsidRDefault="00791163" w:rsidP="001B0F57">
      <w:pPr>
        <w:rPr>
          <w:rFonts w:ascii="Arial" w:hAnsi="Arial" w:cs="Arial"/>
          <w:b/>
          <w:sz w:val="24"/>
          <w:szCs w:val="24"/>
          <w:u w:val="single"/>
        </w:rPr>
      </w:pPr>
    </w:p>
    <w:p w14:paraId="5CDA2A83" w14:textId="77777777" w:rsidR="00C701ED" w:rsidRPr="00F47249" w:rsidRDefault="001B0F57" w:rsidP="00362A31">
      <w:pPr>
        <w:rPr>
          <w:rFonts w:ascii="Arial" w:eastAsia="Times New Roman" w:hAnsi="Arial" w:cs="Arial"/>
          <w:b/>
          <w:color w:val="646363"/>
          <w:sz w:val="21"/>
          <w:szCs w:val="21"/>
          <w:lang w:eastAsia="en-GB"/>
        </w:rPr>
      </w:pPr>
      <w:r w:rsidRPr="00362A31">
        <w:rPr>
          <w:rFonts w:ascii="Arial" w:eastAsia="Times New Roman" w:hAnsi="Arial" w:cs="Arial"/>
          <w:b/>
          <w:bCs/>
          <w:kern w:val="32"/>
          <w:sz w:val="28"/>
          <w:szCs w:val="28"/>
          <w:u w:val="single"/>
          <w:lang w:eastAsia="x-none"/>
        </w:rPr>
        <w:t xml:space="preserve">Appendix </w:t>
      </w:r>
      <w:r w:rsidR="00362A31">
        <w:rPr>
          <w:rFonts w:ascii="Arial" w:eastAsia="Times New Roman" w:hAnsi="Arial" w:cs="Arial"/>
          <w:b/>
          <w:bCs/>
          <w:kern w:val="32"/>
          <w:sz w:val="28"/>
          <w:szCs w:val="28"/>
          <w:u w:val="single"/>
          <w:lang w:eastAsia="x-none"/>
        </w:rPr>
        <w:t xml:space="preserve">D - </w:t>
      </w:r>
      <w:r w:rsidR="00C701ED" w:rsidRPr="00362A31">
        <w:rPr>
          <w:rFonts w:ascii="Arial" w:eastAsia="Times New Roman" w:hAnsi="Arial" w:cs="Arial"/>
          <w:b/>
          <w:bCs/>
          <w:kern w:val="32"/>
          <w:sz w:val="28"/>
          <w:szCs w:val="28"/>
          <w:u w:val="single"/>
          <w:lang w:eastAsia="x-none"/>
        </w:rPr>
        <w:t>PharmOutcomes</w:t>
      </w:r>
    </w:p>
    <w:p w14:paraId="389DC2D3" w14:textId="77777777" w:rsidR="00C701ED" w:rsidRPr="00F47249" w:rsidRDefault="00C701ED" w:rsidP="00C701ED">
      <w:pPr>
        <w:spacing w:after="0" w:line="360" w:lineRule="atLeast"/>
        <w:rPr>
          <w:rFonts w:ascii="Arial" w:eastAsia="Times New Roman" w:hAnsi="Arial" w:cs="Arial"/>
          <w:color w:val="646363"/>
          <w:sz w:val="21"/>
          <w:szCs w:val="21"/>
          <w:lang w:eastAsia="en-GB"/>
        </w:rPr>
      </w:pPr>
      <w:r w:rsidRPr="00F47249">
        <w:rPr>
          <w:rFonts w:ascii="Arial" w:eastAsia="Times New Roman" w:hAnsi="Arial" w:cs="Arial"/>
          <w:color w:val="646363"/>
          <w:sz w:val="21"/>
          <w:szCs w:val="21"/>
          <w:lang w:eastAsia="en-GB"/>
        </w:rPr>
        <w:t>The system will factor invoices:</w:t>
      </w:r>
    </w:p>
    <w:p w14:paraId="1747ED53" w14:textId="77777777" w:rsidR="00F47249" w:rsidRPr="00F47249" w:rsidRDefault="00DF2654" w:rsidP="00F47249">
      <w:pPr>
        <w:numPr>
          <w:ilvl w:val="0"/>
          <w:numId w:val="26"/>
        </w:numPr>
        <w:spacing w:after="100" w:afterAutospacing="1" w:line="360" w:lineRule="atLeast"/>
        <w:ind w:left="120"/>
        <w:rPr>
          <w:rFonts w:ascii="Arial" w:eastAsia="Times New Roman" w:hAnsi="Arial" w:cs="Arial"/>
          <w:color w:val="646363"/>
          <w:sz w:val="21"/>
          <w:szCs w:val="21"/>
          <w:lang w:eastAsia="en-GB"/>
        </w:rPr>
      </w:pPr>
      <w:r>
        <w:rPr>
          <w:rFonts w:ascii="Arial" w:eastAsia="Times New Roman" w:hAnsi="Arial" w:cs="Arial"/>
          <w:i/>
          <w:iCs/>
          <w:color w:val="646363"/>
          <w:sz w:val="21"/>
          <w:szCs w:val="21"/>
          <w:lang w:eastAsia="en-GB"/>
        </w:rPr>
        <w:t xml:space="preserve">Where ‘Nitrofurantoin Supplied’ = </w:t>
      </w:r>
      <w:r w:rsidR="00F47249" w:rsidRPr="00F47249">
        <w:rPr>
          <w:rFonts w:ascii="Arial" w:eastAsia="Times New Roman" w:hAnsi="Arial" w:cs="Arial"/>
          <w:color w:val="646363"/>
          <w:sz w:val="21"/>
          <w:szCs w:val="21"/>
          <w:lang w:eastAsia="en-GB"/>
        </w:rPr>
        <w:t>The value of ‘</w:t>
      </w:r>
      <w:r w:rsidR="00F47249" w:rsidRPr="00F47249">
        <w:rPr>
          <w:rFonts w:ascii="Arial" w:eastAsia="Times New Roman" w:hAnsi="Arial" w:cs="Arial"/>
          <w:i/>
          <w:iCs/>
          <w:color w:val="646363"/>
          <w:sz w:val="21"/>
          <w:szCs w:val="21"/>
          <w:lang w:eastAsia="en-GB"/>
        </w:rPr>
        <w:t>Product Supplied (DM&amp;D)</w:t>
      </w:r>
      <w:r w:rsidR="00F47249" w:rsidRPr="00F47249">
        <w:rPr>
          <w:rFonts w:ascii="Arial" w:eastAsia="Times New Roman" w:hAnsi="Arial" w:cs="Arial"/>
          <w:color w:val="646363"/>
          <w:sz w:val="21"/>
          <w:szCs w:val="21"/>
          <w:lang w:eastAsia="en-GB"/>
        </w:rPr>
        <w:t>’ x ‘</w:t>
      </w:r>
      <w:r w:rsidR="00F47249" w:rsidRPr="00F47249">
        <w:rPr>
          <w:rFonts w:ascii="Arial" w:eastAsia="Times New Roman" w:hAnsi="Arial" w:cs="Arial"/>
          <w:i/>
          <w:iCs/>
          <w:color w:val="646363"/>
          <w:sz w:val="21"/>
          <w:szCs w:val="21"/>
          <w:lang w:eastAsia="en-GB"/>
        </w:rPr>
        <w:t>Quantity Supplied</w:t>
      </w:r>
      <w:r w:rsidR="00F47249" w:rsidRPr="00F47249">
        <w:rPr>
          <w:rFonts w:ascii="Arial" w:eastAsia="Times New Roman" w:hAnsi="Arial" w:cs="Arial"/>
          <w:color w:val="646363"/>
          <w:sz w:val="21"/>
          <w:szCs w:val="21"/>
          <w:lang w:eastAsia="en-GB"/>
        </w:rPr>
        <w:t xml:space="preserve">’ </w:t>
      </w:r>
      <w:r w:rsidR="00F47249" w:rsidRPr="00F47249">
        <w:rPr>
          <w:rFonts w:ascii="Arial" w:eastAsia="Times New Roman" w:hAnsi="Arial" w:cs="Arial"/>
          <w:i/>
          <w:iCs/>
          <w:color w:val="646363"/>
          <w:sz w:val="21"/>
          <w:szCs w:val="21"/>
          <w:lang w:eastAsia="en-GB"/>
        </w:rPr>
        <w:t>in pence</w:t>
      </w:r>
      <w:r w:rsidR="00F47249" w:rsidRPr="00F47249">
        <w:rPr>
          <w:rFonts w:ascii="Arial" w:eastAsia="Times New Roman" w:hAnsi="Arial" w:cs="Arial"/>
          <w:color w:val="646363"/>
          <w:sz w:val="21"/>
          <w:szCs w:val="21"/>
          <w:lang w:eastAsia="en-GB"/>
        </w:rPr>
        <w:t xml:space="preserve"> plus VAT at Standard rate (</w:t>
      </w:r>
      <w:r w:rsidR="00F47249" w:rsidRPr="00F47249">
        <w:rPr>
          <w:rFonts w:ascii="Arial" w:eastAsia="Times New Roman" w:hAnsi="Arial" w:cs="Arial"/>
          <w:color w:val="800080"/>
          <w:sz w:val="21"/>
          <w:szCs w:val="21"/>
          <w:lang w:eastAsia="en-GB"/>
        </w:rPr>
        <w:t>Product Reimbursement</w:t>
      </w:r>
      <w:r w:rsidR="00F47249" w:rsidRPr="00F47249">
        <w:rPr>
          <w:rFonts w:ascii="Arial" w:eastAsia="Times New Roman" w:hAnsi="Arial" w:cs="Arial"/>
          <w:color w:val="646363"/>
          <w:sz w:val="21"/>
          <w:szCs w:val="21"/>
          <w:lang w:eastAsia="en-GB"/>
        </w:rPr>
        <w:t xml:space="preserve">) </w:t>
      </w:r>
    </w:p>
    <w:p w14:paraId="3D68465F" w14:textId="399EDA60" w:rsidR="00C701ED" w:rsidRDefault="00EE275C" w:rsidP="00C701ED">
      <w:pPr>
        <w:numPr>
          <w:ilvl w:val="0"/>
          <w:numId w:val="26"/>
        </w:numPr>
        <w:spacing w:after="0" w:line="360" w:lineRule="atLeast"/>
        <w:ind w:left="120"/>
        <w:rPr>
          <w:rFonts w:ascii="Arial" w:eastAsia="Times New Roman" w:hAnsi="Arial" w:cs="Arial"/>
          <w:color w:val="646363"/>
          <w:sz w:val="21"/>
          <w:szCs w:val="21"/>
          <w:lang w:eastAsia="en-GB"/>
        </w:rPr>
      </w:pPr>
      <w:r>
        <w:rPr>
          <w:rFonts w:ascii="Arial" w:eastAsia="Times New Roman" w:hAnsi="Arial" w:cs="Arial"/>
          <w:color w:val="646363"/>
          <w:sz w:val="21"/>
          <w:szCs w:val="21"/>
          <w:lang w:eastAsia="en-GB"/>
        </w:rPr>
        <w:t>£</w:t>
      </w:r>
      <w:r w:rsidR="009868C9">
        <w:rPr>
          <w:rFonts w:ascii="Arial" w:eastAsia="Times New Roman" w:hAnsi="Arial" w:cs="Arial"/>
          <w:color w:val="646363"/>
          <w:sz w:val="21"/>
          <w:szCs w:val="21"/>
          <w:lang w:eastAsia="en-GB"/>
        </w:rPr>
        <w:t>/£</w:t>
      </w:r>
      <w:r w:rsidR="00C701ED" w:rsidRPr="00DF2654">
        <w:rPr>
          <w:rFonts w:ascii="Arial" w:eastAsia="Times New Roman" w:hAnsi="Arial" w:cs="Arial"/>
          <w:color w:val="646363"/>
          <w:sz w:val="21"/>
          <w:szCs w:val="21"/>
          <w:lang w:eastAsia="en-GB"/>
        </w:rPr>
        <w:t xml:space="preserve"> per recorded</w:t>
      </w:r>
      <w:r w:rsidR="00C701ED">
        <w:rPr>
          <w:rFonts w:ascii="Arial" w:eastAsia="Times New Roman" w:hAnsi="Arial" w:cs="Arial"/>
          <w:color w:val="646363"/>
          <w:sz w:val="21"/>
          <w:szCs w:val="21"/>
          <w:lang w:eastAsia="en-GB"/>
        </w:rPr>
        <w:t xml:space="preserve"> service provision (VAT Exempt) (</w:t>
      </w:r>
      <w:r w:rsidR="00C701ED">
        <w:rPr>
          <w:rFonts w:ascii="Arial" w:eastAsia="Times New Roman" w:hAnsi="Arial" w:cs="Arial"/>
          <w:color w:val="800080"/>
          <w:sz w:val="21"/>
          <w:szCs w:val="21"/>
          <w:lang w:eastAsia="en-GB"/>
        </w:rPr>
        <w:t>Consultation</w:t>
      </w:r>
      <w:r w:rsidR="00C701ED">
        <w:rPr>
          <w:rFonts w:ascii="Arial" w:eastAsia="Times New Roman" w:hAnsi="Arial" w:cs="Arial"/>
          <w:color w:val="646363"/>
          <w:sz w:val="21"/>
          <w:szCs w:val="21"/>
          <w:lang w:eastAsia="en-GB"/>
        </w:rPr>
        <w:t xml:space="preserve">) </w:t>
      </w:r>
    </w:p>
    <w:p w14:paraId="64606D59" w14:textId="77777777" w:rsidR="005B0942" w:rsidRPr="005B0942" w:rsidRDefault="00C701ED" w:rsidP="00791163">
      <w:pPr>
        <w:numPr>
          <w:ilvl w:val="0"/>
          <w:numId w:val="26"/>
        </w:numPr>
        <w:spacing w:before="100" w:beforeAutospacing="1" w:after="100" w:afterAutospacing="1" w:line="360" w:lineRule="atLeast"/>
        <w:ind w:left="120"/>
        <w:rPr>
          <w:rFonts w:cstheme="minorHAnsi"/>
          <w:sz w:val="24"/>
          <w:szCs w:val="24"/>
        </w:rPr>
      </w:pPr>
      <w:r w:rsidRPr="005B0942">
        <w:rPr>
          <w:rFonts w:ascii="Arial" w:eastAsia="Times New Roman" w:hAnsi="Arial" w:cs="Arial"/>
          <w:color w:val="646363"/>
          <w:sz w:val="21"/>
          <w:szCs w:val="21"/>
          <w:lang w:eastAsia="en-GB"/>
        </w:rPr>
        <w:t>‘</w:t>
      </w:r>
      <w:r w:rsidRPr="005B0942">
        <w:rPr>
          <w:rFonts w:ascii="Arial" w:eastAsia="Times New Roman" w:hAnsi="Arial" w:cs="Arial"/>
          <w:i/>
          <w:iCs/>
          <w:color w:val="646363"/>
          <w:sz w:val="21"/>
          <w:szCs w:val="21"/>
          <w:lang w:eastAsia="en-GB"/>
        </w:rPr>
        <w:t>FP10 charges collected</w:t>
      </w:r>
      <w:r w:rsidRPr="005B0942">
        <w:rPr>
          <w:rFonts w:ascii="Arial" w:eastAsia="Times New Roman" w:hAnsi="Arial" w:cs="Arial"/>
          <w:color w:val="646363"/>
          <w:sz w:val="21"/>
          <w:szCs w:val="21"/>
          <w:lang w:eastAsia="en-GB"/>
        </w:rPr>
        <w:t>’</w:t>
      </w:r>
      <w:r w:rsidRPr="005B0942">
        <w:rPr>
          <w:rFonts w:ascii="Arial" w:eastAsia="Times New Roman" w:hAnsi="Arial" w:cs="Arial"/>
          <w:i/>
          <w:iCs/>
          <w:color w:val="646363"/>
          <w:sz w:val="21"/>
          <w:szCs w:val="21"/>
          <w:lang w:eastAsia="en-GB"/>
        </w:rPr>
        <w:t xml:space="preserve"> = Yes</w:t>
      </w:r>
      <w:r w:rsidRPr="005B0942">
        <w:rPr>
          <w:rFonts w:ascii="Arial" w:eastAsia="Times New Roman" w:hAnsi="Arial" w:cs="Arial"/>
          <w:color w:val="646363"/>
          <w:sz w:val="21"/>
          <w:szCs w:val="21"/>
          <w:lang w:eastAsia="en-GB"/>
        </w:rPr>
        <w:t xml:space="preserve"> x </w:t>
      </w:r>
      <w:r w:rsidRPr="005B0942">
        <w:rPr>
          <w:rFonts w:ascii="Arial" w:eastAsia="Times New Roman" w:hAnsi="Arial" w:cs="Arial"/>
          <w:i/>
          <w:iCs/>
          <w:color w:val="646363"/>
          <w:sz w:val="21"/>
          <w:szCs w:val="21"/>
          <w:lang w:eastAsia="en-GB"/>
        </w:rPr>
        <w:t>- the NHS Prescription Levy for the period appropriate to the provision</w:t>
      </w:r>
      <w:r w:rsidRPr="005B0942">
        <w:rPr>
          <w:rFonts w:ascii="Arial" w:eastAsia="Times New Roman" w:hAnsi="Arial" w:cs="Arial"/>
          <w:color w:val="646363"/>
          <w:sz w:val="21"/>
          <w:szCs w:val="21"/>
          <w:lang w:eastAsia="en-GB"/>
        </w:rPr>
        <w:t xml:space="preserve"> (Zero VAT) (</w:t>
      </w:r>
      <w:r w:rsidRPr="005B0942">
        <w:rPr>
          <w:rFonts w:ascii="Arial" w:eastAsia="Times New Roman" w:hAnsi="Arial" w:cs="Arial"/>
          <w:color w:val="800080"/>
          <w:sz w:val="21"/>
          <w:szCs w:val="21"/>
          <w:lang w:eastAsia="en-GB"/>
        </w:rPr>
        <w:t>Levy Charge</w:t>
      </w:r>
      <w:r w:rsidRPr="005B0942">
        <w:rPr>
          <w:rFonts w:ascii="Arial" w:eastAsia="Times New Roman" w:hAnsi="Arial" w:cs="Arial"/>
          <w:color w:val="646363"/>
          <w:sz w:val="21"/>
          <w:szCs w:val="21"/>
          <w:lang w:eastAsia="en-GB"/>
        </w:rPr>
        <w:t xml:space="preserve">) </w:t>
      </w:r>
    </w:p>
    <w:p w14:paraId="624FCA12" w14:textId="77777777" w:rsidR="001B0F57" w:rsidRPr="005B0942" w:rsidRDefault="00FE514C" w:rsidP="00791163">
      <w:pPr>
        <w:numPr>
          <w:ilvl w:val="0"/>
          <w:numId w:val="26"/>
        </w:numPr>
        <w:spacing w:before="100" w:beforeAutospacing="1" w:after="100" w:afterAutospacing="1" w:line="360" w:lineRule="atLeast"/>
        <w:ind w:left="120"/>
        <w:rPr>
          <w:rFonts w:cstheme="minorHAnsi"/>
          <w:sz w:val="24"/>
          <w:szCs w:val="24"/>
        </w:rPr>
      </w:pPr>
      <w:r w:rsidRPr="005B0942">
        <w:rPr>
          <w:rFonts w:ascii="Arial" w:eastAsia="Times New Roman" w:hAnsi="Arial" w:cs="Arial"/>
          <w:color w:val="646363"/>
          <w:sz w:val="21"/>
          <w:szCs w:val="21"/>
          <w:lang w:eastAsia="en-GB"/>
        </w:rPr>
        <w:t xml:space="preserve">The system will allow data to be claimed for at the time of issue. Payment by Commissioner will be </w:t>
      </w:r>
      <w:r w:rsidR="00B25614" w:rsidRPr="005B0942">
        <w:rPr>
          <w:rFonts w:ascii="Arial" w:eastAsia="Times New Roman" w:hAnsi="Arial" w:cs="Arial"/>
          <w:color w:val="646363"/>
          <w:sz w:val="21"/>
          <w:szCs w:val="21"/>
          <w:lang w:eastAsia="en-GB"/>
        </w:rPr>
        <w:t>quarterly.</w:t>
      </w:r>
    </w:p>
    <w:sectPr w:rsidR="001B0F57" w:rsidRPr="005B0942" w:rsidSect="006077C4">
      <w:headerReference w:type="even" r:id="rId38"/>
      <w:headerReference w:type="default" r:id="rId39"/>
      <w:footerReference w:type="default" r:id="rId40"/>
      <w:headerReference w:type="first" r:id="rId41"/>
      <w:pgSz w:w="11906" w:h="16838"/>
      <w:pgMar w:top="992" w:right="709"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4422" w14:textId="77777777" w:rsidR="00B15C33" w:rsidRDefault="00B15C33" w:rsidP="009D76B0">
      <w:pPr>
        <w:spacing w:after="0" w:line="240" w:lineRule="auto"/>
      </w:pPr>
      <w:r>
        <w:separator/>
      </w:r>
    </w:p>
  </w:endnote>
  <w:endnote w:type="continuationSeparator" w:id="0">
    <w:p w14:paraId="14543F61" w14:textId="77777777" w:rsidR="00B15C33" w:rsidRDefault="00B15C33" w:rsidP="009D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8536" w14:textId="77777777" w:rsidR="000440B8" w:rsidRDefault="00B15C33">
    <w:pPr>
      <w:pStyle w:val="Footer"/>
    </w:pPr>
    <w:sdt>
      <w:sdtPr>
        <w:id w:val="-183289037"/>
        <w:docPartObj>
          <w:docPartGallery w:val="Page Numbers (Bottom of Page)"/>
          <w:docPartUnique/>
        </w:docPartObj>
      </w:sdtPr>
      <w:sdtEndPr>
        <w:rPr>
          <w:noProof/>
        </w:rPr>
      </w:sdtEndPr>
      <w:sdtContent>
        <w:r w:rsidR="000440B8">
          <w:t xml:space="preserve">Page | </w:t>
        </w:r>
        <w:r w:rsidR="000440B8">
          <w:fldChar w:fldCharType="begin"/>
        </w:r>
        <w:r w:rsidR="000440B8">
          <w:instrText xml:space="preserve"> PAGE   \* MERGEFORMAT </w:instrText>
        </w:r>
        <w:r w:rsidR="000440B8">
          <w:fldChar w:fldCharType="separate"/>
        </w:r>
        <w:r w:rsidR="000D589C">
          <w:rPr>
            <w:noProof/>
          </w:rPr>
          <w:t>2</w:t>
        </w:r>
        <w:r w:rsidR="000440B8">
          <w:rPr>
            <w:noProof/>
          </w:rPr>
          <w:fldChar w:fldCharType="end"/>
        </w:r>
      </w:sdtContent>
    </w:sdt>
    <w:r w:rsidR="000440B8">
      <w:tab/>
    </w:r>
    <w:r w:rsidR="000440B8">
      <w:tab/>
    </w:r>
    <w:r w:rsidR="000440B8">
      <w:rPr>
        <w:noProof/>
        <w:lang w:eastAsia="en-GB"/>
      </w:rPr>
      <w:drawing>
        <wp:inline distT="0" distB="0" distL="0" distR="0" wp14:anchorId="6842C6B0" wp14:editId="64CD3676">
          <wp:extent cx="558140" cy="522514"/>
          <wp:effectExtent l="0" t="0" r="0" b="0"/>
          <wp:docPr id="6" name="Picture 6" descr="http://intranet/uploads/General/Graphics/Isle%20of%20Wight%20NHS%20Trust%20Qualit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uploads/General/Graphics/Isle%20of%20Wight%20NHS%20Trust%20Quality%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24" cy="5325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731EA" w14:textId="77777777" w:rsidR="00B15C33" w:rsidRDefault="00B15C33" w:rsidP="009D76B0">
      <w:pPr>
        <w:spacing w:after="0" w:line="240" w:lineRule="auto"/>
      </w:pPr>
      <w:r>
        <w:separator/>
      </w:r>
    </w:p>
  </w:footnote>
  <w:footnote w:type="continuationSeparator" w:id="0">
    <w:p w14:paraId="36C1DFFD" w14:textId="77777777" w:rsidR="00B15C33" w:rsidRDefault="00B15C33" w:rsidP="009D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7407" w14:textId="77777777" w:rsidR="00611031" w:rsidRDefault="00B15C33">
    <w:pPr>
      <w:pStyle w:val="Header"/>
    </w:pPr>
    <w:r>
      <w:rPr>
        <w:noProof/>
      </w:rPr>
      <w:pict w14:anchorId="5304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4" o:spid="_x0000_s2051" type="#_x0000_t136" style="position:absolute;margin-left:0;margin-top:0;width:354.75pt;height:354.75pt;rotation:315;z-index:-251655168;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B570" w14:textId="77777777" w:rsidR="006247BF" w:rsidRDefault="00B15C33">
    <w:pPr>
      <w:pStyle w:val="Header"/>
    </w:pPr>
    <w:r>
      <w:rPr>
        <w:noProof/>
      </w:rPr>
      <w:pict w14:anchorId="5CC40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5" o:spid="_x0000_s2052" type="#_x0000_t136" style="position:absolute;margin-left:0;margin-top:0;width:354.75pt;height:354.75pt;rotation:315;z-index:-251653120;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r w:rsidR="000440B8">
      <w:ptab w:relativeTo="margin" w:alignment="center" w:leader="none"/>
    </w:r>
    <w:r w:rsidR="000440B8">
      <w:ptab w:relativeTo="margin" w:alignment="right" w:leader="none"/>
    </w:r>
    <w:r w:rsidR="000440B8">
      <w:t xml:space="preserve">PGD Ref No. </w:t>
    </w:r>
    <w:r w:rsidR="00EB6A1D">
      <w:t>–</w:t>
    </w:r>
    <w:r w:rsidR="000440B8">
      <w:t xml:space="preserve"> </w:t>
    </w:r>
    <w:r w:rsidR="00CD0B90">
      <w:t>UTI</w:t>
    </w:r>
    <w:r w:rsidR="006247BF">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80B8" w14:textId="77777777" w:rsidR="00611031" w:rsidRDefault="00B15C33">
    <w:pPr>
      <w:pStyle w:val="Header"/>
    </w:pPr>
    <w:r>
      <w:rPr>
        <w:noProof/>
      </w:rPr>
      <w:pict w14:anchorId="2FAF3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6843" o:spid="_x0000_s2050" type="#_x0000_t136" style="position:absolute;margin-left:0;margin-top:0;width:354.75pt;height:354.75pt;rotation:315;z-index:-251657216;mso-position-horizontal:center;mso-position-horizontal-relative:margin;mso-position-vertical:center;mso-position-vertical-relative:margin" o:allowincell="f" fillcolor="#d8d8d8 [2732]" stroked="f">
          <v:fill opacity=".5"/>
          <v:textpath style="font-family:&quot;Calibri&quot;;font-size:1pt" string="PG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B38"/>
    <w:multiLevelType w:val="hybridMultilevel"/>
    <w:tmpl w:val="322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14413"/>
    <w:multiLevelType w:val="hybridMultilevel"/>
    <w:tmpl w:val="9384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0526A"/>
    <w:multiLevelType w:val="hybridMultilevel"/>
    <w:tmpl w:val="D378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12A24"/>
    <w:multiLevelType w:val="hybridMultilevel"/>
    <w:tmpl w:val="E48EA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21274"/>
    <w:multiLevelType w:val="hybridMultilevel"/>
    <w:tmpl w:val="E7DC7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F7639"/>
    <w:multiLevelType w:val="hybridMultilevel"/>
    <w:tmpl w:val="679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C3D28"/>
    <w:multiLevelType w:val="hybridMultilevel"/>
    <w:tmpl w:val="BB3A4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C51A6"/>
    <w:multiLevelType w:val="hybridMultilevel"/>
    <w:tmpl w:val="E1DE9F8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1FE41394"/>
    <w:multiLevelType w:val="hybridMultilevel"/>
    <w:tmpl w:val="7F40489A"/>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9" w15:restartNumberingAfterBreak="0">
    <w:nsid w:val="26BC329F"/>
    <w:multiLevelType w:val="hybridMultilevel"/>
    <w:tmpl w:val="C01A1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76E17"/>
    <w:multiLevelType w:val="hybridMultilevel"/>
    <w:tmpl w:val="678A8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D322EB"/>
    <w:multiLevelType w:val="hybridMultilevel"/>
    <w:tmpl w:val="7918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11862"/>
    <w:multiLevelType w:val="hybridMultilevel"/>
    <w:tmpl w:val="47D88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9610B"/>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75D2B"/>
    <w:multiLevelType w:val="hybridMultilevel"/>
    <w:tmpl w:val="2F1C9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0C1DA3"/>
    <w:multiLevelType w:val="hybridMultilevel"/>
    <w:tmpl w:val="1658A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54710"/>
    <w:multiLevelType w:val="hybridMultilevel"/>
    <w:tmpl w:val="0B7CF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F9152A"/>
    <w:multiLevelType w:val="hybridMultilevel"/>
    <w:tmpl w:val="9656D3A4"/>
    <w:lvl w:ilvl="0" w:tplc="62026EA8">
      <w:start w:val="1"/>
      <w:numFmt w:val="decimal"/>
      <w:lvlText w:val="%1."/>
      <w:lvlJc w:val="left"/>
      <w:pPr>
        <w:ind w:left="720" w:hanging="360"/>
      </w:pPr>
      <w:rPr>
        <w:rFonts w:ascii="Arial Unicode MS" w:hAnsi="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912460"/>
    <w:multiLevelType w:val="hybridMultilevel"/>
    <w:tmpl w:val="36DC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212675"/>
    <w:multiLevelType w:val="hybridMultilevel"/>
    <w:tmpl w:val="6988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344B5"/>
    <w:multiLevelType w:val="hybridMultilevel"/>
    <w:tmpl w:val="07B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44924"/>
    <w:multiLevelType w:val="hybridMultilevel"/>
    <w:tmpl w:val="3CB0B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564BDC"/>
    <w:multiLevelType w:val="hybridMultilevel"/>
    <w:tmpl w:val="1AEAF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44EC1"/>
    <w:multiLevelType w:val="hybridMultilevel"/>
    <w:tmpl w:val="2B94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715D15"/>
    <w:multiLevelType w:val="hybridMultilevel"/>
    <w:tmpl w:val="60029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1238C"/>
    <w:multiLevelType w:val="hybridMultilevel"/>
    <w:tmpl w:val="0F20880C"/>
    <w:lvl w:ilvl="0" w:tplc="4D2022E4">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27" w15:restartNumberingAfterBreak="0">
    <w:nsid w:val="69BA4C39"/>
    <w:multiLevelType w:val="hybridMultilevel"/>
    <w:tmpl w:val="206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462326"/>
    <w:multiLevelType w:val="hybridMultilevel"/>
    <w:tmpl w:val="4622DD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CB57C3"/>
    <w:multiLevelType w:val="hybridMultilevel"/>
    <w:tmpl w:val="52864CF8"/>
    <w:lvl w:ilvl="0" w:tplc="08090001">
      <w:start w:val="1"/>
      <w:numFmt w:val="bullet"/>
      <w:lvlText w:val=""/>
      <w:lvlJc w:val="left"/>
      <w:pPr>
        <w:ind w:left="747" w:hanging="360"/>
      </w:pPr>
      <w:rPr>
        <w:rFonts w:ascii="Symbol" w:hAnsi="Symbol" w:hint="default"/>
      </w:rPr>
    </w:lvl>
    <w:lvl w:ilvl="1" w:tplc="08090003">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30" w15:restartNumberingAfterBreak="0">
    <w:nsid w:val="734579B9"/>
    <w:multiLevelType w:val="hybridMultilevel"/>
    <w:tmpl w:val="F1529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365891"/>
    <w:multiLevelType w:val="hybridMultilevel"/>
    <w:tmpl w:val="D74E7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6040D"/>
    <w:multiLevelType w:val="hybridMultilevel"/>
    <w:tmpl w:val="4234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634308"/>
    <w:multiLevelType w:val="hybridMultilevel"/>
    <w:tmpl w:val="A2401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9"/>
  </w:num>
  <w:num w:numId="3">
    <w:abstractNumId w:val="2"/>
  </w:num>
  <w:num w:numId="4">
    <w:abstractNumId w:val="12"/>
  </w:num>
  <w:num w:numId="5">
    <w:abstractNumId w:val="11"/>
  </w:num>
  <w:num w:numId="6">
    <w:abstractNumId w:val="0"/>
  </w:num>
  <w:num w:numId="7">
    <w:abstractNumId w:val="16"/>
  </w:num>
  <w:num w:numId="8">
    <w:abstractNumId w:val="26"/>
  </w:num>
  <w:num w:numId="9">
    <w:abstractNumId w:val="30"/>
  </w:num>
  <w:num w:numId="10">
    <w:abstractNumId w:val="17"/>
  </w:num>
  <w:num w:numId="11">
    <w:abstractNumId w:val="3"/>
  </w:num>
  <w:num w:numId="12">
    <w:abstractNumId w:val="15"/>
  </w:num>
  <w:num w:numId="13">
    <w:abstractNumId w:val="28"/>
  </w:num>
  <w:num w:numId="14">
    <w:abstractNumId w:val="1"/>
  </w:num>
  <w:num w:numId="15">
    <w:abstractNumId w:val="8"/>
  </w:num>
  <w:num w:numId="16">
    <w:abstractNumId w:val="6"/>
  </w:num>
  <w:num w:numId="17">
    <w:abstractNumId w:val="7"/>
  </w:num>
  <w:num w:numId="18">
    <w:abstractNumId w:val="18"/>
  </w:num>
  <w:num w:numId="19">
    <w:abstractNumId w:val="9"/>
  </w:num>
  <w:num w:numId="20">
    <w:abstractNumId w:val="22"/>
  </w:num>
  <w:num w:numId="21">
    <w:abstractNumId w:val="4"/>
  </w:num>
  <w:num w:numId="22">
    <w:abstractNumId w:val="14"/>
  </w:num>
  <w:num w:numId="23">
    <w:abstractNumId w:val="31"/>
  </w:num>
  <w:num w:numId="24">
    <w:abstractNumId w:val="32"/>
  </w:num>
  <w:num w:numId="25">
    <w:abstractNumId w:val="5"/>
  </w:num>
  <w:num w:numId="26">
    <w:abstractNumId w:val="13"/>
  </w:num>
  <w:num w:numId="27">
    <w:abstractNumId w:val="5"/>
  </w:num>
  <w:num w:numId="28">
    <w:abstractNumId w:val="32"/>
  </w:num>
  <w:num w:numId="29">
    <w:abstractNumId w:val="33"/>
  </w:num>
  <w:num w:numId="30">
    <w:abstractNumId w:val="21"/>
  </w:num>
  <w:num w:numId="31">
    <w:abstractNumId w:val="19"/>
  </w:num>
  <w:num w:numId="32">
    <w:abstractNumId w:val="20"/>
  </w:num>
  <w:num w:numId="33">
    <w:abstractNumId w:val="27"/>
  </w:num>
  <w:num w:numId="34">
    <w:abstractNumId w:val="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9"/>
  </w:num>
  <w:num w:numId="38">
    <w:abstractNumId w:val="23"/>
  </w:num>
  <w:num w:numId="39">
    <w:abstractNumId w:val="2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6B0"/>
    <w:rsid w:val="0001097B"/>
    <w:rsid w:val="00023127"/>
    <w:rsid w:val="00025FAF"/>
    <w:rsid w:val="000440B8"/>
    <w:rsid w:val="00054E07"/>
    <w:rsid w:val="00064968"/>
    <w:rsid w:val="0007181E"/>
    <w:rsid w:val="00071D78"/>
    <w:rsid w:val="000743F0"/>
    <w:rsid w:val="000A71D0"/>
    <w:rsid w:val="000C51A3"/>
    <w:rsid w:val="000D589C"/>
    <w:rsid w:val="000E10C7"/>
    <w:rsid w:val="000F4F94"/>
    <w:rsid w:val="000F7027"/>
    <w:rsid w:val="00106105"/>
    <w:rsid w:val="001102B1"/>
    <w:rsid w:val="001237F5"/>
    <w:rsid w:val="00125E74"/>
    <w:rsid w:val="0013521D"/>
    <w:rsid w:val="001651B6"/>
    <w:rsid w:val="00173336"/>
    <w:rsid w:val="00180779"/>
    <w:rsid w:val="00183CC8"/>
    <w:rsid w:val="0018549E"/>
    <w:rsid w:val="001B0F57"/>
    <w:rsid w:val="001B7E85"/>
    <w:rsid w:val="001C30CA"/>
    <w:rsid w:val="001D029F"/>
    <w:rsid w:val="001D7865"/>
    <w:rsid w:val="00205EBE"/>
    <w:rsid w:val="00210772"/>
    <w:rsid w:val="002362BF"/>
    <w:rsid w:val="0024032B"/>
    <w:rsid w:val="00252913"/>
    <w:rsid w:val="00253B59"/>
    <w:rsid w:val="002620C9"/>
    <w:rsid w:val="002F1CD1"/>
    <w:rsid w:val="00320DD2"/>
    <w:rsid w:val="00325CC3"/>
    <w:rsid w:val="003261CE"/>
    <w:rsid w:val="00336A3C"/>
    <w:rsid w:val="00353C5E"/>
    <w:rsid w:val="00355F27"/>
    <w:rsid w:val="00362A31"/>
    <w:rsid w:val="0037598D"/>
    <w:rsid w:val="00376388"/>
    <w:rsid w:val="00386AD2"/>
    <w:rsid w:val="00394801"/>
    <w:rsid w:val="003A15B7"/>
    <w:rsid w:val="003D2BB8"/>
    <w:rsid w:val="003E3BC6"/>
    <w:rsid w:val="003E64E3"/>
    <w:rsid w:val="003F1065"/>
    <w:rsid w:val="003F208F"/>
    <w:rsid w:val="0040301A"/>
    <w:rsid w:val="00405AC3"/>
    <w:rsid w:val="00406EFD"/>
    <w:rsid w:val="00412439"/>
    <w:rsid w:val="00417323"/>
    <w:rsid w:val="00422734"/>
    <w:rsid w:val="00424434"/>
    <w:rsid w:val="00440D8A"/>
    <w:rsid w:val="00456880"/>
    <w:rsid w:val="004731EF"/>
    <w:rsid w:val="00483BB5"/>
    <w:rsid w:val="004C4934"/>
    <w:rsid w:val="004C4AD5"/>
    <w:rsid w:val="0051249E"/>
    <w:rsid w:val="005167DD"/>
    <w:rsid w:val="00522B68"/>
    <w:rsid w:val="005400CF"/>
    <w:rsid w:val="00540CCE"/>
    <w:rsid w:val="005470A4"/>
    <w:rsid w:val="00556543"/>
    <w:rsid w:val="0058504D"/>
    <w:rsid w:val="005934FD"/>
    <w:rsid w:val="005A2007"/>
    <w:rsid w:val="005B0942"/>
    <w:rsid w:val="005D29D4"/>
    <w:rsid w:val="005F65A8"/>
    <w:rsid w:val="006077C4"/>
    <w:rsid w:val="00611031"/>
    <w:rsid w:val="006247BF"/>
    <w:rsid w:val="00624DDA"/>
    <w:rsid w:val="00633183"/>
    <w:rsid w:val="006515A6"/>
    <w:rsid w:val="006563EA"/>
    <w:rsid w:val="0065784D"/>
    <w:rsid w:val="00664A5A"/>
    <w:rsid w:val="00670341"/>
    <w:rsid w:val="00681368"/>
    <w:rsid w:val="00686537"/>
    <w:rsid w:val="006940FA"/>
    <w:rsid w:val="00701C20"/>
    <w:rsid w:val="0070352C"/>
    <w:rsid w:val="00705440"/>
    <w:rsid w:val="007239F5"/>
    <w:rsid w:val="00732E26"/>
    <w:rsid w:val="0074415A"/>
    <w:rsid w:val="00745ED1"/>
    <w:rsid w:val="00747142"/>
    <w:rsid w:val="007621F0"/>
    <w:rsid w:val="00775D13"/>
    <w:rsid w:val="00777658"/>
    <w:rsid w:val="00791163"/>
    <w:rsid w:val="00797401"/>
    <w:rsid w:val="007A5A47"/>
    <w:rsid w:val="007C0B11"/>
    <w:rsid w:val="007C7A18"/>
    <w:rsid w:val="007E7503"/>
    <w:rsid w:val="007F0D42"/>
    <w:rsid w:val="007F708D"/>
    <w:rsid w:val="00802822"/>
    <w:rsid w:val="008031F5"/>
    <w:rsid w:val="008317DF"/>
    <w:rsid w:val="00844725"/>
    <w:rsid w:val="00845054"/>
    <w:rsid w:val="00870E53"/>
    <w:rsid w:val="00874556"/>
    <w:rsid w:val="008B3E86"/>
    <w:rsid w:val="008C22EF"/>
    <w:rsid w:val="008C4877"/>
    <w:rsid w:val="008D15CD"/>
    <w:rsid w:val="008D5999"/>
    <w:rsid w:val="008F7411"/>
    <w:rsid w:val="00924D71"/>
    <w:rsid w:val="00934634"/>
    <w:rsid w:val="0095213E"/>
    <w:rsid w:val="0097537D"/>
    <w:rsid w:val="00984012"/>
    <w:rsid w:val="009868C9"/>
    <w:rsid w:val="009C3FF7"/>
    <w:rsid w:val="009D76B0"/>
    <w:rsid w:val="009E0305"/>
    <w:rsid w:val="009E1C85"/>
    <w:rsid w:val="009F5A75"/>
    <w:rsid w:val="00A20EC3"/>
    <w:rsid w:val="00A24EB7"/>
    <w:rsid w:val="00A4102C"/>
    <w:rsid w:val="00A54DFD"/>
    <w:rsid w:val="00A6698E"/>
    <w:rsid w:val="00A74E32"/>
    <w:rsid w:val="00A83C4D"/>
    <w:rsid w:val="00A86B11"/>
    <w:rsid w:val="00AA5468"/>
    <w:rsid w:val="00AD1C0D"/>
    <w:rsid w:val="00B15C33"/>
    <w:rsid w:val="00B1670C"/>
    <w:rsid w:val="00B25614"/>
    <w:rsid w:val="00B47903"/>
    <w:rsid w:val="00B57909"/>
    <w:rsid w:val="00B92CDC"/>
    <w:rsid w:val="00BA7947"/>
    <w:rsid w:val="00BC4259"/>
    <w:rsid w:val="00C14906"/>
    <w:rsid w:val="00C155ED"/>
    <w:rsid w:val="00C701ED"/>
    <w:rsid w:val="00C7658F"/>
    <w:rsid w:val="00C84154"/>
    <w:rsid w:val="00C84F62"/>
    <w:rsid w:val="00C97145"/>
    <w:rsid w:val="00CD0B90"/>
    <w:rsid w:val="00CD64D1"/>
    <w:rsid w:val="00CE471F"/>
    <w:rsid w:val="00CF1C31"/>
    <w:rsid w:val="00CF7695"/>
    <w:rsid w:val="00D07430"/>
    <w:rsid w:val="00D076BF"/>
    <w:rsid w:val="00D114E6"/>
    <w:rsid w:val="00D15BBB"/>
    <w:rsid w:val="00D20602"/>
    <w:rsid w:val="00D206A0"/>
    <w:rsid w:val="00D257C7"/>
    <w:rsid w:val="00D4694F"/>
    <w:rsid w:val="00D75CF3"/>
    <w:rsid w:val="00D80ED5"/>
    <w:rsid w:val="00D84D50"/>
    <w:rsid w:val="00DB53E7"/>
    <w:rsid w:val="00DD26BD"/>
    <w:rsid w:val="00DF1DE2"/>
    <w:rsid w:val="00DF2654"/>
    <w:rsid w:val="00E51056"/>
    <w:rsid w:val="00E57A9F"/>
    <w:rsid w:val="00E60ECD"/>
    <w:rsid w:val="00E824B7"/>
    <w:rsid w:val="00E82F99"/>
    <w:rsid w:val="00E96B3A"/>
    <w:rsid w:val="00EB6A1D"/>
    <w:rsid w:val="00EE2440"/>
    <w:rsid w:val="00EE275C"/>
    <w:rsid w:val="00EF0EF6"/>
    <w:rsid w:val="00F02FD2"/>
    <w:rsid w:val="00F034C2"/>
    <w:rsid w:val="00F05A3F"/>
    <w:rsid w:val="00F22B2B"/>
    <w:rsid w:val="00F26984"/>
    <w:rsid w:val="00F2771F"/>
    <w:rsid w:val="00F337DA"/>
    <w:rsid w:val="00F41859"/>
    <w:rsid w:val="00F44709"/>
    <w:rsid w:val="00F47249"/>
    <w:rsid w:val="00F5232D"/>
    <w:rsid w:val="00F63640"/>
    <w:rsid w:val="00F86DC1"/>
    <w:rsid w:val="00FA5B62"/>
    <w:rsid w:val="00FA68C2"/>
    <w:rsid w:val="00FB7C5C"/>
    <w:rsid w:val="00FE06B1"/>
    <w:rsid w:val="00FE3846"/>
    <w:rsid w:val="00FE514C"/>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B4E23B"/>
  <w15:docId w15:val="{FBEB5176-2F34-4E75-9272-BE1E6F1E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05AC3"/>
    <w:pPr>
      <w:spacing w:after="360" w:line="240" w:lineRule="auto"/>
      <w:outlineLvl w:val="3"/>
    </w:pPr>
    <w:rPr>
      <w:rFonts w:ascii="inherit" w:eastAsia="Times New Roman" w:hAnsi="inherit" w:cs="Times New Roman"/>
      <w:b/>
      <w:bCs/>
      <w:color w:val="0E0E0E"/>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9D76B0"/>
    <w:pPr>
      <w:spacing w:after="0" w:line="240" w:lineRule="auto"/>
    </w:pPr>
    <w:rPr>
      <w:rFonts w:ascii="Arial" w:eastAsia="Calibri" w:hAnsi="Arial" w:cs="Times New Roman"/>
      <w:sz w:val="20"/>
      <w:szCs w:val="20"/>
      <w:lang w:eastAsia="en-GB"/>
    </w:rPr>
  </w:style>
  <w:style w:type="character" w:customStyle="1" w:styleId="FootnoteTextChar">
    <w:name w:val="Footnote Text Char"/>
    <w:basedOn w:val="DefaultParagraphFont"/>
    <w:uiPriority w:val="99"/>
    <w:semiHidden/>
    <w:rsid w:val="009D76B0"/>
    <w:rPr>
      <w:sz w:val="20"/>
      <w:szCs w:val="20"/>
    </w:rPr>
  </w:style>
  <w:style w:type="character" w:styleId="FootnoteReference">
    <w:name w:val="footnote reference"/>
    <w:rsid w:val="009D76B0"/>
    <w:rPr>
      <w:vertAlign w:val="superscript"/>
    </w:rPr>
  </w:style>
  <w:style w:type="character" w:customStyle="1" w:styleId="FootnoteTextChar1">
    <w:name w:val="Footnote Text Char1"/>
    <w:link w:val="FootnoteText"/>
    <w:semiHidden/>
    <w:rsid w:val="009D76B0"/>
    <w:rPr>
      <w:rFonts w:ascii="Arial" w:eastAsia="Calibri" w:hAnsi="Arial" w:cs="Times New Roman"/>
      <w:sz w:val="20"/>
      <w:szCs w:val="20"/>
      <w:lang w:eastAsia="en-GB"/>
    </w:rPr>
  </w:style>
  <w:style w:type="paragraph" w:styleId="BalloonText">
    <w:name w:val="Balloon Text"/>
    <w:basedOn w:val="Normal"/>
    <w:link w:val="BalloonTextChar"/>
    <w:uiPriority w:val="99"/>
    <w:semiHidden/>
    <w:unhideWhenUsed/>
    <w:rsid w:val="009D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6B0"/>
    <w:rPr>
      <w:rFonts w:ascii="Tahoma" w:hAnsi="Tahoma" w:cs="Tahoma"/>
      <w:sz w:val="16"/>
      <w:szCs w:val="16"/>
    </w:rPr>
  </w:style>
  <w:style w:type="paragraph" w:styleId="Header">
    <w:name w:val="header"/>
    <w:basedOn w:val="Normal"/>
    <w:link w:val="HeaderChar"/>
    <w:uiPriority w:val="99"/>
    <w:unhideWhenUsed/>
    <w:rsid w:val="00044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0B8"/>
  </w:style>
  <w:style w:type="paragraph" w:styleId="Footer">
    <w:name w:val="footer"/>
    <w:basedOn w:val="Normal"/>
    <w:link w:val="FooterChar"/>
    <w:uiPriority w:val="99"/>
    <w:unhideWhenUsed/>
    <w:rsid w:val="0004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B8"/>
  </w:style>
  <w:style w:type="character" w:styleId="Hyperlink">
    <w:name w:val="Hyperlink"/>
    <w:basedOn w:val="DefaultParagraphFont"/>
    <w:uiPriority w:val="99"/>
    <w:unhideWhenUsed/>
    <w:rsid w:val="00611031"/>
    <w:rPr>
      <w:color w:val="0000FF"/>
      <w:u w:val="single"/>
    </w:rPr>
  </w:style>
  <w:style w:type="paragraph" w:customStyle="1" w:styleId="Tabletext">
    <w:name w:val="Table text"/>
    <w:basedOn w:val="Normal"/>
    <w:rsid w:val="00611031"/>
    <w:pPr>
      <w:keepNext/>
      <w:spacing w:after="60" w:line="240" w:lineRule="auto"/>
    </w:pPr>
    <w:rPr>
      <w:rFonts w:ascii="Arial" w:eastAsia="Times New Roman" w:hAnsi="Arial" w:cs="Times New Roman"/>
      <w:szCs w:val="24"/>
      <w:lang w:val="en-US"/>
    </w:rPr>
  </w:style>
  <w:style w:type="paragraph" w:styleId="NoSpacing">
    <w:name w:val="No Spacing"/>
    <w:uiPriority w:val="1"/>
    <w:qFormat/>
    <w:rsid w:val="00EE2440"/>
    <w:pPr>
      <w:spacing w:after="0" w:line="240" w:lineRule="auto"/>
    </w:pPr>
  </w:style>
  <w:style w:type="paragraph" w:styleId="ListParagraph">
    <w:name w:val="List Paragraph"/>
    <w:basedOn w:val="Normal"/>
    <w:uiPriority w:val="99"/>
    <w:qFormat/>
    <w:rsid w:val="005167DD"/>
    <w:pPr>
      <w:ind w:left="720"/>
      <w:contextualSpacing/>
    </w:pPr>
  </w:style>
  <w:style w:type="paragraph" w:styleId="NormalWeb">
    <w:name w:val="Normal (Web)"/>
    <w:basedOn w:val="Normal"/>
    <w:uiPriority w:val="99"/>
    <w:semiHidden/>
    <w:unhideWhenUsed/>
    <w:rsid w:val="00F2771F"/>
    <w:pPr>
      <w:spacing w:after="143"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405AC3"/>
    <w:rPr>
      <w:rFonts w:ascii="inherit" w:eastAsia="Times New Roman" w:hAnsi="inherit" w:cs="Times New Roman"/>
      <w:b/>
      <w:bCs/>
      <w:color w:val="0E0E0E"/>
      <w:sz w:val="27"/>
      <w:szCs w:val="27"/>
      <w:lang w:eastAsia="en-GB"/>
    </w:rPr>
  </w:style>
  <w:style w:type="paragraph" w:customStyle="1" w:styleId="sideeffects">
    <w:name w:val="sideeffects"/>
    <w:basedOn w:val="Normal"/>
    <w:rsid w:val="00405AC3"/>
    <w:pPr>
      <w:spacing w:after="180" w:line="240" w:lineRule="auto"/>
    </w:pPr>
    <w:rPr>
      <w:rFonts w:ascii="Times New Roman" w:eastAsia="Times New Roman" w:hAnsi="Times New Roman" w:cs="Times New Roman"/>
      <w:sz w:val="24"/>
      <w:szCs w:val="24"/>
      <w:lang w:eastAsia="en-GB"/>
    </w:rPr>
  </w:style>
  <w:style w:type="character" w:customStyle="1" w:styleId="sideeffect">
    <w:name w:val="sideeffect"/>
    <w:basedOn w:val="DefaultParagraphFont"/>
    <w:rsid w:val="00405AC3"/>
  </w:style>
  <w:style w:type="table" w:styleId="TableGrid">
    <w:name w:val="Table Grid"/>
    <w:basedOn w:val="TableNormal"/>
    <w:uiPriority w:val="59"/>
    <w:rsid w:val="00D8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8C22EF"/>
    <w:rPr>
      <w:i w:val="0"/>
      <w:iCs w:val="0"/>
      <w:color w:val="006D21"/>
    </w:rPr>
  </w:style>
  <w:style w:type="character" w:styleId="FollowedHyperlink">
    <w:name w:val="FollowedHyperlink"/>
    <w:basedOn w:val="DefaultParagraphFont"/>
    <w:uiPriority w:val="99"/>
    <w:semiHidden/>
    <w:unhideWhenUsed/>
    <w:rsid w:val="008C22EF"/>
    <w:rPr>
      <w:color w:val="800080" w:themeColor="followedHyperlink"/>
      <w:u w:val="single"/>
    </w:rPr>
  </w:style>
  <w:style w:type="paragraph" w:customStyle="1" w:styleId="Default">
    <w:name w:val="Default"/>
    <w:basedOn w:val="Normal"/>
    <w:rsid w:val="00777658"/>
    <w:pPr>
      <w:autoSpaceDE w:val="0"/>
      <w:autoSpaceDN w:val="0"/>
      <w:spacing w:after="0" w:line="240" w:lineRule="auto"/>
    </w:pPr>
    <w:rPr>
      <w:rFonts w:ascii="Arial" w:hAnsi="Arial" w:cs="Arial"/>
      <w:color w:val="000000"/>
      <w:sz w:val="24"/>
      <w:szCs w:val="24"/>
      <w:lang w:eastAsia="en-GB"/>
    </w:rPr>
  </w:style>
  <w:style w:type="paragraph" w:styleId="CommentText">
    <w:name w:val="annotation text"/>
    <w:basedOn w:val="Normal"/>
    <w:link w:val="CommentTextChar"/>
    <w:uiPriority w:val="99"/>
    <w:semiHidden/>
    <w:unhideWhenUsed/>
    <w:rsid w:val="00984012"/>
    <w:pPr>
      <w:spacing w:line="240" w:lineRule="auto"/>
    </w:pPr>
    <w:rPr>
      <w:sz w:val="20"/>
      <w:szCs w:val="20"/>
    </w:rPr>
  </w:style>
  <w:style w:type="character" w:customStyle="1" w:styleId="CommentTextChar">
    <w:name w:val="Comment Text Char"/>
    <w:basedOn w:val="DefaultParagraphFont"/>
    <w:link w:val="CommentText"/>
    <w:uiPriority w:val="99"/>
    <w:semiHidden/>
    <w:rsid w:val="00984012"/>
    <w:rPr>
      <w:sz w:val="20"/>
      <w:szCs w:val="20"/>
    </w:rPr>
  </w:style>
  <w:style w:type="character" w:customStyle="1" w:styleId="e24kjd">
    <w:name w:val="e24kjd"/>
    <w:basedOn w:val="DefaultParagraphFont"/>
    <w:rsid w:val="0087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3978">
      <w:bodyDiv w:val="1"/>
      <w:marLeft w:val="0"/>
      <w:marRight w:val="0"/>
      <w:marTop w:val="0"/>
      <w:marBottom w:val="0"/>
      <w:divBdr>
        <w:top w:val="none" w:sz="0" w:space="0" w:color="auto"/>
        <w:left w:val="none" w:sz="0" w:space="0" w:color="auto"/>
        <w:bottom w:val="none" w:sz="0" w:space="0" w:color="auto"/>
        <w:right w:val="none" w:sz="0" w:space="0" w:color="auto"/>
      </w:divBdr>
    </w:div>
    <w:div w:id="87821568">
      <w:bodyDiv w:val="1"/>
      <w:marLeft w:val="0"/>
      <w:marRight w:val="0"/>
      <w:marTop w:val="0"/>
      <w:marBottom w:val="0"/>
      <w:divBdr>
        <w:top w:val="none" w:sz="0" w:space="0" w:color="auto"/>
        <w:left w:val="none" w:sz="0" w:space="0" w:color="auto"/>
        <w:bottom w:val="none" w:sz="0" w:space="0" w:color="auto"/>
        <w:right w:val="none" w:sz="0" w:space="0" w:color="auto"/>
      </w:divBdr>
      <w:divsChild>
        <w:div w:id="351416343">
          <w:marLeft w:val="0"/>
          <w:marRight w:val="0"/>
          <w:marTop w:val="0"/>
          <w:marBottom w:val="0"/>
          <w:divBdr>
            <w:top w:val="none" w:sz="0" w:space="0" w:color="auto"/>
            <w:left w:val="none" w:sz="0" w:space="0" w:color="auto"/>
            <w:bottom w:val="none" w:sz="0" w:space="0" w:color="auto"/>
            <w:right w:val="none" w:sz="0" w:space="0" w:color="auto"/>
          </w:divBdr>
          <w:divsChild>
            <w:div w:id="1182470052">
              <w:marLeft w:val="-225"/>
              <w:marRight w:val="-225"/>
              <w:marTop w:val="0"/>
              <w:marBottom w:val="0"/>
              <w:divBdr>
                <w:top w:val="none" w:sz="0" w:space="0" w:color="auto"/>
                <w:left w:val="none" w:sz="0" w:space="0" w:color="auto"/>
                <w:bottom w:val="none" w:sz="0" w:space="0" w:color="auto"/>
                <w:right w:val="none" w:sz="0" w:space="0" w:color="auto"/>
              </w:divBdr>
              <w:divsChild>
                <w:div w:id="661086950">
                  <w:marLeft w:val="0"/>
                  <w:marRight w:val="0"/>
                  <w:marTop w:val="0"/>
                  <w:marBottom w:val="0"/>
                  <w:divBdr>
                    <w:top w:val="none" w:sz="0" w:space="0" w:color="auto"/>
                    <w:left w:val="none" w:sz="0" w:space="0" w:color="auto"/>
                    <w:bottom w:val="none" w:sz="0" w:space="0" w:color="auto"/>
                    <w:right w:val="none" w:sz="0" w:space="0" w:color="auto"/>
                  </w:divBdr>
                  <w:divsChild>
                    <w:div w:id="726025932">
                      <w:marLeft w:val="0"/>
                      <w:marRight w:val="0"/>
                      <w:marTop w:val="0"/>
                      <w:marBottom w:val="0"/>
                      <w:divBdr>
                        <w:top w:val="none" w:sz="0" w:space="0" w:color="auto"/>
                        <w:left w:val="none" w:sz="0" w:space="0" w:color="auto"/>
                        <w:bottom w:val="none" w:sz="0" w:space="0" w:color="auto"/>
                        <w:right w:val="none" w:sz="0" w:space="0" w:color="auto"/>
                      </w:divBdr>
                      <w:divsChild>
                        <w:div w:id="589966463">
                          <w:marLeft w:val="0"/>
                          <w:marRight w:val="0"/>
                          <w:marTop w:val="0"/>
                          <w:marBottom w:val="0"/>
                          <w:divBdr>
                            <w:top w:val="none" w:sz="0" w:space="0" w:color="auto"/>
                            <w:left w:val="none" w:sz="0" w:space="0" w:color="auto"/>
                            <w:bottom w:val="none" w:sz="0" w:space="0" w:color="auto"/>
                            <w:right w:val="none" w:sz="0" w:space="0" w:color="auto"/>
                          </w:divBdr>
                          <w:divsChild>
                            <w:div w:id="1129932187">
                              <w:marLeft w:val="0"/>
                              <w:marRight w:val="0"/>
                              <w:marTop w:val="0"/>
                              <w:marBottom w:val="0"/>
                              <w:divBdr>
                                <w:top w:val="none" w:sz="0" w:space="0" w:color="auto"/>
                                <w:left w:val="none" w:sz="0" w:space="0" w:color="auto"/>
                                <w:bottom w:val="none" w:sz="0" w:space="0" w:color="auto"/>
                                <w:right w:val="none" w:sz="0" w:space="0" w:color="auto"/>
                              </w:divBdr>
                              <w:divsChild>
                                <w:div w:id="1172646703">
                                  <w:marLeft w:val="0"/>
                                  <w:marRight w:val="0"/>
                                  <w:marTop w:val="0"/>
                                  <w:marBottom w:val="0"/>
                                  <w:divBdr>
                                    <w:top w:val="none" w:sz="0" w:space="0" w:color="auto"/>
                                    <w:left w:val="none" w:sz="0" w:space="0" w:color="auto"/>
                                    <w:bottom w:val="none" w:sz="0" w:space="0" w:color="auto"/>
                                    <w:right w:val="none" w:sz="0" w:space="0" w:color="auto"/>
                                  </w:divBdr>
                                  <w:divsChild>
                                    <w:div w:id="5834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9717">
      <w:bodyDiv w:val="1"/>
      <w:marLeft w:val="0"/>
      <w:marRight w:val="0"/>
      <w:marTop w:val="0"/>
      <w:marBottom w:val="0"/>
      <w:divBdr>
        <w:top w:val="none" w:sz="0" w:space="0" w:color="auto"/>
        <w:left w:val="none" w:sz="0" w:space="0" w:color="auto"/>
        <w:bottom w:val="none" w:sz="0" w:space="0" w:color="auto"/>
        <w:right w:val="none" w:sz="0" w:space="0" w:color="auto"/>
      </w:divBdr>
    </w:div>
    <w:div w:id="369691555">
      <w:bodyDiv w:val="1"/>
      <w:marLeft w:val="0"/>
      <w:marRight w:val="0"/>
      <w:marTop w:val="0"/>
      <w:marBottom w:val="0"/>
      <w:divBdr>
        <w:top w:val="none" w:sz="0" w:space="0" w:color="auto"/>
        <w:left w:val="none" w:sz="0" w:space="0" w:color="auto"/>
        <w:bottom w:val="none" w:sz="0" w:space="0" w:color="auto"/>
        <w:right w:val="none" w:sz="0" w:space="0" w:color="auto"/>
      </w:divBdr>
    </w:div>
    <w:div w:id="379982150">
      <w:bodyDiv w:val="1"/>
      <w:marLeft w:val="0"/>
      <w:marRight w:val="0"/>
      <w:marTop w:val="0"/>
      <w:marBottom w:val="0"/>
      <w:divBdr>
        <w:top w:val="none" w:sz="0" w:space="0" w:color="auto"/>
        <w:left w:val="none" w:sz="0" w:space="0" w:color="auto"/>
        <w:bottom w:val="none" w:sz="0" w:space="0" w:color="auto"/>
        <w:right w:val="none" w:sz="0" w:space="0" w:color="auto"/>
      </w:divBdr>
    </w:div>
    <w:div w:id="451678336">
      <w:bodyDiv w:val="1"/>
      <w:marLeft w:val="0"/>
      <w:marRight w:val="0"/>
      <w:marTop w:val="0"/>
      <w:marBottom w:val="0"/>
      <w:divBdr>
        <w:top w:val="none" w:sz="0" w:space="0" w:color="auto"/>
        <w:left w:val="none" w:sz="0" w:space="0" w:color="auto"/>
        <w:bottom w:val="none" w:sz="0" w:space="0" w:color="auto"/>
        <w:right w:val="none" w:sz="0" w:space="0" w:color="auto"/>
      </w:divBdr>
    </w:div>
    <w:div w:id="466976190">
      <w:bodyDiv w:val="1"/>
      <w:marLeft w:val="0"/>
      <w:marRight w:val="0"/>
      <w:marTop w:val="0"/>
      <w:marBottom w:val="0"/>
      <w:divBdr>
        <w:top w:val="none" w:sz="0" w:space="0" w:color="auto"/>
        <w:left w:val="none" w:sz="0" w:space="0" w:color="auto"/>
        <w:bottom w:val="none" w:sz="0" w:space="0" w:color="auto"/>
        <w:right w:val="none" w:sz="0" w:space="0" w:color="auto"/>
      </w:divBdr>
    </w:div>
    <w:div w:id="481041530">
      <w:bodyDiv w:val="1"/>
      <w:marLeft w:val="0"/>
      <w:marRight w:val="0"/>
      <w:marTop w:val="0"/>
      <w:marBottom w:val="0"/>
      <w:divBdr>
        <w:top w:val="none" w:sz="0" w:space="0" w:color="auto"/>
        <w:left w:val="none" w:sz="0" w:space="0" w:color="auto"/>
        <w:bottom w:val="none" w:sz="0" w:space="0" w:color="auto"/>
        <w:right w:val="none" w:sz="0" w:space="0" w:color="auto"/>
      </w:divBdr>
    </w:div>
    <w:div w:id="561453763">
      <w:bodyDiv w:val="1"/>
      <w:marLeft w:val="0"/>
      <w:marRight w:val="0"/>
      <w:marTop w:val="0"/>
      <w:marBottom w:val="0"/>
      <w:divBdr>
        <w:top w:val="none" w:sz="0" w:space="0" w:color="auto"/>
        <w:left w:val="none" w:sz="0" w:space="0" w:color="auto"/>
        <w:bottom w:val="none" w:sz="0" w:space="0" w:color="auto"/>
        <w:right w:val="none" w:sz="0" w:space="0" w:color="auto"/>
      </w:divBdr>
    </w:div>
    <w:div w:id="686717640">
      <w:bodyDiv w:val="1"/>
      <w:marLeft w:val="0"/>
      <w:marRight w:val="0"/>
      <w:marTop w:val="0"/>
      <w:marBottom w:val="0"/>
      <w:divBdr>
        <w:top w:val="none" w:sz="0" w:space="0" w:color="auto"/>
        <w:left w:val="none" w:sz="0" w:space="0" w:color="auto"/>
        <w:bottom w:val="none" w:sz="0" w:space="0" w:color="auto"/>
        <w:right w:val="none" w:sz="0" w:space="0" w:color="auto"/>
      </w:divBdr>
    </w:div>
    <w:div w:id="706374221">
      <w:bodyDiv w:val="1"/>
      <w:marLeft w:val="0"/>
      <w:marRight w:val="0"/>
      <w:marTop w:val="0"/>
      <w:marBottom w:val="0"/>
      <w:divBdr>
        <w:top w:val="none" w:sz="0" w:space="0" w:color="auto"/>
        <w:left w:val="none" w:sz="0" w:space="0" w:color="auto"/>
        <w:bottom w:val="none" w:sz="0" w:space="0" w:color="auto"/>
        <w:right w:val="none" w:sz="0" w:space="0" w:color="auto"/>
      </w:divBdr>
    </w:div>
    <w:div w:id="813912214">
      <w:bodyDiv w:val="1"/>
      <w:marLeft w:val="0"/>
      <w:marRight w:val="0"/>
      <w:marTop w:val="0"/>
      <w:marBottom w:val="0"/>
      <w:divBdr>
        <w:top w:val="none" w:sz="0" w:space="0" w:color="auto"/>
        <w:left w:val="none" w:sz="0" w:space="0" w:color="auto"/>
        <w:bottom w:val="none" w:sz="0" w:space="0" w:color="auto"/>
        <w:right w:val="none" w:sz="0" w:space="0" w:color="auto"/>
      </w:divBdr>
    </w:div>
    <w:div w:id="1059090762">
      <w:bodyDiv w:val="1"/>
      <w:marLeft w:val="0"/>
      <w:marRight w:val="0"/>
      <w:marTop w:val="0"/>
      <w:marBottom w:val="0"/>
      <w:divBdr>
        <w:top w:val="none" w:sz="0" w:space="0" w:color="auto"/>
        <w:left w:val="none" w:sz="0" w:space="0" w:color="auto"/>
        <w:bottom w:val="none" w:sz="0" w:space="0" w:color="auto"/>
        <w:right w:val="none" w:sz="0" w:space="0" w:color="auto"/>
      </w:divBdr>
      <w:divsChild>
        <w:div w:id="2038847833">
          <w:marLeft w:val="0"/>
          <w:marRight w:val="0"/>
          <w:marTop w:val="0"/>
          <w:marBottom w:val="0"/>
          <w:divBdr>
            <w:top w:val="none" w:sz="0" w:space="0" w:color="auto"/>
            <w:left w:val="none" w:sz="0" w:space="0" w:color="auto"/>
            <w:bottom w:val="none" w:sz="0" w:space="0" w:color="auto"/>
            <w:right w:val="none" w:sz="0" w:space="0" w:color="auto"/>
          </w:divBdr>
          <w:divsChild>
            <w:div w:id="451481864">
              <w:marLeft w:val="0"/>
              <w:marRight w:val="0"/>
              <w:marTop w:val="0"/>
              <w:marBottom w:val="0"/>
              <w:divBdr>
                <w:top w:val="none" w:sz="0" w:space="0" w:color="auto"/>
                <w:left w:val="none" w:sz="0" w:space="0" w:color="auto"/>
                <w:bottom w:val="none" w:sz="0" w:space="0" w:color="auto"/>
                <w:right w:val="none" w:sz="0" w:space="0" w:color="auto"/>
              </w:divBdr>
              <w:divsChild>
                <w:div w:id="381948179">
                  <w:marLeft w:val="0"/>
                  <w:marRight w:val="0"/>
                  <w:marTop w:val="0"/>
                  <w:marBottom w:val="0"/>
                  <w:divBdr>
                    <w:top w:val="none" w:sz="0" w:space="0" w:color="auto"/>
                    <w:left w:val="none" w:sz="0" w:space="0" w:color="auto"/>
                    <w:bottom w:val="none" w:sz="0" w:space="0" w:color="auto"/>
                    <w:right w:val="none" w:sz="0" w:space="0" w:color="auto"/>
                  </w:divBdr>
                  <w:divsChild>
                    <w:div w:id="1632249933">
                      <w:marLeft w:val="0"/>
                      <w:marRight w:val="0"/>
                      <w:marTop w:val="0"/>
                      <w:marBottom w:val="0"/>
                      <w:divBdr>
                        <w:top w:val="none" w:sz="0" w:space="0" w:color="auto"/>
                        <w:left w:val="none" w:sz="0" w:space="0" w:color="auto"/>
                        <w:bottom w:val="none" w:sz="0" w:space="0" w:color="auto"/>
                        <w:right w:val="none" w:sz="0" w:space="0" w:color="auto"/>
                      </w:divBdr>
                      <w:divsChild>
                        <w:div w:id="1198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83604">
      <w:bodyDiv w:val="1"/>
      <w:marLeft w:val="0"/>
      <w:marRight w:val="0"/>
      <w:marTop w:val="0"/>
      <w:marBottom w:val="0"/>
      <w:divBdr>
        <w:top w:val="none" w:sz="0" w:space="0" w:color="auto"/>
        <w:left w:val="none" w:sz="0" w:space="0" w:color="auto"/>
        <w:bottom w:val="none" w:sz="0" w:space="0" w:color="auto"/>
        <w:right w:val="none" w:sz="0" w:space="0" w:color="auto"/>
      </w:divBdr>
    </w:div>
    <w:div w:id="1162311896">
      <w:bodyDiv w:val="1"/>
      <w:marLeft w:val="0"/>
      <w:marRight w:val="0"/>
      <w:marTop w:val="0"/>
      <w:marBottom w:val="0"/>
      <w:divBdr>
        <w:top w:val="none" w:sz="0" w:space="0" w:color="auto"/>
        <w:left w:val="none" w:sz="0" w:space="0" w:color="auto"/>
        <w:bottom w:val="none" w:sz="0" w:space="0" w:color="auto"/>
        <w:right w:val="none" w:sz="0" w:space="0" w:color="auto"/>
      </w:divBdr>
    </w:div>
    <w:div w:id="1267083372">
      <w:bodyDiv w:val="1"/>
      <w:marLeft w:val="0"/>
      <w:marRight w:val="0"/>
      <w:marTop w:val="0"/>
      <w:marBottom w:val="0"/>
      <w:divBdr>
        <w:top w:val="none" w:sz="0" w:space="0" w:color="auto"/>
        <w:left w:val="none" w:sz="0" w:space="0" w:color="auto"/>
        <w:bottom w:val="none" w:sz="0" w:space="0" w:color="auto"/>
        <w:right w:val="none" w:sz="0" w:space="0" w:color="auto"/>
      </w:divBdr>
    </w:div>
    <w:div w:id="1273589802">
      <w:bodyDiv w:val="1"/>
      <w:marLeft w:val="0"/>
      <w:marRight w:val="0"/>
      <w:marTop w:val="0"/>
      <w:marBottom w:val="0"/>
      <w:divBdr>
        <w:top w:val="none" w:sz="0" w:space="0" w:color="auto"/>
        <w:left w:val="none" w:sz="0" w:space="0" w:color="auto"/>
        <w:bottom w:val="none" w:sz="0" w:space="0" w:color="auto"/>
        <w:right w:val="none" w:sz="0" w:space="0" w:color="auto"/>
      </w:divBdr>
    </w:div>
    <w:div w:id="1280406311">
      <w:bodyDiv w:val="1"/>
      <w:marLeft w:val="0"/>
      <w:marRight w:val="0"/>
      <w:marTop w:val="0"/>
      <w:marBottom w:val="0"/>
      <w:divBdr>
        <w:top w:val="none" w:sz="0" w:space="0" w:color="auto"/>
        <w:left w:val="none" w:sz="0" w:space="0" w:color="auto"/>
        <w:bottom w:val="none" w:sz="0" w:space="0" w:color="auto"/>
        <w:right w:val="none" w:sz="0" w:space="0" w:color="auto"/>
      </w:divBdr>
    </w:div>
    <w:div w:id="1565414982">
      <w:bodyDiv w:val="1"/>
      <w:marLeft w:val="0"/>
      <w:marRight w:val="0"/>
      <w:marTop w:val="0"/>
      <w:marBottom w:val="0"/>
      <w:divBdr>
        <w:top w:val="none" w:sz="0" w:space="0" w:color="auto"/>
        <w:left w:val="none" w:sz="0" w:space="0" w:color="auto"/>
        <w:bottom w:val="none" w:sz="0" w:space="0" w:color="auto"/>
        <w:right w:val="none" w:sz="0" w:space="0" w:color="auto"/>
      </w:divBdr>
    </w:div>
    <w:div w:id="1601330542">
      <w:bodyDiv w:val="1"/>
      <w:marLeft w:val="0"/>
      <w:marRight w:val="0"/>
      <w:marTop w:val="0"/>
      <w:marBottom w:val="0"/>
      <w:divBdr>
        <w:top w:val="none" w:sz="0" w:space="0" w:color="auto"/>
        <w:left w:val="none" w:sz="0" w:space="0" w:color="auto"/>
        <w:bottom w:val="none" w:sz="0" w:space="0" w:color="auto"/>
        <w:right w:val="none" w:sz="0" w:space="0" w:color="auto"/>
      </w:divBdr>
    </w:div>
    <w:div w:id="1609771844">
      <w:bodyDiv w:val="1"/>
      <w:marLeft w:val="0"/>
      <w:marRight w:val="0"/>
      <w:marTop w:val="0"/>
      <w:marBottom w:val="0"/>
      <w:divBdr>
        <w:top w:val="none" w:sz="0" w:space="0" w:color="auto"/>
        <w:left w:val="none" w:sz="0" w:space="0" w:color="auto"/>
        <w:bottom w:val="none" w:sz="0" w:space="0" w:color="auto"/>
        <w:right w:val="none" w:sz="0" w:space="0" w:color="auto"/>
      </w:divBdr>
    </w:div>
    <w:div w:id="1700009154">
      <w:bodyDiv w:val="1"/>
      <w:marLeft w:val="0"/>
      <w:marRight w:val="0"/>
      <w:marTop w:val="0"/>
      <w:marBottom w:val="0"/>
      <w:divBdr>
        <w:top w:val="none" w:sz="0" w:space="0" w:color="auto"/>
        <w:left w:val="none" w:sz="0" w:space="0" w:color="auto"/>
        <w:bottom w:val="none" w:sz="0" w:space="0" w:color="auto"/>
        <w:right w:val="none" w:sz="0" w:space="0" w:color="auto"/>
      </w:divBdr>
    </w:div>
    <w:div w:id="1733383305">
      <w:bodyDiv w:val="1"/>
      <w:marLeft w:val="0"/>
      <w:marRight w:val="0"/>
      <w:marTop w:val="0"/>
      <w:marBottom w:val="0"/>
      <w:divBdr>
        <w:top w:val="none" w:sz="0" w:space="0" w:color="auto"/>
        <w:left w:val="none" w:sz="0" w:space="0" w:color="auto"/>
        <w:bottom w:val="none" w:sz="0" w:space="0" w:color="auto"/>
        <w:right w:val="none" w:sz="0" w:space="0" w:color="auto"/>
      </w:divBdr>
    </w:div>
    <w:div w:id="1736902060">
      <w:bodyDiv w:val="1"/>
      <w:marLeft w:val="0"/>
      <w:marRight w:val="0"/>
      <w:marTop w:val="0"/>
      <w:marBottom w:val="0"/>
      <w:divBdr>
        <w:top w:val="none" w:sz="0" w:space="0" w:color="auto"/>
        <w:left w:val="none" w:sz="0" w:space="0" w:color="auto"/>
        <w:bottom w:val="none" w:sz="0" w:space="0" w:color="auto"/>
        <w:right w:val="none" w:sz="0" w:space="0" w:color="auto"/>
      </w:divBdr>
    </w:div>
    <w:div w:id="1762946914">
      <w:bodyDiv w:val="1"/>
      <w:marLeft w:val="0"/>
      <w:marRight w:val="0"/>
      <w:marTop w:val="0"/>
      <w:marBottom w:val="0"/>
      <w:divBdr>
        <w:top w:val="none" w:sz="0" w:space="0" w:color="auto"/>
        <w:left w:val="none" w:sz="0" w:space="0" w:color="auto"/>
        <w:bottom w:val="none" w:sz="0" w:space="0" w:color="auto"/>
        <w:right w:val="none" w:sz="0" w:space="0" w:color="auto"/>
      </w:divBdr>
    </w:div>
    <w:div w:id="1858080306">
      <w:bodyDiv w:val="1"/>
      <w:marLeft w:val="0"/>
      <w:marRight w:val="0"/>
      <w:marTop w:val="0"/>
      <w:marBottom w:val="0"/>
      <w:divBdr>
        <w:top w:val="none" w:sz="0" w:space="0" w:color="auto"/>
        <w:left w:val="none" w:sz="0" w:space="0" w:color="auto"/>
        <w:bottom w:val="none" w:sz="0" w:space="0" w:color="auto"/>
        <w:right w:val="none" w:sz="0" w:space="0" w:color="auto"/>
      </w:divBdr>
      <w:divsChild>
        <w:div w:id="809326481">
          <w:marLeft w:val="0"/>
          <w:marRight w:val="0"/>
          <w:marTop w:val="0"/>
          <w:marBottom w:val="0"/>
          <w:divBdr>
            <w:top w:val="none" w:sz="0" w:space="0" w:color="auto"/>
            <w:left w:val="none" w:sz="0" w:space="0" w:color="auto"/>
            <w:bottom w:val="none" w:sz="0" w:space="0" w:color="auto"/>
            <w:right w:val="none" w:sz="0" w:space="0" w:color="auto"/>
          </w:divBdr>
          <w:divsChild>
            <w:div w:id="785730390">
              <w:marLeft w:val="0"/>
              <w:marRight w:val="0"/>
              <w:marTop w:val="0"/>
              <w:marBottom w:val="0"/>
              <w:divBdr>
                <w:top w:val="none" w:sz="0" w:space="0" w:color="auto"/>
                <w:left w:val="none" w:sz="0" w:space="0" w:color="auto"/>
                <w:bottom w:val="none" w:sz="0" w:space="0" w:color="auto"/>
                <w:right w:val="none" w:sz="0" w:space="0" w:color="auto"/>
              </w:divBdr>
              <w:divsChild>
                <w:div w:id="1721439345">
                  <w:marLeft w:val="0"/>
                  <w:marRight w:val="0"/>
                  <w:marTop w:val="0"/>
                  <w:marBottom w:val="0"/>
                  <w:divBdr>
                    <w:top w:val="none" w:sz="0" w:space="0" w:color="auto"/>
                    <w:left w:val="none" w:sz="0" w:space="0" w:color="auto"/>
                    <w:bottom w:val="none" w:sz="0" w:space="0" w:color="auto"/>
                    <w:right w:val="none" w:sz="0" w:space="0" w:color="auto"/>
                  </w:divBdr>
                  <w:divsChild>
                    <w:div w:id="612594819">
                      <w:marLeft w:val="0"/>
                      <w:marRight w:val="0"/>
                      <w:marTop w:val="0"/>
                      <w:marBottom w:val="0"/>
                      <w:divBdr>
                        <w:top w:val="none" w:sz="0" w:space="0" w:color="auto"/>
                        <w:left w:val="none" w:sz="0" w:space="0" w:color="auto"/>
                        <w:bottom w:val="none" w:sz="0" w:space="0" w:color="auto"/>
                        <w:right w:val="none" w:sz="0" w:space="0" w:color="auto"/>
                      </w:divBdr>
                      <w:divsChild>
                        <w:div w:id="137896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47847">
      <w:bodyDiv w:val="1"/>
      <w:marLeft w:val="0"/>
      <w:marRight w:val="0"/>
      <w:marTop w:val="0"/>
      <w:marBottom w:val="0"/>
      <w:divBdr>
        <w:top w:val="none" w:sz="0" w:space="0" w:color="auto"/>
        <w:left w:val="none" w:sz="0" w:space="0" w:color="auto"/>
        <w:bottom w:val="none" w:sz="0" w:space="0" w:color="auto"/>
        <w:right w:val="none" w:sz="0" w:space="0" w:color="auto"/>
      </w:divBdr>
      <w:divsChild>
        <w:div w:id="615645977">
          <w:marLeft w:val="0"/>
          <w:marRight w:val="0"/>
          <w:marTop w:val="0"/>
          <w:marBottom w:val="0"/>
          <w:divBdr>
            <w:top w:val="none" w:sz="0" w:space="0" w:color="auto"/>
            <w:left w:val="none" w:sz="0" w:space="0" w:color="auto"/>
            <w:bottom w:val="none" w:sz="0" w:space="0" w:color="auto"/>
            <w:right w:val="none" w:sz="0" w:space="0" w:color="auto"/>
          </w:divBdr>
          <w:divsChild>
            <w:div w:id="684136784">
              <w:marLeft w:val="-225"/>
              <w:marRight w:val="-225"/>
              <w:marTop w:val="0"/>
              <w:marBottom w:val="0"/>
              <w:divBdr>
                <w:top w:val="none" w:sz="0" w:space="0" w:color="auto"/>
                <w:left w:val="none" w:sz="0" w:space="0" w:color="auto"/>
                <w:bottom w:val="none" w:sz="0" w:space="0" w:color="auto"/>
                <w:right w:val="none" w:sz="0" w:space="0" w:color="auto"/>
              </w:divBdr>
              <w:divsChild>
                <w:div w:id="1679965069">
                  <w:marLeft w:val="0"/>
                  <w:marRight w:val="0"/>
                  <w:marTop w:val="0"/>
                  <w:marBottom w:val="0"/>
                  <w:divBdr>
                    <w:top w:val="none" w:sz="0" w:space="0" w:color="auto"/>
                    <w:left w:val="none" w:sz="0" w:space="0" w:color="auto"/>
                    <w:bottom w:val="none" w:sz="0" w:space="0" w:color="auto"/>
                    <w:right w:val="none" w:sz="0" w:space="0" w:color="auto"/>
                  </w:divBdr>
                  <w:divsChild>
                    <w:div w:id="653526973">
                      <w:marLeft w:val="0"/>
                      <w:marRight w:val="0"/>
                      <w:marTop w:val="0"/>
                      <w:marBottom w:val="0"/>
                      <w:divBdr>
                        <w:top w:val="none" w:sz="0" w:space="0" w:color="auto"/>
                        <w:left w:val="none" w:sz="0" w:space="0" w:color="auto"/>
                        <w:bottom w:val="none" w:sz="0" w:space="0" w:color="auto"/>
                        <w:right w:val="none" w:sz="0" w:space="0" w:color="auto"/>
                      </w:divBdr>
                      <w:divsChild>
                        <w:div w:id="1079136316">
                          <w:marLeft w:val="0"/>
                          <w:marRight w:val="0"/>
                          <w:marTop w:val="0"/>
                          <w:marBottom w:val="0"/>
                          <w:divBdr>
                            <w:top w:val="none" w:sz="0" w:space="0" w:color="auto"/>
                            <w:left w:val="none" w:sz="0" w:space="0" w:color="auto"/>
                            <w:bottom w:val="none" w:sz="0" w:space="0" w:color="auto"/>
                            <w:right w:val="none" w:sz="0" w:space="0" w:color="auto"/>
                          </w:divBdr>
                          <w:divsChild>
                            <w:div w:id="1745227131">
                              <w:marLeft w:val="0"/>
                              <w:marRight w:val="0"/>
                              <w:marTop w:val="0"/>
                              <w:marBottom w:val="0"/>
                              <w:divBdr>
                                <w:top w:val="none" w:sz="0" w:space="0" w:color="auto"/>
                                <w:left w:val="none" w:sz="0" w:space="0" w:color="auto"/>
                                <w:bottom w:val="none" w:sz="0" w:space="0" w:color="auto"/>
                                <w:right w:val="none" w:sz="0" w:space="0" w:color="auto"/>
                              </w:divBdr>
                              <w:divsChild>
                                <w:div w:id="126556117">
                                  <w:marLeft w:val="0"/>
                                  <w:marRight w:val="0"/>
                                  <w:marTop w:val="0"/>
                                  <w:marBottom w:val="0"/>
                                  <w:divBdr>
                                    <w:top w:val="none" w:sz="0" w:space="0" w:color="auto"/>
                                    <w:left w:val="none" w:sz="0" w:space="0" w:color="auto"/>
                                    <w:bottom w:val="none" w:sz="0" w:space="0" w:color="auto"/>
                                    <w:right w:val="none" w:sz="0" w:space="0" w:color="auto"/>
                                  </w:divBdr>
                                  <w:divsChild>
                                    <w:div w:id="311764248">
                                      <w:marLeft w:val="0"/>
                                      <w:marRight w:val="0"/>
                                      <w:marTop w:val="0"/>
                                      <w:marBottom w:val="0"/>
                                      <w:divBdr>
                                        <w:top w:val="none" w:sz="0" w:space="0" w:color="auto"/>
                                        <w:left w:val="none" w:sz="0" w:space="0" w:color="auto"/>
                                        <w:bottom w:val="none" w:sz="0" w:space="0" w:color="auto"/>
                                        <w:right w:val="none" w:sz="0" w:space="0" w:color="auto"/>
                                      </w:divBdr>
                                    </w:div>
                                    <w:div w:id="5821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71075">
      <w:bodyDiv w:val="1"/>
      <w:marLeft w:val="0"/>
      <w:marRight w:val="0"/>
      <w:marTop w:val="0"/>
      <w:marBottom w:val="0"/>
      <w:divBdr>
        <w:top w:val="none" w:sz="0" w:space="0" w:color="auto"/>
        <w:left w:val="none" w:sz="0" w:space="0" w:color="auto"/>
        <w:bottom w:val="none" w:sz="0" w:space="0" w:color="auto"/>
        <w:right w:val="none" w:sz="0" w:space="0" w:color="auto"/>
      </w:divBdr>
    </w:div>
    <w:div w:id="2001035678">
      <w:bodyDiv w:val="1"/>
      <w:marLeft w:val="0"/>
      <w:marRight w:val="0"/>
      <w:marTop w:val="0"/>
      <w:marBottom w:val="0"/>
      <w:divBdr>
        <w:top w:val="none" w:sz="0" w:space="0" w:color="auto"/>
        <w:left w:val="none" w:sz="0" w:space="0" w:color="auto"/>
        <w:bottom w:val="none" w:sz="0" w:space="0" w:color="auto"/>
        <w:right w:val="none" w:sz="0" w:space="0" w:color="auto"/>
      </w:divBdr>
      <w:divsChild>
        <w:div w:id="1269776732">
          <w:marLeft w:val="0"/>
          <w:marRight w:val="0"/>
          <w:marTop w:val="0"/>
          <w:marBottom w:val="0"/>
          <w:divBdr>
            <w:top w:val="none" w:sz="0" w:space="0" w:color="auto"/>
            <w:left w:val="none" w:sz="0" w:space="0" w:color="auto"/>
            <w:bottom w:val="none" w:sz="0" w:space="0" w:color="auto"/>
            <w:right w:val="none" w:sz="0" w:space="0" w:color="auto"/>
          </w:divBdr>
          <w:divsChild>
            <w:div w:id="1370569697">
              <w:marLeft w:val="0"/>
              <w:marRight w:val="0"/>
              <w:marTop w:val="0"/>
              <w:marBottom w:val="0"/>
              <w:divBdr>
                <w:top w:val="none" w:sz="0" w:space="0" w:color="auto"/>
                <w:left w:val="none" w:sz="0" w:space="0" w:color="auto"/>
                <w:bottom w:val="none" w:sz="0" w:space="0" w:color="auto"/>
                <w:right w:val="none" w:sz="0" w:space="0" w:color="auto"/>
              </w:divBdr>
              <w:divsChild>
                <w:div w:id="919874111">
                  <w:marLeft w:val="0"/>
                  <w:marRight w:val="0"/>
                  <w:marTop w:val="0"/>
                  <w:marBottom w:val="0"/>
                  <w:divBdr>
                    <w:top w:val="none" w:sz="0" w:space="0" w:color="auto"/>
                    <w:left w:val="none" w:sz="0" w:space="0" w:color="auto"/>
                    <w:bottom w:val="none" w:sz="0" w:space="0" w:color="auto"/>
                    <w:right w:val="none" w:sz="0" w:space="0" w:color="auto"/>
                  </w:divBdr>
                  <w:divsChild>
                    <w:div w:id="1300723468">
                      <w:marLeft w:val="0"/>
                      <w:marRight w:val="0"/>
                      <w:marTop w:val="0"/>
                      <w:marBottom w:val="0"/>
                      <w:divBdr>
                        <w:top w:val="none" w:sz="0" w:space="0" w:color="auto"/>
                        <w:left w:val="none" w:sz="0" w:space="0" w:color="auto"/>
                        <w:bottom w:val="none" w:sz="0" w:space="0" w:color="auto"/>
                        <w:right w:val="none" w:sz="0" w:space="0" w:color="auto"/>
                      </w:divBdr>
                      <w:divsChild>
                        <w:div w:id="155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83127">
      <w:bodyDiv w:val="1"/>
      <w:marLeft w:val="0"/>
      <w:marRight w:val="0"/>
      <w:marTop w:val="0"/>
      <w:marBottom w:val="0"/>
      <w:divBdr>
        <w:top w:val="none" w:sz="0" w:space="0" w:color="auto"/>
        <w:left w:val="none" w:sz="0" w:space="0" w:color="auto"/>
        <w:bottom w:val="none" w:sz="0" w:space="0" w:color="auto"/>
        <w:right w:val="none" w:sz="0" w:space="0" w:color="auto"/>
      </w:divBdr>
    </w:div>
    <w:div w:id="2083288363">
      <w:bodyDiv w:val="1"/>
      <w:marLeft w:val="0"/>
      <w:marRight w:val="0"/>
      <w:marTop w:val="0"/>
      <w:marBottom w:val="0"/>
      <w:divBdr>
        <w:top w:val="none" w:sz="0" w:space="0" w:color="auto"/>
        <w:left w:val="none" w:sz="0" w:space="0" w:color="auto"/>
        <w:bottom w:val="none" w:sz="0" w:space="0" w:color="auto"/>
        <w:right w:val="none" w:sz="0" w:space="0" w:color="auto"/>
      </w:divBdr>
    </w:div>
    <w:div w:id="2097750885">
      <w:bodyDiv w:val="1"/>
      <w:marLeft w:val="0"/>
      <w:marRight w:val="0"/>
      <w:marTop w:val="0"/>
      <w:marBottom w:val="0"/>
      <w:divBdr>
        <w:top w:val="none" w:sz="0" w:space="0" w:color="auto"/>
        <w:left w:val="none" w:sz="0" w:space="0" w:color="auto"/>
        <w:bottom w:val="none" w:sz="0" w:space="0" w:color="auto"/>
        <w:right w:val="none" w:sz="0" w:space="0" w:color="auto"/>
      </w:divBdr>
      <w:divsChild>
        <w:div w:id="1649046846">
          <w:marLeft w:val="0"/>
          <w:marRight w:val="0"/>
          <w:marTop w:val="0"/>
          <w:marBottom w:val="0"/>
          <w:divBdr>
            <w:top w:val="none" w:sz="0" w:space="0" w:color="auto"/>
            <w:left w:val="none" w:sz="0" w:space="0" w:color="auto"/>
            <w:bottom w:val="none" w:sz="0" w:space="0" w:color="auto"/>
            <w:right w:val="none" w:sz="0" w:space="0" w:color="auto"/>
          </w:divBdr>
          <w:divsChild>
            <w:div w:id="1159465854">
              <w:marLeft w:val="-225"/>
              <w:marRight w:val="-225"/>
              <w:marTop w:val="0"/>
              <w:marBottom w:val="0"/>
              <w:divBdr>
                <w:top w:val="none" w:sz="0" w:space="0" w:color="auto"/>
                <w:left w:val="none" w:sz="0" w:space="0" w:color="auto"/>
                <w:bottom w:val="none" w:sz="0" w:space="0" w:color="auto"/>
                <w:right w:val="none" w:sz="0" w:space="0" w:color="auto"/>
              </w:divBdr>
              <w:divsChild>
                <w:div w:id="188303657">
                  <w:marLeft w:val="0"/>
                  <w:marRight w:val="0"/>
                  <w:marTop w:val="0"/>
                  <w:marBottom w:val="0"/>
                  <w:divBdr>
                    <w:top w:val="none" w:sz="0" w:space="0" w:color="auto"/>
                    <w:left w:val="none" w:sz="0" w:space="0" w:color="auto"/>
                    <w:bottom w:val="none" w:sz="0" w:space="0" w:color="auto"/>
                    <w:right w:val="none" w:sz="0" w:space="0" w:color="auto"/>
                  </w:divBdr>
                  <w:divsChild>
                    <w:div w:id="1813717808">
                      <w:marLeft w:val="0"/>
                      <w:marRight w:val="0"/>
                      <w:marTop w:val="0"/>
                      <w:marBottom w:val="0"/>
                      <w:divBdr>
                        <w:top w:val="none" w:sz="0" w:space="0" w:color="auto"/>
                        <w:left w:val="none" w:sz="0" w:space="0" w:color="auto"/>
                        <w:bottom w:val="none" w:sz="0" w:space="0" w:color="auto"/>
                        <w:right w:val="none" w:sz="0" w:space="0" w:color="auto"/>
                      </w:divBdr>
                      <w:divsChild>
                        <w:div w:id="672609910">
                          <w:marLeft w:val="0"/>
                          <w:marRight w:val="0"/>
                          <w:marTop w:val="0"/>
                          <w:marBottom w:val="0"/>
                          <w:divBdr>
                            <w:top w:val="none" w:sz="0" w:space="0" w:color="auto"/>
                            <w:left w:val="none" w:sz="0" w:space="0" w:color="auto"/>
                            <w:bottom w:val="none" w:sz="0" w:space="0" w:color="auto"/>
                            <w:right w:val="none" w:sz="0" w:space="0" w:color="auto"/>
                          </w:divBdr>
                          <w:divsChild>
                            <w:div w:id="1850289710">
                              <w:marLeft w:val="0"/>
                              <w:marRight w:val="0"/>
                              <w:marTop w:val="0"/>
                              <w:marBottom w:val="0"/>
                              <w:divBdr>
                                <w:top w:val="none" w:sz="0" w:space="0" w:color="auto"/>
                                <w:left w:val="none" w:sz="0" w:space="0" w:color="auto"/>
                                <w:bottom w:val="none" w:sz="0" w:space="0" w:color="auto"/>
                                <w:right w:val="none" w:sz="0" w:space="0" w:color="auto"/>
                              </w:divBdr>
                              <w:divsChild>
                                <w:div w:id="1148549752">
                                  <w:marLeft w:val="0"/>
                                  <w:marRight w:val="0"/>
                                  <w:marTop w:val="0"/>
                                  <w:marBottom w:val="0"/>
                                  <w:divBdr>
                                    <w:top w:val="none" w:sz="0" w:space="0" w:color="auto"/>
                                    <w:left w:val="none" w:sz="0" w:space="0" w:color="auto"/>
                                    <w:bottom w:val="none" w:sz="0" w:space="0" w:color="auto"/>
                                    <w:right w:val="none" w:sz="0" w:space="0" w:color="auto"/>
                                  </w:divBdr>
                                  <w:divsChild>
                                    <w:div w:id="7374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armacyregulation.org/registers/pharmacist" TargetMode="External"/><Relationship Id="rId18" Type="http://schemas.openxmlformats.org/officeDocument/2006/relationships/hyperlink" Target="https://www.pharmacyregulation.org/sites/default/files/standards_for_pharmacy_professionals_may_2017.pdf" TargetMode="External"/><Relationship Id="rId26" Type="http://schemas.openxmlformats.org/officeDocument/2006/relationships/hyperlink" Target="https://yellowcard.mhra.gov.uk"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nf.nice.org.uk/interaction/nitrofurantoin-2.html" TargetMode="External"/><Relationship Id="rId34" Type="http://schemas.openxmlformats.org/officeDocument/2006/relationships/hyperlink" Target="https://bnf.nice.org.uk/drug/nitrofurantoin.htm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ice.org.uk/guidance/ng109/chapter/Recommendations" TargetMode="External"/><Relationship Id="rId25" Type="http://schemas.openxmlformats.org/officeDocument/2006/relationships/hyperlink" Target="mailto:iwccg.mot@nhs.net" TargetMode="External"/><Relationship Id="rId33" Type="http://schemas.openxmlformats.org/officeDocument/2006/relationships/hyperlink" Target="http://www.nhsantibioticguidelines.org.uk/downloads/CS47131-NHSNHCCG-Antibiotic-Guidelines-2018-WHOLE-PRF5.pdf?fbclid=IwAR2M_ACCx2G17VvvYwwZkJiss6KhOjDLt4w0wTFIBWFRxOkg71OvK6rZw3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ks.nice.org.uk/urinary-tract-infection-lower-women" TargetMode="External"/><Relationship Id="rId20" Type="http://schemas.openxmlformats.org/officeDocument/2006/relationships/hyperlink" Target="https://www.cppe.ac.uk/services/declaration-of-competence" TargetMode="External"/><Relationship Id="rId29" Type="http://schemas.openxmlformats.org/officeDocument/2006/relationships/hyperlink" Target="http://www.rcgp.org.uk/clinical-and-research/toolkits/~/link.aspx?_id=9FCF9DA4B4A045519593320478DFD9E7&amp;_z=z"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bnf.nice.org.uk/drug/nitrofurantoin.html" TargetMode="External"/><Relationship Id="rId32" Type="http://schemas.openxmlformats.org/officeDocument/2006/relationships/hyperlink" Target="https://www.nice.org.uk/guidance/ng109" TargetMode="External"/><Relationship Id="rId37" Type="http://schemas.openxmlformats.org/officeDocument/2006/relationships/hyperlink" Target="https://www.fsrh.org/documents/ceu-clinical-guidance-drug-interactions-with-hormona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ppe.ac.uk/programmes/l/minor2-a-10" TargetMode="External"/><Relationship Id="rId23" Type="http://schemas.openxmlformats.org/officeDocument/2006/relationships/hyperlink" Target="http://publications.nice.org.uk/patient-group-directions-gpg2/appendix-a-glossary" TargetMode="External"/><Relationship Id="rId28" Type="http://schemas.openxmlformats.org/officeDocument/2006/relationships/hyperlink" Target="https://www.medicines.org.uk/emc/files/pil.429.pdf" TargetMode="External"/><Relationship Id="rId36" Type="http://schemas.openxmlformats.org/officeDocument/2006/relationships/hyperlink" Target="https://www.medicines.org.uk/emc/files/pil.429.pdf" TargetMode="External"/><Relationship Id="rId10" Type="http://schemas.openxmlformats.org/officeDocument/2006/relationships/image" Target="media/image3.png"/><Relationship Id="rId19" Type="http://schemas.openxmlformats.org/officeDocument/2006/relationships/hyperlink" Target="https://www.rpharms.com/publications/the-mep" TargetMode="External"/><Relationship Id="rId31" Type="http://schemas.openxmlformats.org/officeDocument/2006/relationships/hyperlink" Target="https://cks.nice.org.uk/urinary-tract-infection-lower-wom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pe.ac.uk/programmes/l?t=RespMin-P-03&amp;evid=45133" TargetMode="External"/><Relationship Id="rId22" Type="http://schemas.openxmlformats.org/officeDocument/2006/relationships/hyperlink" Target="http://www.mhra.gov.uk/Safetyinformation/Howwemonitorthesafetyofproducts/Medicines/BlackTriangleproducts/index.htm" TargetMode="External"/><Relationship Id="rId27" Type="http://schemas.openxmlformats.org/officeDocument/2006/relationships/hyperlink" Target="https://www.nhs.uk/conditions/cystitis/" TargetMode="External"/><Relationship Id="rId30" Type="http://schemas.openxmlformats.org/officeDocument/2006/relationships/hyperlink" Target="https://www.rcgp.org.uk/clinical-and-research/resources/toolkits/amr/target-antibiotics-toolkit/-/media/85AAD1D4DDEF455A85E0416C3BB714AE.ashx" TargetMode="External"/><Relationship Id="rId35" Type="http://schemas.openxmlformats.org/officeDocument/2006/relationships/hyperlink" Target="https://www.medicines.org.uk/emc/product/429"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57CA-8BFC-40B2-888B-2C4BEE30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Shaw</dc:creator>
  <cp:lastModifiedBy>Alison Freemantle</cp:lastModifiedBy>
  <cp:revision>3</cp:revision>
  <cp:lastPrinted>2018-02-23T08:30:00Z</cp:lastPrinted>
  <dcterms:created xsi:type="dcterms:W3CDTF">2020-03-18T15:14:00Z</dcterms:created>
  <dcterms:modified xsi:type="dcterms:W3CDTF">2020-03-18T15:15:00Z</dcterms:modified>
</cp:coreProperties>
</file>