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A363F0">
                          <w:rPr>
                            <w:noProof/>
                          </w:rPr>
                          <w:fldChar w:fldCharType="begin"/>
                        </w:r>
                        <w:r w:rsidR="00A363F0">
                          <w:rPr>
                            <w:noProof/>
                          </w:rPr>
                          <w:instrText xml:space="preserve"> INCLUDEPICTURE  "/var/folders/zq/_hgbfm5j5m929nsq7yq0snt00000gn/T/com.microsoft.Word/WebArchiveCopyPasteTempFiles/001d399a-96a4-4e1f-b905-a21d530b5d29.jpg" \* MERGEFORMATINET </w:instrText>
                        </w:r>
                        <w:r w:rsidR="00A363F0">
                          <w:rPr>
                            <w:noProof/>
                          </w:rPr>
                          <w:fldChar w:fldCharType="separate"/>
                        </w:r>
                        <w:r w:rsidR="006D323D">
                          <w:rPr>
                            <w:noProof/>
                          </w:rPr>
                          <w:fldChar w:fldCharType="begin"/>
                        </w:r>
                        <w:r w:rsidR="006D323D">
                          <w:rPr>
                            <w:noProof/>
                          </w:rPr>
                          <w:instrText xml:space="preserve"> INCLUDEPICTURE  "/var/folders/zq/_hgbfm5j5m929nsq7yq0snt00000gn/T/com.microsoft.Word/WebArchiveCopyPasteTempFiles/001d399a-96a4-4e1f-b905-a21d530b5d29.jpg" \* MERGEFORMATINET </w:instrText>
                        </w:r>
                        <w:r w:rsidR="006D323D">
                          <w:rPr>
                            <w:noProof/>
                          </w:rPr>
                          <w:fldChar w:fldCharType="separate"/>
                        </w:r>
                        <w:r w:rsidR="0034715E">
                          <w:rPr>
                            <w:noProof/>
                          </w:rPr>
                          <w:fldChar w:fldCharType="begin"/>
                        </w:r>
                        <w:r w:rsidR="0034715E">
                          <w:rPr>
                            <w:noProof/>
                          </w:rPr>
                          <w:instrText xml:space="preserve"> </w:instrText>
                        </w:r>
                        <w:r w:rsidR="0034715E">
                          <w:rPr>
                            <w:noProof/>
                          </w:rPr>
                          <w:instrText>INCLUDEPICTURE  "/var/folders/zq/_hgbfm5j5m929nsq7yq0snt00000gn/T/com.microsoft.Word/WebArchiveCopyPasteTempFiles/001d399a-96a4-4e1f-b905-a21d530b5d29.jpg" \* MERGEFORMATINET</w:instrText>
                        </w:r>
                        <w:r w:rsidR="0034715E">
                          <w:rPr>
                            <w:noProof/>
                          </w:rPr>
                          <w:instrText xml:space="preserve"> </w:instrText>
                        </w:r>
                        <w:r w:rsidR="0034715E">
                          <w:rPr>
                            <w:noProof/>
                          </w:rPr>
                          <w:fldChar w:fldCharType="separate"/>
                        </w:r>
                        <w:r w:rsidR="0034715E">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98pt;height:70pt;mso-width-percent:0;mso-height-percent:0;mso-width-percent:0;mso-height-percent:0">
                              <v:imagedata r:id="rId5" r:href="rId6"/>
                            </v:shape>
                          </w:pict>
                        </w:r>
                        <w:r w:rsidR="0034715E">
                          <w:rPr>
                            <w:noProof/>
                          </w:rPr>
                          <w:fldChar w:fldCharType="end"/>
                        </w:r>
                        <w:r w:rsidR="006D323D">
                          <w:rPr>
                            <w:noProof/>
                          </w:rPr>
                          <w:fldChar w:fldCharType="end"/>
                        </w:r>
                        <w:r w:rsidR="00A363F0">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648A131C" w:rsidR="002F42A7" w:rsidRPr="00DE6A3B" w:rsidRDefault="00D22594"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Fri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9140BA">
                          <w:rPr>
                            <w:rFonts w:ascii="Tahoma" w:hAnsi="Tahoma" w:cs="Tahoma"/>
                            <w:color w:val="93378A"/>
                            <w:sz w:val="30"/>
                            <w:szCs w:val="30"/>
                          </w:rPr>
                          <w:t>18</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Pr>
                            <w:rFonts w:ascii="Tahoma" w:hAnsi="Tahoma" w:cs="Tahoma"/>
                            <w:color w:val="93378A"/>
                            <w:sz w:val="30"/>
                            <w:szCs w:val="30"/>
                          </w:rPr>
                          <w:t>June</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A363F0">
                    <w:rPr>
                      <w:rFonts w:ascii="Helvetica" w:hAnsi="Helvetica"/>
                      <w:noProof/>
                      <w:color w:val="000000"/>
                      <w:sz w:val="18"/>
                      <w:szCs w:val="18"/>
                    </w:rPr>
                    <w:fldChar w:fldCharType="begin"/>
                  </w:r>
                  <w:r w:rsidR="00A363F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363F0">
                    <w:rPr>
                      <w:rFonts w:ascii="Helvetica" w:hAnsi="Helvetica"/>
                      <w:noProof/>
                      <w:color w:val="000000"/>
                      <w:sz w:val="18"/>
                      <w:szCs w:val="18"/>
                    </w:rPr>
                    <w:fldChar w:fldCharType="separate"/>
                  </w:r>
                  <w:r w:rsidR="006D323D">
                    <w:rPr>
                      <w:rFonts w:ascii="Helvetica" w:hAnsi="Helvetica"/>
                      <w:noProof/>
                      <w:color w:val="000000"/>
                      <w:sz w:val="18"/>
                      <w:szCs w:val="18"/>
                    </w:rPr>
                    <w:fldChar w:fldCharType="begin"/>
                  </w:r>
                  <w:r w:rsidR="006D32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323D">
                    <w:rPr>
                      <w:rFonts w:ascii="Helvetica" w:hAnsi="Helvetica"/>
                      <w:noProof/>
                      <w:color w:val="000000"/>
                      <w:sz w:val="18"/>
                      <w:szCs w:val="18"/>
                    </w:rPr>
                    <w:fldChar w:fldCharType="separate"/>
                  </w:r>
                  <w:r w:rsidR="0034715E">
                    <w:rPr>
                      <w:rFonts w:ascii="Helvetica" w:hAnsi="Helvetica"/>
                      <w:noProof/>
                      <w:color w:val="000000"/>
                      <w:sz w:val="18"/>
                      <w:szCs w:val="18"/>
                    </w:rPr>
                    <w:fldChar w:fldCharType="begin"/>
                  </w:r>
                  <w:r w:rsidR="0034715E">
                    <w:rPr>
                      <w:rFonts w:ascii="Helvetica" w:hAnsi="Helvetica"/>
                      <w:noProof/>
                      <w:color w:val="000000"/>
                      <w:sz w:val="18"/>
                      <w:szCs w:val="18"/>
                    </w:rPr>
                    <w:instrText xml:space="preserve"> </w:instrText>
                  </w:r>
                  <w:r w:rsidR="0034715E">
                    <w:rPr>
                      <w:rFonts w:ascii="Helvetica" w:hAnsi="Helvetica"/>
                      <w:noProof/>
                      <w:color w:val="000000"/>
                      <w:sz w:val="18"/>
                      <w:szCs w:val="18"/>
                    </w:rPr>
                    <w:instrText>INCLUDEPICTURE  "/var/folders/zq/_hgbfm5j5m929nsq7yq0snt00000gn/T/com.microsoft.Word/WebArchiveCopyPasteTempFiles/Newsletter-style-bar.png" \* MERGEFORMATINET</w:instrText>
                  </w:r>
                  <w:r w:rsidR="0034715E">
                    <w:rPr>
                      <w:rFonts w:ascii="Helvetica" w:hAnsi="Helvetica"/>
                      <w:noProof/>
                      <w:color w:val="000000"/>
                      <w:sz w:val="18"/>
                      <w:szCs w:val="18"/>
                    </w:rPr>
                    <w:instrText xml:space="preserve"> </w:instrText>
                  </w:r>
                  <w:r w:rsidR="0034715E">
                    <w:rPr>
                      <w:rFonts w:ascii="Helvetica" w:hAnsi="Helvetica"/>
                      <w:noProof/>
                      <w:color w:val="000000"/>
                      <w:sz w:val="18"/>
                      <w:szCs w:val="18"/>
                    </w:rPr>
                    <w:fldChar w:fldCharType="separate"/>
                  </w:r>
                  <w:r w:rsidR="0034715E">
                    <w:rPr>
                      <w:rFonts w:ascii="Helvetica" w:hAnsi="Helvetica"/>
                      <w:noProof/>
                      <w:color w:val="000000"/>
                      <w:sz w:val="18"/>
                      <w:szCs w:val="18"/>
                    </w:rPr>
                    <w:pict w14:anchorId="678A794D">
                      <v:shape id="_x0000_i1029" type="#_x0000_t75" alt="" style="width:600pt;height:22pt;mso-width-percent:0;mso-height-percent:0;mso-width-percent:0;mso-height-percent:0">
                        <v:imagedata r:id="rId7" r:href="rId8"/>
                      </v:shape>
                    </w:pict>
                  </w:r>
                  <w:r w:rsidR="0034715E">
                    <w:rPr>
                      <w:rFonts w:ascii="Helvetica" w:hAnsi="Helvetica"/>
                      <w:noProof/>
                      <w:color w:val="000000"/>
                      <w:sz w:val="18"/>
                      <w:szCs w:val="18"/>
                    </w:rPr>
                    <w:fldChar w:fldCharType="end"/>
                  </w:r>
                  <w:r w:rsidR="006D323D">
                    <w:rPr>
                      <w:rFonts w:ascii="Helvetica" w:hAnsi="Helvetica"/>
                      <w:noProof/>
                      <w:color w:val="000000"/>
                      <w:sz w:val="18"/>
                      <w:szCs w:val="18"/>
                    </w:rPr>
                    <w:fldChar w:fldCharType="end"/>
                  </w:r>
                  <w:r w:rsidR="00A363F0">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34715E" w:rsidP="002907F7">
                        <w:pPr>
                          <w:rPr>
                            <w:rFonts w:ascii="Times New Roman" w:hAnsi="Times New Roman" w:cs="Times New Roman"/>
                          </w:rPr>
                        </w:pPr>
                        <w:r>
                          <w:rPr>
                            <w:noProof/>
                          </w:rPr>
                          <w:pict w14:anchorId="2BE0C096">
                            <v:rect id="_x0000_i1028" alt="" style="width:290.15pt;height:.05pt;mso-width-percent:0;mso-height-percent:0;mso-width-percent:0;mso-height-percent:0" o:hrpct="620"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4164E16D" w14:textId="77777777" w:rsidR="009140BA" w:rsidRDefault="009140BA" w:rsidP="009140BA">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Guidance on the CPAF screening process; final call for HEE workforce survey; become a Pharmacist Support Trustee.</w:t>
                              </w:r>
                            </w:p>
                            <w:p w14:paraId="5628E58B" w14:textId="77777777" w:rsidR="009140BA" w:rsidRDefault="0034715E" w:rsidP="009140BA">
                              <w:pPr>
                                <w:rPr>
                                  <w:rFonts w:ascii="Times New Roman" w:hAnsi="Times New Roman" w:cs="Times New Roman"/>
                                </w:rPr>
                              </w:pPr>
                              <w:r>
                                <w:rPr>
                                  <w:noProof/>
                                </w:rPr>
                                <w:pict w14:anchorId="7B3AB9ED">
                                  <v:rect id="_x0000_i1027" alt="" style="width:451.15pt;height:.05pt;mso-width-percent:0;mso-height-percent:0;mso-width-percent:0;mso-height-percent:0" o:hrpct="964" o:hralign="left" o:hrstd="t" o:hrnoshade="t" o:hr="t" fillcolor="#303030" stroked="f"/>
                                </w:pict>
                              </w:r>
                            </w:p>
                            <w:p w14:paraId="0C57C271" w14:textId="77777777" w:rsidR="009140BA" w:rsidRDefault="009140BA" w:rsidP="009140BA">
                              <w:pPr>
                                <w:pStyle w:val="Heading3"/>
                                <w:spacing w:before="0" w:after="75" w:line="297" w:lineRule="atLeast"/>
                                <w:rPr>
                                  <w:rFonts w:ascii="Tahoma" w:hAnsi="Tahoma" w:cs="Tahoma"/>
                                  <w:b/>
                                  <w:bCs/>
                                  <w:color w:val="4E3487"/>
                                  <w:sz w:val="28"/>
                                  <w:szCs w:val="28"/>
                                </w:rPr>
                              </w:pPr>
                            </w:p>
                            <w:p w14:paraId="79FAE241" w14:textId="454BE9DE" w:rsidR="009140BA" w:rsidRPr="009140BA" w:rsidRDefault="009140BA" w:rsidP="009140BA">
                              <w:pPr>
                                <w:pStyle w:val="Heading3"/>
                                <w:spacing w:before="0" w:after="75" w:line="297" w:lineRule="atLeast"/>
                                <w:rPr>
                                  <w:rFonts w:ascii="Tahoma" w:hAnsi="Tahoma" w:cs="Tahoma"/>
                                  <w:b/>
                                  <w:bCs/>
                                  <w:color w:val="4E3487"/>
                                  <w:sz w:val="28"/>
                                  <w:szCs w:val="28"/>
                                </w:rPr>
                              </w:pPr>
                              <w:r w:rsidRPr="009140BA">
                                <w:rPr>
                                  <w:rFonts w:ascii="Tahoma" w:hAnsi="Tahoma" w:cs="Tahoma"/>
                                  <w:b/>
                                  <w:bCs/>
                                  <w:color w:val="4E3487"/>
                                  <w:sz w:val="28"/>
                                  <w:szCs w:val="28"/>
                                </w:rPr>
                                <w:t>CPAF screening process starts soon</w:t>
                              </w:r>
                            </w:p>
                            <w:p w14:paraId="28C6D2DF" w14:textId="77777777" w:rsidR="009140BA" w:rsidRDefault="009140BA" w:rsidP="009140BA">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As</w:t>
                              </w:r>
                              <w:r>
                                <w:rPr>
                                  <w:rStyle w:val="apple-converted-space"/>
                                  <w:rFonts w:ascii="Tahoma" w:hAnsi="Tahoma" w:cs="Tahoma"/>
                                  <w:color w:val="303030"/>
                                  <w:sz w:val="21"/>
                                  <w:szCs w:val="21"/>
                                  <w:shd w:val="clear" w:color="auto" w:fill="FFFFFF"/>
                                </w:rPr>
                                <w:t> </w:t>
                              </w:r>
                              <w:hyperlink r:id="rId9" w:history="1">
                                <w:r>
                                  <w:rPr>
                                    <w:rStyle w:val="Hyperlink"/>
                                    <w:rFonts w:ascii="Tahoma" w:hAnsi="Tahoma" w:cs="Tahoma"/>
                                    <w:b/>
                                    <w:bCs/>
                                    <w:color w:val="4E3487"/>
                                    <w:sz w:val="21"/>
                                    <w:szCs w:val="21"/>
                                  </w:rPr>
                                  <w:t>PSNC informed contractors in May 2021</w:t>
                                </w:r>
                              </w:hyperlink>
                              <w:r>
                                <w:rPr>
                                  <w:rFonts w:ascii="Tahoma" w:hAnsi="Tahoma" w:cs="Tahoma"/>
                                  <w:color w:val="303030"/>
                                  <w:sz w:val="21"/>
                                  <w:szCs w:val="21"/>
                                  <w:shd w:val="clear" w:color="auto" w:fill="FFFFFF"/>
                                </w:rPr>
                                <w:t>, the 2021/22 Community Pharmacy Assurance Framework (CPAF) screening questionnaire will soon be available for completion.</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Community pharmacy contractors are required to complete the questionnaire between</w:t>
                              </w:r>
                              <w:r>
                                <w:rPr>
                                  <w:rStyle w:val="apple-converted-space"/>
                                  <w:rFonts w:ascii="Tahoma" w:hAnsi="Tahoma" w:cs="Tahoma"/>
                                  <w:color w:val="303030"/>
                                  <w:sz w:val="21"/>
                                  <w:szCs w:val="21"/>
                                  <w:shd w:val="clear" w:color="auto" w:fill="FFFFFF"/>
                                </w:rPr>
                                <w:t> </w:t>
                              </w:r>
                              <w:r>
                                <w:rPr>
                                  <w:rStyle w:val="Strong"/>
                                  <w:rFonts w:ascii="Tahoma" w:hAnsi="Tahoma" w:cs="Tahoma"/>
                                  <w:color w:val="303030"/>
                                  <w:sz w:val="21"/>
                                  <w:szCs w:val="21"/>
                                </w:rPr>
                                <w:t>Monday 28th June 2021 and midnight on Saturday 24th July 2021</w:t>
                              </w:r>
                              <w:r>
                                <w:rPr>
                                  <w:rStyle w:val="apple-converted-space"/>
                                  <w:rFonts w:ascii="Tahoma" w:hAnsi="Tahoma" w:cs="Tahoma"/>
                                  <w:color w:val="303030"/>
                                  <w:sz w:val="21"/>
                                  <w:szCs w:val="21"/>
                                  <w:shd w:val="clear" w:color="auto" w:fill="FFFFFF"/>
                                </w:rPr>
                                <w:t> </w:t>
                              </w:r>
                              <w:r>
                                <w:rPr>
                                  <w:rFonts w:ascii="Tahoma" w:hAnsi="Tahoma" w:cs="Tahoma"/>
                                  <w:color w:val="303030"/>
                                  <w:sz w:val="21"/>
                                  <w:szCs w:val="21"/>
                                  <w:shd w:val="clear" w:color="auto" w:fill="FFFFFF"/>
                                </w:rPr>
                                <w:t>via the</w:t>
                              </w:r>
                              <w:r>
                                <w:rPr>
                                  <w:rStyle w:val="apple-converted-space"/>
                                  <w:rFonts w:ascii="Tahoma" w:hAnsi="Tahoma" w:cs="Tahoma"/>
                                  <w:color w:val="303030"/>
                                  <w:sz w:val="21"/>
                                  <w:szCs w:val="21"/>
                                  <w:shd w:val="clear" w:color="auto" w:fill="FFFFFF"/>
                                </w:rPr>
                                <w:t> </w:t>
                              </w:r>
                              <w:hyperlink r:id="rId10" w:tgtFrame="_blank" w:history="1">
                                <w:r>
                                  <w:rPr>
                                    <w:rStyle w:val="Hyperlink"/>
                                    <w:rFonts w:ascii="Tahoma" w:hAnsi="Tahoma" w:cs="Tahoma"/>
                                    <w:b/>
                                    <w:bCs/>
                                    <w:color w:val="4E3487"/>
                                    <w:sz w:val="21"/>
                                    <w:szCs w:val="21"/>
                                  </w:rPr>
                                  <w:t>Manage Your Service (MYS) Portal</w:t>
                                </w:r>
                              </w:hyperlink>
                              <w:r>
                                <w:rPr>
                                  <w:rFonts w:ascii="Tahoma" w:hAnsi="Tahoma" w:cs="Tahoma"/>
                                  <w:color w:val="303030"/>
                                  <w:sz w:val="21"/>
                                  <w:szCs w:val="21"/>
                                  <w:shd w:val="clear" w:color="auto" w:fill="FFFFFF"/>
                                </w:rPr>
                                <w:t>. Pharmacies will receive instructions on how to complete the screening questionnaire from the NHS Business Services Authority (NHSBSA) by email or from their own Head Office in the week commencing 21st June 2021.</w:t>
                              </w:r>
                              <w:r>
                                <w:rPr>
                                  <w:rFonts w:ascii="Tahoma" w:hAnsi="Tahoma" w:cs="Tahoma"/>
                                  <w:color w:val="303030"/>
                                  <w:sz w:val="21"/>
                                  <w:szCs w:val="21"/>
                                </w:rPr>
                                <w:br/>
                              </w:r>
                              <w:r>
                                <w:rPr>
                                  <w:rFonts w:ascii="Tahoma" w:hAnsi="Tahoma" w:cs="Tahoma"/>
                                  <w:color w:val="303030"/>
                                  <w:sz w:val="21"/>
                                  <w:szCs w:val="21"/>
                                </w:rPr>
                                <w:br/>
                                <w:t>PSNC has published new guidance to assist contractors with completing the questionnaire, which </w:t>
                              </w:r>
                              <w:r>
                                <w:rPr>
                                  <w:rFonts w:ascii="Tahoma" w:hAnsi="Tahoma" w:cs="Tahoma"/>
                                  <w:color w:val="303030"/>
                                  <w:sz w:val="21"/>
                                  <w:szCs w:val="21"/>
                                  <w:shd w:val="clear" w:color="auto" w:fill="FFFFFF"/>
                                </w:rPr>
                                <w:t>explains the changes for 2021/22 and provides detailed guidance for each question.</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and read PSNC's guidance</w:t>
                                </w:r>
                              </w:hyperlink>
                            </w:p>
                            <w:p w14:paraId="6E948735" w14:textId="77777777" w:rsidR="009140BA" w:rsidRDefault="0034715E" w:rsidP="009140BA">
                              <w:r>
                                <w:rPr>
                                  <w:noProof/>
                                </w:rPr>
                                <w:pict w14:anchorId="16FBC2BE">
                                  <v:rect id="_x0000_i1026" alt="" style="width:451.15pt;height:.05pt;mso-width-percent:0;mso-height-percent:0;mso-width-percent:0;mso-height-percent:0" o:hrpct="964" o:hralign="left" o:hrstd="t" o:hrnoshade="t" o:hr="t" fillcolor="#303030" stroked="f"/>
                                </w:pict>
                              </w:r>
                            </w:p>
                            <w:p w14:paraId="1579888D" w14:textId="77777777" w:rsidR="009140BA" w:rsidRDefault="009140BA" w:rsidP="009140BA">
                              <w:pPr>
                                <w:pStyle w:val="Heading3"/>
                                <w:spacing w:before="0" w:after="75" w:line="297" w:lineRule="atLeast"/>
                                <w:rPr>
                                  <w:rFonts w:ascii="Tahoma" w:hAnsi="Tahoma" w:cs="Tahoma"/>
                                  <w:b/>
                                  <w:bCs/>
                                  <w:color w:val="4E3487"/>
                                  <w:sz w:val="28"/>
                                  <w:szCs w:val="28"/>
                                </w:rPr>
                              </w:pPr>
                            </w:p>
                            <w:p w14:paraId="5313E00F" w14:textId="1DCB25E5" w:rsidR="009140BA" w:rsidRPr="009140BA" w:rsidRDefault="009140BA" w:rsidP="009140BA">
                              <w:pPr>
                                <w:pStyle w:val="Heading3"/>
                                <w:spacing w:before="0" w:after="75" w:line="297" w:lineRule="atLeast"/>
                                <w:rPr>
                                  <w:rFonts w:ascii="Tahoma" w:hAnsi="Tahoma" w:cs="Tahoma"/>
                                  <w:b/>
                                  <w:bCs/>
                                  <w:color w:val="4E3487"/>
                                  <w:sz w:val="28"/>
                                  <w:szCs w:val="28"/>
                                </w:rPr>
                              </w:pPr>
                              <w:r w:rsidRPr="009140BA">
                                <w:rPr>
                                  <w:rFonts w:ascii="Tahoma" w:hAnsi="Tahoma" w:cs="Tahoma"/>
                                  <w:b/>
                                  <w:bCs/>
                                  <w:color w:val="4E3487"/>
                                  <w:sz w:val="28"/>
                                  <w:szCs w:val="28"/>
                                </w:rPr>
                                <w:t>Final call for contractors to complete the HEE workforce survey</w:t>
                              </w:r>
                            </w:p>
                            <w:p w14:paraId="3C877731" w14:textId="77777777" w:rsidR="009140BA" w:rsidRDefault="009140BA" w:rsidP="009140BA">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Community pharmacy contractors have until </w:t>
                              </w:r>
                              <w:r>
                                <w:rPr>
                                  <w:rStyle w:val="Strong"/>
                                  <w:rFonts w:ascii="Tahoma" w:hAnsi="Tahoma" w:cs="Tahoma"/>
                                  <w:color w:val="303030"/>
                                  <w:sz w:val="21"/>
                                  <w:szCs w:val="21"/>
                                </w:rPr>
                                <w:t>11.59pm today (Friday 18th June)</w:t>
                              </w:r>
                              <w:r>
                                <w:rPr>
                                  <w:rFonts w:ascii="Tahoma" w:hAnsi="Tahoma" w:cs="Tahoma"/>
                                  <w:color w:val="303030"/>
                                  <w:sz w:val="21"/>
                                  <w:szCs w:val="21"/>
                                  <w:shd w:val="clear" w:color="auto" w:fill="FFFFFF"/>
                                </w:rPr>
                                <w:t> to complete the 2021 Health Education England (HEE) Community Pharmacy Workforce Survey.</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PSNC strongly encourages </w:t>
                              </w:r>
                              <w:r>
                                <w:rPr>
                                  <w:rStyle w:val="Strong"/>
                                  <w:rFonts w:ascii="Tahoma" w:hAnsi="Tahoma" w:cs="Tahoma"/>
                                  <w:color w:val="303030"/>
                                  <w:sz w:val="21"/>
                                  <w:szCs w:val="21"/>
                                </w:rPr>
                                <w:t>all </w:t>
                              </w:r>
                              <w:r>
                                <w:rPr>
                                  <w:rFonts w:ascii="Tahoma" w:hAnsi="Tahoma" w:cs="Tahoma"/>
                                  <w:color w:val="303030"/>
                                  <w:sz w:val="21"/>
                                  <w:szCs w:val="21"/>
                                  <w:shd w:val="clear" w:color="auto" w:fill="FFFFFF"/>
                                </w:rPr>
                                <w:t>pharmacy contractors to participate in this survey, as the results will help inform the future planning and funding in relation to the development of the community pharmacy workforce across the NHS in England.</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The data from the previous workforce survey has also been used to the benefit of contractors by PSNC and LPCs in local and national negotiations on the development of community pharmacy services.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Complete the HEE workforce survey</w:t>
                                </w:r>
                              </w:hyperlink>
                            </w:p>
                            <w:p w14:paraId="33F4612D" w14:textId="77777777" w:rsidR="009140BA" w:rsidRDefault="0034715E" w:rsidP="009140BA">
                              <w:r>
                                <w:rPr>
                                  <w:noProof/>
                                </w:rPr>
                                <w:pict w14:anchorId="536AC06C">
                                  <v:rect id="_x0000_i1025" alt="" style="width:451.15pt;height:.05pt;mso-width-percent:0;mso-height-percent:0;mso-width-percent:0;mso-height-percent:0" o:hrpct="964" o:hralign="left" o:hrstd="t" o:hrnoshade="t" o:hr="t" fillcolor="#303030" stroked="f"/>
                                </w:pict>
                              </w:r>
                            </w:p>
                            <w:p w14:paraId="4140D509" w14:textId="77777777" w:rsidR="009140BA" w:rsidRPr="009140BA" w:rsidRDefault="009140BA" w:rsidP="009140BA">
                              <w:pPr>
                                <w:pStyle w:val="Heading3"/>
                                <w:spacing w:before="0" w:after="75" w:line="297" w:lineRule="atLeast"/>
                                <w:rPr>
                                  <w:rFonts w:ascii="Tahoma" w:hAnsi="Tahoma" w:cs="Tahoma"/>
                                  <w:b/>
                                  <w:bCs/>
                                  <w:color w:val="4E3487"/>
                                  <w:sz w:val="28"/>
                                  <w:szCs w:val="28"/>
                                </w:rPr>
                              </w:pPr>
                              <w:r w:rsidRPr="009140BA">
                                <w:rPr>
                                  <w:rFonts w:ascii="Tahoma" w:hAnsi="Tahoma" w:cs="Tahoma"/>
                                  <w:b/>
                                  <w:bCs/>
                                  <w:color w:val="4E3487"/>
                                  <w:sz w:val="28"/>
                                  <w:szCs w:val="28"/>
                                </w:rPr>
                                <w:lastRenderedPageBreak/>
                                <w:t>Pharmacist Support Trustee vacancies</w:t>
                              </w:r>
                            </w:p>
                            <w:p w14:paraId="2D7EDC42" w14:textId="46E7CA62" w:rsidR="00071CFB" w:rsidRPr="00BC05E0" w:rsidRDefault="009140BA" w:rsidP="00BC05E0">
                              <w:pPr>
                                <w:rPr>
                                  <w:rFonts w:ascii="Times New Roman" w:hAnsi="Times New Roman" w:cs="Times New Roman"/>
                                </w:rPr>
                              </w:pPr>
                              <w:r>
                                <w:rPr>
                                  <w:rFonts w:ascii="Tahoma" w:hAnsi="Tahoma" w:cs="Tahoma"/>
                                  <w:color w:val="303030"/>
                                  <w:sz w:val="21"/>
                                  <w:szCs w:val="21"/>
                                </w:rPr>
                                <w:br/>
                                <w:t>The pharmacy professio</w:t>
                              </w:r>
                              <w:r>
                                <w:rPr>
                                  <w:rFonts w:ascii="Tahoma" w:hAnsi="Tahoma" w:cs="Tahoma"/>
                                  <w:color w:val="303030"/>
                                  <w:sz w:val="21"/>
                                  <w:szCs w:val="21"/>
                                  <w:shd w:val="clear" w:color="auto" w:fill="FFFFFF"/>
                                </w:rPr>
                                <w:t>n'​​​</w:t>
                              </w:r>
                              <w:r>
                                <w:rPr>
                                  <w:rFonts w:ascii="Tahoma" w:hAnsi="Tahoma" w:cs="Tahoma"/>
                                  <w:color w:val="303030"/>
                                  <w:sz w:val="21"/>
                                  <w:szCs w:val="21"/>
                                </w:rPr>
                                <w:t>s independent charity, Pharmacist Support, is seeking several new trustees to help support the charity's growth and development.</w:t>
                              </w:r>
                              <w:r>
                                <w:rPr>
                                  <w:rFonts w:ascii="Tahoma" w:hAnsi="Tahoma" w:cs="Tahoma"/>
                                  <w:color w:val="303030"/>
                                  <w:sz w:val="21"/>
                                  <w:szCs w:val="21"/>
                                </w:rPr>
                                <w:br/>
                              </w:r>
                              <w:r>
                                <w:rPr>
                                  <w:rFonts w:ascii="Tahoma" w:hAnsi="Tahoma" w:cs="Tahoma"/>
                                  <w:color w:val="303030"/>
                                  <w:sz w:val="21"/>
                                  <w:szCs w:val="21"/>
                                </w:rPr>
                                <w:br/>
                                <w:t>This is an ideal opportunity for individuals who want to support those working in our 'pharmacy family’, whilst developing personally and/or professionally alongside a team of experienced and dedicated Trustees, volunteers and staff.</w:t>
                              </w:r>
                              <w:r>
                                <w:rPr>
                                  <w:rFonts w:ascii="Tahoma" w:hAnsi="Tahoma" w:cs="Tahoma"/>
                                  <w:color w:val="303030"/>
                                  <w:sz w:val="21"/>
                                  <w:szCs w:val="21"/>
                                </w:rPr>
                                <w:br/>
                              </w:r>
                              <w:r>
                                <w:rPr>
                                  <w:rFonts w:ascii="Tahoma" w:hAnsi="Tahoma" w:cs="Tahoma"/>
                                  <w:color w:val="303030"/>
                                  <w:sz w:val="21"/>
                                  <w:szCs w:val="21"/>
                                </w:rPr>
                                <w:br/>
                                <w:t>Applications are welcome from pharmacists and non-pharmacists alike and from those of all ages, backgrounds, cultures and experience levels. </w:t>
                              </w:r>
                              <w:r>
                                <w:rPr>
                                  <w:rFonts w:ascii="Tahoma" w:hAnsi="Tahoma" w:cs="Tahoma"/>
                                  <w:color w:val="303030"/>
                                  <w:sz w:val="21"/>
                                  <w:szCs w:val="21"/>
                                  <w:shd w:val="clear" w:color="auto" w:fill="FFFFFF"/>
                                </w:rPr>
                                <w:t>‘Lived’ experience is more important than previous Board or Trustee experience as full training will be given.</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Learn more about the role</w:t>
                                </w:r>
                              </w:hyperlink>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4"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3"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34715E"/>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2289D"/>
    <w:multiLevelType w:val="multilevel"/>
    <w:tmpl w:val="AB7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6"/>
  </w:num>
  <w:num w:numId="4">
    <w:abstractNumId w:val="15"/>
  </w:num>
  <w:num w:numId="5">
    <w:abstractNumId w:val="3"/>
  </w:num>
  <w:num w:numId="6">
    <w:abstractNumId w:val="13"/>
  </w:num>
  <w:num w:numId="7">
    <w:abstractNumId w:val="12"/>
  </w:num>
  <w:num w:numId="8">
    <w:abstractNumId w:val="7"/>
  </w:num>
  <w:num w:numId="9">
    <w:abstractNumId w:val="14"/>
  </w:num>
  <w:num w:numId="10">
    <w:abstractNumId w:val="19"/>
  </w:num>
  <w:num w:numId="11">
    <w:abstractNumId w:val="8"/>
  </w:num>
  <w:num w:numId="12">
    <w:abstractNumId w:val="24"/>
  </w:num>
  <w:num w:numId="13">
    <w:abstractNumId w:val="4"/>
  </w:num>
  <w:num w:numId="14">
    <w:abstractNumId w:val="25"/>
  </w:num>
  <w:num w:numId="15">
    <w:abstractNumId w:val="28"/>
  </w:num>
  <w:num w:numId="16">
    <w:abstractNumId w:val="21"/>
  </w:num>
  <w:num w:numId="17">
    <w:abstractNumId w:val="22"/>
  </w:num>
  <w:num w:numId="18">
    <w:abstractNumId w:val="1"/>
  </w:num>
  <w:num w:numId="19">
    <w:abstractNumId w:val="9"/>
  </w:num>
  <w:num w:numId="20">
    <w:abstractNumId w:val="29"/>
  </w:num>
  <w:num w:numId="21">
    <w:abstractNumId w:val="18"/>
  </w:num>
  <w:num w:numId="22">
    <w:abstractNumId w:val="2"/>
  </w:num>
  <w:num w:numId="23">
    <w:abstractNumId w:val="16"/>
  </w:num>
  <w:num w:numId="24">
    <w:abstractNumId w:val="17"/>
  </w:num>
  <w:num w:numId="25">
    <w:abstractNumId w:val="20"/>
  </w:num>
  <w:num w:numId="26">
    <w:abstractNumId w:val="23"/>
  </w:num>
  <w:num w:numId="27">
    <w:abstractNumId w:val="6"/>
  </w:num>
  <w:num w:numId="28">
    <w:abstractNumId w:val="27"/>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4715E"/>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323D"/>
    <w:rsid w:val="006D417B"/>
    <w:rsid w:val="006E4214"/>
    <w:rsid w:val="006F1130"/>
    <w:rsid w:val="0070181A"/>
    <w:rsid w:val="007208EE"/>
    <w:rsid w:val="00733DA6"/>
    <w:rsid w:val="007638C8"/>
    <w:rsid w:val="007A69E3"/>
    <w:rsid w:val="007B5953"/>
    <w:rsid w:val="007D1A7E"/>
    <w:rsid w:val="007D203B"/>
    <w:rsid w:val="007E0F34"/>
    <w:rsid w:val="007F18C1"/>
    <w:rsid w:val="00807E4C"/>
    <w:rsid w:val="00812322"/>
    <w:rsid w:val="00820B0C"/>
    <w:rsid w:val="00846B63"/>
    <w:rsid w:val="008512DA"/>
    <w:rsid w:val="008661C5"/>
    <w:rsid w:val="008879BE"/>
    <w:rsid w:val="00893014"/>
    <w:rsid w:val="008A3DB0"/>
    <w:rsid w:val="009140BA"/>
    <w:rsid w:val="00916454"/>
    <w:rsid w:val="009223B6"/>
    <w:rsid w:val="00932795"/>
    <w:rsid w:val="0093496B"/>
    <w:rsid w:val="009704C3"/>
    <w:rsid w:val="00977F19"/>
    <w:rsid w:val="009927C1"/>
    <w:rsid w:val="00994E18"/>
    <w:rsid w:val="009C26F5"/>
    <w:rsid w:val="009E6560"/>
    <w:rsid w:val="00A17349"/>
    <w:rsid w:val="00A25CFF"/>
    <w:rsid w:val="00A363F0"/>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22594"/>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53389381">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6585746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3c97112d62&amp;e=12757307a1"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psnc.us7.list-manage.com/track/click?u=86d41ab7fa4c7c2c5d7210782&amp;id=b774bcfe37&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58bb80cd98&amp;e=12757307a1" TargetMode="External"/><Relationship Id="rId17" Type="http://schemas.openxmlformats.org/officeDocument/2006/relationships/hyperlink" Target="https://psnc.us7.list-manage.com/track/click?u=86d41ab7fa4c7c2c5d7210782&amp;id=9f085df2d1&amp;e=d3dc5e7f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af3f58b142&amp;e=12757307a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0719e3152f&amp;e=d3dc5e7fbd" TargetMode="External"/><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1570f24c6a&amp;e=12757307a1" TargetMode="External"/><Relationship Id="rId19" Type="http://schemas.openxmlformats.org/officeDocument/2006/relationships/hyperlink" Target="https://psnc.us7.list-manage.com/track/click?u=86d41ab7fa4c7c2c5d7210782&amp;id=3f47eea43b&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25612c8522&amp;e=12757307a1" TargetMode="External"/><Relationship Id="rId14" Type="http://schemas.openxmlformats.org/officeDocument/2006/relationships/hyperlink" Target="https://psnc.us7.list-manage.com/track/click?u=86d41ab7fa4c7c2c5d7210782&amp;id=b671e78d7a&amp;e=d3dc5e7fbd"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3189</Words>
  <Characters>18181</Characters>
  <Application>Microsoft Office Word</Application>
  <DocSecurity>2</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2021-06-19T14:57:00Z</dcterms:created>
  <dcterms:modified xsi:type="dcterms:W3CDTF">2021-06-19T14:57:00Z</dcterms:modified>
</cp:coreProperties>
</file>