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36FC4" w14:paraId="63DAAF9C" w14:textId="77777777" w:rsidTr="00936FC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36FC4" w14:paraId="238D61F5"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36FC4" w14:paraId="54FC41EE" w14:textId="77777777">
                    <w:trPr>
                      <w:tblCellSpacing w:w="0" w:type="dxa"/>
                      <w:jc w:val="center"/>
                    </w:trPr>
                    <w:tc>
                      <w:tcPr>
                        <w:tcW w:w="3000" w:type="dxa"/>
                        <w:hideMark/>
                      </w:tcPr>
                      <w:p w14:paraId="25414B8E" w14:textId="59D8EFCB" w:rsidR="00936FC4" w:rsidRDefault="00936FC4" w:rsidP="00936FC4">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C7A1BE7" w14:textId="77777777" w:rsidR="00936FC4" w:rsidRDefault="00936FC4">
                  <w:pPr>
                    <w:jc w:val="center"/>
                    <w:rPr>
                      <w:rFonts w:ascii="Times New Roman" w:eastAsia="Times New Roman" w:hAnsi="Times New Roman" w:cs="Times New Roman"/>
                      <w:sz w:val="20"/>
                      <w:szCs w:val="20"/>
                    </w:rPr>
                  </w:pPr>
                </w:p>
              </w:tc>
            </w:tr>
            <w:tr w:rsidR="00936FC4" w14:paraId="49FE72F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36FC4" w14:paraId="5ADFBAC7"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F9A3B3E" w14:textId="4EAD0E8B" w:rsidR="00936FC4" w:rsidRDefault="00936FC4">
                        <w:pPr>
                          <w:jc w:val="center"/>
                          <w:rPr>
                            <w:rFonts w:eastAsia="Times New Roman"/>
                          </w:rPr>
                        </w:pPr>
                        <w:r>
                          <w:rPr>
                            <w:rFonts w:eastAsia="Times New Roman"/>
                            <w:noProof/>
                          </w:rPr>
                          <w:drawing>
                            <wp:inline distT="0" distB="0" distL="0" distR="0" wp14:anchorId="3F7042A8" wp14:editId="234CA6F0">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36FC4" w14:paraId="1E908B82" w14:textId="77777777">
                    <w:trPr>
                      <w:tblCellSpacing w:w="0" w:type="dxa"/>
                    </w:trPr>
                    <w:tc>
                      <w:tcPr>
                        <w:tcW w:w="0" w:type="auto"/>
                        <w:vMerge/>
                        <w:tcBorders>
                          <w:top w:val="nil"/>
                          <w:left w:val="nil"/>
                          <w:bottom w:val="single" w:sz="2" w:space="0" w:color="FFFFFF"/>
                          <w:right w:val="nil"/>
                        </w:tcBorders>
                        <w:vAlign w:val="center"/>
                        <w:hideMark/>
                      </w:tcPr>
                      <w:p w14:paraId="540D3B6F" w14:textId="77777777" w:rsidR="00936FC4" w:rsidRDefault="00936FC4">
                        <w:pPr>
                          <w:rPr>
                            <w:rFonts w:eastAsia="Times New Roman"/>
                          </w:rPr>
                        </w:pPr>
                      </w:p>
                    </w:tc>
                    <w:tc>
                      <w:tcPr>
                        <w:tcW w:w="3450" w:type="dxa"/>
                        <w:tcBorders>
                          <w:top w:val="nil"/>
                          <w:left w:val="nil"/>
                          <w:bottom w:val="nil"/>
                          <w:right w:val="nil"/>
                        </w:tcBorders>
                        <w:vAlign w:val="center"/>
                        <w:hideMark/>
                      </w:tcPr>
                      <w:p w14:paraId="1AADF4AF" w14:textId="77777777" w:rsidR="00936FC4" w:rsidRDefault="00936FC4">
                        <w:pPr>
                          <w:pStyle w:val="Heading1"/>
                          <w:rPr>
                            <w:rFonts w:eastAsia="Times New Roman"/>
                          </w:rPr>
                        </w:pPr>
                        <w:r>
                          <w:rPr>
                            <w:rFonts w:eastAsia="Times New Roman"/>
                          </w:rPr>
                          <w:t>News Alert</w:t>
                        </w:r>
                      </w:p>
                    </w:tc>
                  </w:tr>
                  <w:tr w:rsidR="00936FC4" w14:paraId="15FA09DA" w14:textId="77777777">
                    <w:trPr>
                      <w:tblCellSpacing w:w="0" w:type="dxa"/>
                    </w:trPr>
                    <w:tc>
                      <w:tcPr>
                        <w:tcW w:w="0" w:type="auto"/>
                        <w:vMerge/>
                        <w:tcBorders>
                          <w:top w:val="nil"/>
                          <w:left w:val="nil"/>
                          <w:bottom w:val="single" w:sz="2" w:space="0" w:color="FFFFFF"/>
                          <w:right w:val="nil"/>
                        </w:tcBorders>
                        <w:vAlign w:val="center"/>
                        <w:hideMark/>
                      </w:tcPr>
                      <w:p w14:paraId="2A44BAF7" w14:textId="77777777" w:rsidR="00936FC4" w:rsidRDefault="00936FC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9C56D2C" w14:textId="77777777" w:rsidR="00936FC4" w:rsidRDefault="00936FC4">
                        <w:pPr>
                          <w:pStyle w:val="Heading2"/>
                          <w:rPr>
                            <w:rFonts w:eastAsia="Times New Roman"/>
                            <w:color w:val="93378A"/>
                          </w:rPr>
                        </w:pPr>
                        <w:r>
                          <w:rPr>
                            <w:rFonts w:eastAsia="Times New Roman"/>
                            <w:color w:val="93378A"/>
                          </w:rPr>
                          <w:t>Monday 23rd August 2021</w:t>
                        </w:r>
                      </w:p>
                    </w:tc>
                  </w:tr>
                </w:tbl>
                <w:p w14:paraId="3458B402" w14:textId="77777777" w:rsidR="00936FC4" w:rsidRDefault="00936FC4">
                  <w:pPr>
                    <w:rPr>
                      <w:rFonts w:ascii="Times New Roman" w:eastAsia="Times New Roman" w:hAnsi="Times New Roman" w:cs="Times New Roman"/>
                      <w:sz w:val="20"/>
                      <w:szCs w:val="20"/>
                    </w:rPr>
                  </w:pPr>
                </w:p>
              </w:tc>
            </w:tr>
            <w:tr w:rsidR="00936FC4" w14:paraId="61871A29" w14:textId="77777777">
              <w:tblPrEx>
                <w:shd w:val="clear" w:color="auto" w:fill="auto"/>
              </w:tblPrEx>
              <w:trPr>
                <w:tblCellSpacing w:w="0" w:type="dxa"/>
                <w:jc w:val="center"/>
              </w:trPr>
              <w:tc>
                <w:tcPr>
                  <w:tcW w:w="9000" w:type="dxa"/>
                  <w:hideMark/>
                </w:tcPr>
                <w:p w14:paraId="418D3716" w14:textId="2B2AD415" w:rsidR="00936FC4" w:rsidRDefault="00936FC4">
                  <w:pPr>
                    <w:rPr>
                      <w:rFonts w:eastAsia="Times New Roman"/>
                    </w:rPr>
                  </w:pPr>
                  <w:r>
                    <w:rPr>
                      <w:rFonts w:eastAsia="Times New Roman"/>
                      <w:noProof/>
                    </w:rPr>
                    <w:drawing>
                      <wp:inline distT="0" distB="0" distL="0" distR="0" wp14:anchorId="50B9FFAC" wp14:editId="32275D16">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36FC4" w14:paraId="13CA5A9B"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936FC4" w14:paraId="4D10EFD4" w14:textId="77777777">
                    <w:trPr>
                      <w:trHeight w:val="75"/>
                      <w:tblCellSpacing w:w="15" w:type="dxa"/>
                      <w:jc w:val="center"/>
                    </w:trPr>
                    <w:tc>
                      <w:tcPr>
                        <w:tcW w:w="150" w:type="dxa"/>
                        <w:vAlign w:val="center"/>
                        <w:hideMark/>
                      </w:tcPr>
                      <w:p w14:paraId="17038890" w14:textId="77777777" w:rsidR="00936FC4" w:rsidRDefault="00936FC4">
                        <w:pPr>
                          <w:rPr>
                            <w:rFonts w:eastAsia="Times New Roman"/>
                          </w:rPr>
                        </w:pPr>
                      </w:p>
                    </w:tc>
                    <w:tc>
                      <w:tcPr>
                        <w:tcW w:w="8700" w:type="dxa"/>
                        <w:vAlign w:val="center"/>
                        <w:hideMark/>
                      </w:tcPr>
                      <w:p w14:paraId="7D9AC4D7" w14:textId="77777777" w:rsidR="00936FC4" w:rsidRDefault="00936FC4">
                        <w:pPr>
                          <w:rPr>
                            <w:rFonts w:ascii="Times New Roman" w:eastAsia="Times New Roman" w:hAnsi="Times New Roman" w:cs="Times New Roman"/>
                            <w:sz w:val="20"/>
                            <w:szCs w:val="20"/>
                          </w:rPr>
                        </w:pPr>
                      </w:p>
                    </w:tc>
                    <w:tc>
                      <w:tcPr>
                        <w:tcW w:w="150" w:type="dxa"/>
                        <w:vAlign w:val="center"/>
                        <w:hideMark/>
                      </w:tcPr>
                      <w:p w14:paraId="357E65B7" w14:textId="77777777" w:rsidR="00936FC4" w:rsidRDefault="00936FC4">
                        <w:pPr>
                          <w:rPr>
                            <w:rFonts w:ascii="Times New Roman" w:eastAsia="Times New Roman" w:hAnsi="Times New Roman" w:cs="Times New Roman"/>
                            <w:sz w:val="20"/>
                            <w:szCs w:val="20"/>
                          </w:rPr>
                        </w:pPr>
                      </w:p>
                    </w:tc>
                  </w:tr>
                  <w:tr w:rsidR="00936FC4" w14:paraId="0B1C15BF" w14:textId="77777777">
                    <w:trPr>
                      <w:tblCellSpacing w:w="15" w:type="dxa"/>
                      <w:jc w:val="center"/>
                    </w:trPr>
                    <w:tc>
                      <w:tcPr>
                        <w:tcW w:w="150" w:type="dxa"/>
                        <w:vAlign w:val="center"/>
                        <w:hideMark/>
                      </w:tcPr>
                      <w:p w14:paraId="1DCD6365" w14:textId="77777777" w:rsidR="00936FC4" w:rsidRDefault="00936FC4">
                        <w:pPr>
                          <w:rPr>
                            <w:rFonts w:ascii="Times New Roman" w:eastAsia="Times New Roman" w:hAnsi="Times New Roman" w:cs="Times New Roman"/>
                            <w:sz w:val="20"/>
                            <w:szCs w:val="20"/>
                          </w:rPr>
                        </w:pPr>
                      </w:p>
                    </w:tc>
                    <w:tc>
                      <w:tcPr>
                        <w:tcW w:w="8700" w:type="dxa"/>
                        <w:hideMark/>
                      </w:tcPr>
                      <w:p w14:paraId="6B6AE930" w14:textId="77777777" w:rsidR="00936FC4" w:rsidRDefault="00936FC4">
                        <w:pPr>
                          <w:pStyle w:val="Heading2"/>
                          <w:rPr>
                            <w:rFonts w:eastAsia="Times New Roman" w:cs="Arial"/>
                          </w:rPr>
                        </w:pPr>
                        <w:r>
                          <w:rPr>
                            <w:rFonts w:eastAsia="Times New Roman" w:cs="Arial"/>
                          </w:rPr>
                          <w:t>CPCF arrangements for 2021/22 agreed</w:t>
                        </w:r>
                      </w:p>
                    </w:tc>
                    <w:tc>
                      <w:tcPr>
                        <w:tcW w:w="150" w:type="dxa"/>
                        <w:vAlign w:val="center"/>
                        <w:hideMark/>
                      </w:tcPr>
                      <w:p w14:paraId="7F80CBEC" w14:textId="77777777" w:rsidR="00936FC4" w:rsidRDefault="00936FC4">
                        <w:pPr>
                          <w:rPr>
                            <w:rFonts w:eastAsia="Times New Roman" w:cs="Arial"/>
                          </w:rPr>
                        </w:pPr>
                      </w:p>
                    </w:tc>
                  </w:tr>
                  <w:tr w:rsidR="00936FC4" w14:paraId="1EE80B6B" w14:textId="77777777">
                    <w:trPr>
                      <w:trHeight w:val="75"/>
                      <w:tblCellSpacing w:w="15" w:type="dxa"/>
                      <w:jc w:val="center"/>
                    </w:trPr>
                    <w:tc>
                      <w:tcPr>
                        <w:tcW w:w="150" w:type="dxa"/>
                        <w:vAlign w:val="center"/>
                        <w:hideMark/>
                      </w:tcPr>
                      <w:p w14:paraId="4F7B0159" w14:textId="77777777" w:rsidR="00936FC4" w:rsidRDefault="00936FC4">
                        <w:pPr>
                          <w:rPr>
                            <w:rFonts w:ascii="Times New Roman" w:eastAsia="Times New Roman" w:hAnsi="Times New Roman" w:cs="Times New Roman"/>
                            <w:sz w:val="20"/>
                            <w:szCs w:val="20"/>
                          </w:rPr>
                        </w:pPr>
                      </w:p>
                    </w:tc>
                    <w:tc>
                      <w:tcPr>
                        <w:tcW w:w="8700" w:type="dxa"/>
                        <w:vAlign w:val="center"/>
                        <w:hideMark/>
                      </w:tcPr>
                      <w:p w14:paraId="3CEF9FAE" w14:textId="77777777" w:rsidR="00936FC4" w:rsidRDefault="00936FC4">
                        <w:pPr>
                          <w:rPr>
                            <w:rFonts w:ascii="Times New Roman" w:eastAsia="Times New Roman" w:hAnsi="Times New Roman" w:cs="Times New Roman"/>
                            <w:sz w:val="20"/>
                            <w:szCs w:val="20"/>
                          </w:rPr>
                        </w:pPr>
                      </w:p>
                    </w:tc>
                    <w:tc>
                      <w:tcPr>
                        <w:tcW w:w="150" w:type="dxa"/>
                        <w:vAlign w:val="center"/>
                        <w:hideMark/>
                      </w:tcPr>
                      <w:p w14:paraId="4FCDA2B6" w14:textId="77777777" w:rsidR="00936FC4" w:rsidRDefault="00936FC4">
                        <w:pPr>
                          <w:rPr>
                            <w:rFonts w:ascii="Times New Roman" w:eastAsia="Times New Roman" w:hAnsi="Times New Roman" w:cs="Times New Roman"/>
                            <w:sz w:val="20"/>
                            <w:szCs w:val="20"/>
                          </w:rPr>
                        </w:pPr>
                      </w:p>
                    </w:tc>
                  </w:tr>
                  <w:tr w:rsidR="00936FC4" w14:paraId="6ACCF7B2" w14:textId="77777777">
                    <w:trPr>
                      <w:trHeight w:val="15"/>
                      <w:tblCellSpacing w:w="15" w:type="dxa"/>
                      <w:jc w:val="center"/>
                    </w:trPr>
                    <w:tc>
                      <w:tcPr>
                        <w:tcW w:w="150" w:type="dxa"/>
                        <w:shd w:val="clear" w:color="auto" w:fill="513389"/>
                        <w:vAlign w:val="center"/>
                        <w:hideMark/>
                      </w:tcPr>
                      <w:p w14:paraId="470ABF8B" w14:textId="77777777" w:rsidR="00936FC4" w:rsidRDefault="00936FC4">
                        <w:pPr>
                          <w:rPr>
                            <w:rFonts w:ascii="Times New Roman" w:eastAsia="Times New Roman" w:hAnsi="Times New Roman" w:cs="Times New Roman"/>
                            <w:sz w:val="20"/>
                            <w:szCs w:val="20"/>
                          </w:rPr>
                        </w:pPr>
                      </w:p>
                    </w:tc>
                    <w:tc>
                      <w:tcPr>
                        <w:tcW w:w="8700" w:type="dxa"/>
                        <w:shd w:val="clear" w:color="auto" w:fill="513389"/>
                        <w:vAlign w:val="center"/>
                        <w:hideMark/>
                      </w:tcPr>
                      <w:p w14:paraId="02630FC4" w14:textId="77777777" w:rsidR="00936FC4" w:rsidRDefault="00936FC4">
                        <w:pPr>
                          <w:rPr>
                            <w:rFonts w:ascii="Times New Roman" w:eastAsia="Times New Roman" w:hAnsi="Times New Roman" w:cs="Times New Roman"/>
                            <w:sz w:val="20"/>
                            <w:szCs w:val="20"/>
                          </w:rPr>
                        </w:pPr>
                      </w:p>
                    </w:tc>
                    <w:tc>
                      <w:tcPr>
                        <w:tcW w:w="150" w:type="dxa"/>
                        <w:shd w:val="clear" w:color="auto" w:fill="513389"/>
                        <w:vAlign w:val="center"/>
                        <w:hideMark/>
                      </w:tcPr>
                      <w:p w14:paraId="2D6084A2" w14:textId="77777777" w:rsidR="00936FC4" w:rsidRDefault="00936FC4">
                        <w:pPr>
                          <w:rPr>
                            <w:rFonts w:ascii="Times New Roman" w:eastAsia="Times New Roman" w:hAnsi="Times New Roman" w:cs="Times New Roman"/>
                            <w:sz w:val="20"/>
                            <w:szCs w:val="20"/>
                          </w:rPr>
                        </w:pPr>
                      </w:p>
                    </w:tc>
                  </w:tr>
                  <w:tr w:rsidR="00936FC4" w14:paraId="27A0D86F" w14:textId="77777777">
                    <w:trPr>
                      <w:trHeight w:val="150"/>
                      <w:tblCellSpacing w:w="15" w:type="dxa"/>
                      <w:jc w:val="center"/>
                    </w:trPr>
                    <w:tc>
                      <w:tcPr>
                        <w:tcW w:w="150" w:type="dxa"/>
                        <w:vAlign w:val="center"/>
                        <w:hideMark/>
                      </w:tcPr>
                      <w:p w14:paraId="54474506" w14:textId="77777777" w:rsidR="00936FC4" w:rsidRDefault="00936FC4">
                        <w:pPr>
                          <w:rPr>
                            <w:rFonts w:ascii="Times New Roman" w:eastAsia="Times New Roman" w:hAnsi="Times New Roman" w:cs="Times New Roman"/>
                            <w:sz w:val="20"/>
                            <w:szCs w:val="20"/>
                          </w:rPr>
                        </w:pPr>
                      </w:p>
                    </w:tc>
                    <w:tc>
                      <w:tcPr>
                        <w:tcW w:w="8700" w:type="dxa"/>
                        <w:vAlign w:val="center"/>
                        <w:hideMark/>
                      </w:tcPr>
                      <w:p w14:paraId="4D2FDD9B" w14:textId="77777777" w:rsidR="00936FC4" w:rsidRDefault="00936FC4">
                        <w:pPr>
                          <w:rPr>
                            <w:rFonts w:ascii="Times New Roman" w:eastAsia="Times New Roman" w:hAnsi="Times New Roman" w:cs="Times New Roman"/>
                            <w:sz w:val="20"/>
                            <w:szCs w:val="20"/>
                          </w:rPr>
                        </w:pPr>
                      </w:p>
                    </w:tc>
                    <w:tc>
                      <w:tcPr>
                        <w:tcW w:w="150" w:type="dxa"/>
                        <w:vAlign w:val="center"/>
                        <w:hideMark/>
                      </w:tcPr>
                      <w:p w14:paraId="405568C3" w14:textId="77777777" w:rsidR="00936FC4" w:rsidRDefault="00936FC4">
                        <w:pPr>
                          <w:rPr>
                            <w:rFonts w:ascii="Times New Roman" w:eastAsia="Times New Roman" w:hAnsi="Times New Roman" w:cs="Times New Roman"/>
                            <w:sz w:val="20"/>
                            <w:szCs w:val="20"/>
                          </w:rPr>
                        </w:pPr>
                      </w:p>
                    </w:tc>
                  </w:tr>
                  <w:tr w:rsidR="00936FC4" w14:paraId="01512CAB" w14:textId="77777777">
                    <w:trPr>
                      <w:tblCellSpacing w:w="15" w:type="dxa"/>
                      <w:jc w:val="center"/>
                    </w:trPr>
                    <w:tc>
                      <w:tcPr>
                        <w:tcW w:w="150" w:type="dxa"/>
                        <w:vAlign w:val="center"/>
                        <w:hideMark/>
                      </w:tcPr>
                      <w:p w14:paraId="609BDAC3" w14:textId="77777777" w:rsidR="00936FC4" w:rsidRDefault="00936FC4">
                        <w:pPr>
                          <w:rPr>
                            <w:rFonts w:ascii="Times New Roman" w:eastAsia="Times New Roman" w:hAnsi="Times New Roman" w:cs="Times New Roman"/>
                            <w:sz w:val="20"/>
                            <w:szCs w:val="20"/>
                          </w:rPr>
                        </w:pPr>
                      </w:p>
                    </w:tc>
                    <w:tc>
                      <w:tcPr>
                        <w:tcW w:w="8700" w:type="dxa"/>
                        <w:vAlign w:val="center"/>
                        <w:hideMark/>
                      </w:tcPr>
                      <w:p w14:paraId="56244CC5" w14:textId="77777777" w:rsidR="00936FC4" w:rsidRDefault="00936FC4">
                        <w:pPr>
                          <w:pStyle w:val="NormalWeb"/>
                          <w:spacing w:line="264" w:lineRule="auto"/>
                          <w:jc w:val="both"/>
                          <w:rPr>
                            <w:rFonts w:ascii="Tahoma" w:hAnsi="Tahoma" w:cs="Tahoma"/>
                            <w:color w:val="303030"/>
                            <w:sz w:val="21"/>
                            <w:szCs w:val="21"/>
                          </w:rPr>
                        </w:pPr>
                        <w:r>
                          <w:rPr>
                            <w:rFonts w:ascii="Tahoma" w:hAnsi="Tahoma" w:cs="Tahoma"/>
                            <w:color w:val="303030"/>
                            <w:sz w:val="21"/>
                            <w:szCs w:val="21"/>
                          </w:rPr>
                          <w:t>Arrangements for the Community Pharmacy Contractual Framework (CPCF) in 2021/22 have been agreed between PSNC, NHS England and NHS Improvement (NHSE&amp;I) and the Department of Health and Social Care (DHSC), in line with the five-year CPCF deal.</w:t>
                        </w:r>
                      </w:p>
                      <w:p w14:paraId="49A20AEA" w14:textId="77777777" w:rsidR="00936FC4" w:rsidRDefault="00936FC4">
                        <w:pPr>
                          <w:pStyle w:val="NormalWeb"/>
                          <w:spacing w:line="264" w:lineRule="auto"/>
                          <w:jc w:val="both"/>
                          <w:rPr>
                            <w:rFonts w:ascii="Tahoma" w:hAnsi="Tahoma" w:cs="Tahoma"/>
                            <w:color w:val="303030"/>
                            <w:sz w:val="21"/>
                            <w:szCs w:val="21"/>
                          </w:rPr>
                        </w:pPr>
                        <w:r>
                          <w:rPr>
                            <w:rFonts w:ascii="Tahoma" w:hAnsi="Tahoma" w:cs="Tahoma"/>
                            <w:color w:val="303030"/>
                            <w:sz w:val="21"/>
                            <w:szCs w:val="21"/>
                          </w:rPr>
                          <w:t xml:space="preserve">This follows an intensive period of negotiations, lasting around three months. During this time, PSNC's Negotiating Team fought hard to gain concessions on </w:t>
                        </w:r>
                        <w:proofErr w:type="gramStart"/>
                        <w:r>
                          <w:rPr>
                            <w:rFonts w:ascii="Tahoma" w:hAnsi="Tahoma" w:cs="Tahoma"/>
                            <w:color w:val="303030"/>
                            <w:sz w:val="21"/>
                            <w:szCs w:val="21"/>
                          </w:rPr>
                          <w:t>a number of</w:t>
                        </w:r>
                        <w:proofErr w:type="gramEnd"/>
                        <w:r>
                          <w:rPr>
                            <w:rFonts w:ascii="Tahoma" w:hAnsi="Tahoma" w:cs="Tahoma"/>
                            <w:color w:val="303030"/>
                            <w:sz w:val="21"/>
                            <w:szCs w:val="21"/>
                          </w:rPr>
                          <w:t xml:space="preserve"> key issues, all with the backing of the full Committee who eventually voted to accept the deal by an overwhelming majority.</w:t>
                        </w:r>
                      </w:p>
                      <w:p w14:paraId="68899BAE" w14:textId="77777777" w:rsidR="00936FC4" w:rsidRDefault="00936FC4">
                        <w:pPr>
                          <w:pStyle w:val="NormalWeb"/>
                          <w:spacing w:line="264" w:lineRule="auto"/>
                          <w:jc w:val="both"/>
                          <w:rPr>
                            <w:rFonts w:ascii="Tahoma" w:hAnsi="Tahoma" w:cs="Tahoma"/>
                            <w:color w:val="303030"/>
                            <w:sz w:val="21"/>
                            <w:szCs w:val="21"/>
                          </w:rPr>
                        </w:pPr>
                        <w:r>
                          <w:rPr>
                            <w:rFonts w:ascii="Tahoma" w:hAnsi="Tahoma" w:cs="Tahoma"/>
                            <w:color w:val="303030"/>
                            <w:sz w:val="21"/>
                            <w:szCs w:val="21"/>
                          </w:rPr>
                          <w:t xml:space="preserve">In negotiations on </w:t>
                        </w:r>
                        <w:hyperlink r:id="rId9" w:tgtFrame="_blank" w:history="1">
                          <w:r>
                            <w:rPr>
                              <w:rStyle w:val="Hyperlink"/>
                              <w:rFonts w:ascii="Tahoma" w:hAnsi="Tahoma" w:cs="Tahoma"/>
                              <w:b/>
                              <w:bCs/>
                              <w:color w:val="4E3487"/>
                              <w:sz w:val="21"/>
                              <w:szCs w:val="21"/>
                            </w:rPr>
                            <w:t>the Pharmacy Quality Scheme (PQS) announced earlier this month</w:t>
                          </w:r>
                        </w:hyperlink>
                        <w:r>
                          <w:rPr>
                            <w:rFonts w:ascii="Tahoma" w:hAnsi="Tahoma" w:cs="Tahoma"/>
                            <w:color w:val="303030"/>
                            <w:sz w:val="21"/>
                            <w:szCs w:val="21"/>
                          </w:rPr>
                          <w:t>, a key win for PSNC was reducing the scheme's scope so that the estimated contractor costs of delivering the criteria will be well below those associated with the original NHS proposal for the scheme.</w:t>
                        </w:r>
                      </w:p>
                      <w:p w14:paraId="022658E7" w14:textId="77777777" w:rsidR="00936FC4" w:rsidRDefault="00936FC4">
                        <w:pPr>
                          <w:pStyle w:val="NormalWeb"/>
                          <w:spacing w:line="264" w:lineRule="auto"/>
                          <w:jc w:val="both"/>
                          <w:rPr>
                            <w:rFonts w:ascii="Tahoma" w:hAnsi="Tahoma" w:cs="Tahoma"/>
                            <w:color w:val="303030"/>
                            <w:sz w:val="21"/>
                            <w:szCs w:val="21"/>
                          </w:rPr>
                        </w:pPr>
                        <w:r>
                          <w:rPr>
                            <w:rFonts w:ascii="Tahoma" w:hAnsi="Tahoma" w:cs="Tahoma"/>
                            <w:color w:val="303030"/>
                            <w:sz w:val="21"/>
                            <w:szCs w:val="21"/>
                          </w:rPr>
                          <w:t>PSNC's Negotiating Team also:</w:t>
                        </w:r>
                      </w:p>
                      <w:p w14:paraId="142D3E9B" w14:textId="77777777" w:rsidR="00936FC4" w:rsidRDefault="00936FC4" w:rsidP="000365D7">
                        <w:pPr>
                          <w:numPr>
                            <w:ilvl w:val="0"/>
                            <w:numId w:val="1"/>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Agreed more realistic targets for contractors across the scheme and in new </w:t>
                        </w:r>
                        <w:proofErr w:type="gramStart"/>
                        <w:r>
                          <w:rPr>
                            <w:rFonts w:ascii="Tahoma" w:eastAsia="Times New Roman" w:hAnsi="Tahoma" w:cs="Tahoma"/>
                            <w:color w:val="303030"/>
                            <w:sz w:val="21"/>
                            <w:szCs w:val="21"/>
                          </w:rPr>
                          <w:t>services;</w:t>
                        </w:r>
                        <w:proofErr w:type="gramEnd"/>
                      </w:p>
                      <w:p w14:paraId="26C78BFE" w14:textId="77777777" w:rsidR="00936FC4" w:rsidRDefault="00936FC4" w:rsidP="000365D7">
                        <w:pPr>
                          <w:numPr>
                            <w:ilvl w:val="0"/>
                            <w:numId w:val="1"/>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Pushed back on service proposals that were unworkable for the </w:t>
                        </w:r>
                        <w:proofErr w:type="gramStart"/>
                        <w:r>
                          <w:rPr>
                            <w:rFonts w:ascii="Tahoma" w:eastAsia="Times New Roman" w:hAnsi="Tahoma" w:cs="Tahoma"/>
                            <w:color w:val="303030"/>
                            <w:sz w:val="21"/>
                            <w:szCs w:val="21"/>
                          </w:rPr>
                          <w:t>sector;</w:t>
                        </w:r>
                        <w:proofErr w:type="gramEnd"/>
                      </w:p>
                      <w:p w14:paraId="505244EC" w14:textId="77777777" w:rsidR="00936FC4" w:rsidRDefault="00936FC4" w:rsidP="000365D7">
                        <w:pPr>
                          <w:numPr>
                            <w:ilvl w:val="0"/>
                            <w:numId w:val="1"/>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Gained additional incentive funding from outside the £2.592bn for Hypertension Case-</w:t>
                        </w:r>
                        <w:proofErr w:type="gramStart"/>
                        <w:r>
                          <w:rPr>
                            <w:rFonts w:ascii="Tahoma" w:eastAsia="Times New Roman" w:hAnsi="Tahoma" w:cs="Tahoma"/>
                            <w:color w:val="303030"/>
                            <w:sz w:val="21"/>
                            <w:szCs w:val="21"/>
                          </w:rPr>
                          <w:t>Finding;</w:t>
                        </w:r>
                        <w:proofErr w:type="gramEnd"/>
                      </w:p>
                      <w:p w14:paraId="7F2AEDAB" w14:textId="77777777" w:rsidR="00936FC4" w:rsidRDefault="00936FC4" w:rsidP="000365D7">
                        <w:pPr>
                          <w:numPr>
                            <w:ilvl w:val="0"/>
                            <w:numId w:val="1"/>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Extended the Transitional Payments by a further year; and</w:t>
                        </w:r>
                      </w:p>
                      <w:p w14:paraId="2CECB474" w14:textId="77777777" w:rsidR="00936FC4" w:rsidRDefault="00936FC4" w:rsidP="000365D7">
                        <w:pPr>
                          <w:numPr>
                            <w:ilvl w:val="0"/>
                            <w:numId w:val="1"/>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Won concessions around regulations, both to make changes more manageable for contractors and to gain agreement to explore changes that the sector will benefit from.</w:t>
                        </w:r>
                      </w:p>
                      <w:p w14:paraId="0FD39F62" w14:textId="77777777" w:rsidR="00936FC4" w:rsidRDefault="00936FC4">
                        <w:pPr>
                          <w:pStyle w:val="NormalWeb"/>
                          <w:spacing w:line="264" w:lineRule="auto"/>
                          <w:jc w:val="both"/>
                          <w:rPr>
                            <w:rFonts w:ascii="Tahoma" w:hAnsi="Tahoma" w:cs="Tahoma"/>
                            <w:color w:val="303030"/>
                            <w:sz w:val="21"/>
                            <w:szCs w:val="21"/>
                          </w:rPr>
                        </w:pPr>
                        <w:r>
                          <w:rPr>
                            <w:rFonts w:ascii="Tahoma" w:hAnsi="Tahoma" w:cs="Tahoma"/>
                            <w:color w:val="303030"/>
                            <w:sz w:val="21"/>
                            <w:szCs w:val="21"/>
                          </w:rPr>
                          <w:t>A key disappointment was HM Treasury's flat rejection of our bid for a funding uplift for the sector; this is something that PSNC will continue to pursue.</w:t>
                        </w:r>
                      </w:p>
                      <w:p w14:paraId="449632E4" w14:textId="77777777" w:rsidR="00936FC4" w:rsidRDefault="00936FC4">
                        <w:pPr>
                          <w:pStyle w:val="NormalWeb"/>
                          <w:spacing w:line="264" w:lineRule="auto"/>
                          <w:jc w:val="both"/>
                          <w:rPr>
                            <w:rFonts w:ascii="Tahoma" w:hAnsi="Tahoma" w:cs="Tahoma"/>
                            <w:color w:val="303030"/>
                            <w:sz w:val="21"/>
                            <w:szCs w:val="21"/>
                          </w:rPr>
                        </w:pPr>
                        <w:r>
                          <w:rPr>
                            <w:rFonts w:ascii="Tahoma" w:hAnsi="Tahoma" w:cs="Tahoma"/>
                            <w:color w:val="303030"/>
                            <w:sz w:val="21"/>
                            <w:szCs w:val="21"/>
                          </w:rPr>
                          <w:t>Against that backdrop, the extension of the Transitional Payments for a further year was an important financial win so that these critical monies are not lost to contractors. The payments have been agreed on the basis that they will support contractors as they engage with Primary Care Networks (PCNs) and Integrated Care Systems (ICSs</w:t>
                        </w:r>
                        <w:proofErr w:type="gramStart"/>
                        <w:r>
                          <w:rPr>
                            <w:rFonts w:ascii="Tahoma" w:hAnsi="Tahoma" w:cs="Tahoma"/>
                            <w:color w:val="303030"/>
                            <w:sz w:val="21"/>
                            <w:szCs w:val="21"/>
                          </w:rPr>
                          <w:t>), and</w:t>
                        </w:r>
                        <w:proofErr w:type="gramEnd"/>
                        <w:r>
                          <w:rPr>
                            <w:rFonts w:ascii="Tahoma" w:hAnsi="Tahoma" w:cs="Tahoma"/>
                            <w:color w:val="303030"/>
                            <w:sz w:val="21"/>
                            <w:szCs w:val="21"/>
                          </w:rPr>
                          <w:t xml:space="preserve"> consider digital transformation and dispensing efficiencies.</w:t>
                        </w:r>
                      </w:p>
                      <w:p w14:paraId="512B28D2" w14:textId="77777777" w:rsidR="00936FC4" w:rsidRDefault="00936FC4">
                        <w:pPr>
                          <w:pStyle w:val="NormalWeb"/>
                          <w:spacing w:line="264" w:lineRule="auto"/>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Find out more about the CPCF for 2021/22</w:t>
                          </w:r>
                        </w:hyperlink>
                      </w:p>
                    </w:tc>
                    <w:tc>
                      <w:tcPr>
                        <w:tcW w:w="150" w:type="dxa"/>
                        <w:vAlign w:val="center"/>
                        <w:hideMark/>
                      </w:tcPr>
                      <w:p w14:paraId="7FC9F1E0" w14:textId="77777777" w:rsidR="00936FC4" w:rsidRDefault="00936FC4">
                        <w:pPr>
                          <w:rPr>
                            <w:rFonts w:ascii="Tahoma" w:hAnsi="Tahoma" w:cs="Tahoma"/>
                            <w:color w:val="303030"/>
                            <w:sz w:val="21"/>
                            <w:szCs w:val="21"/>
                          </w:rPr>
                        </w:pPr>
                      </w:p>
                    </w:tc>
                  </w:tr>
                  <w:tr w:rsidR="00936FC4" w14:paraId="367F875D" w14:textId="77777777">
                    <w:trPr>
                      <w:trHeight w:val="150"/>
                      <w:tblCellSpacing w:w="15" w:type="dxa"/>
                      <w:jc w:val="center"/>
                    </w:trPr>
                    <w:tc>
                      <w:tcPr>
                        <w:tcW w:w="150" w:type="dxa"/>
                        <w:vAlign w:val="center"/>
                        <w:hideMark/>
                      </w:tcPr>
                      <w:p w14:paraId="222B4D34" w14:textId="77777777" w:rsidR="00936FC4" w:rsidRDefault="00936FC4">
                        <w:pPr>
                          <w:rPr>
                            <w:rFonts w:ascii="Times New Roman" w:eastAsia="Times New Roman" w:hAnsi="Times New Roman" w:cs="Times New Roman"/>
                            <w:sz w:val="20"/>
                            <w:szCs w:val="20"/>
                          </w:rPr>
                        </w:pPr>
                      </w:p>
                    </w:tc>
                    <w:tc>
                      <w:tcPr>
                        <w:tcW w:w="8700" w:type="dxa"/>
                        <w:vAlign w:val="center"/>
                        <w:hideMark/>
                      </w:tcPr>
                      <w:p w14:paraId="723D7664" w14:textId="77777777" w:rsidR="00936FC4" w:rsidRDefault="00936FC4">
                        <w:pPr>
                          <w:rPr>
                            <w:rFonts w:ascii="Times New Roman" w:eastAsia="Times New Roman" w:hAnsi="Times New Roman" w:cs="Times New Roman"/>
                            <w:sz w:val="20"/>
                            <w:szCs w:val="20"/>
                          </w:rPr>
                        </w:pPr>
                      </w:p>
                    </w:tc>
                    <w:tc>
                      <w:tcPr>
                        <w:tcW w:w="150" w:type="dxa"/>
                        <w:vAlign w:val="center"/>
                        <w:hideMark/>
                      </w:tcPr>
                      <w:p w14:paraId="3AF3D001" w14:textId="77777777" w:rsidR="00936FC4" w:rsidRDefault="00936FC4">
                        <w:pPr>
                          <w:rPr>
                            <w:rFonts w:ascii="Times New Roman" w:eastAsia="Times New Roman" w:hAnsi="Times New Roman" w:cs="Times New Roman"/>
                            <w:sz w:val="20"/>
                            <w:szCs w:val="20"/>
                          </w:rPr>
                        </w:pPr>
                      </w:p>
                    </w:tc>
                  </w:tr>
                </w:tbl>
                <w:p w14:paraId="5578BBD2" w14:textId="77777777" w:rsidR="00936FC4" w:rsidRDefault="00936FC4">
                  <w:pPr>
                    <w:jc w:val="center"/>
                    <w:rPr>
                      <w:rFonts w:ascii="Times New Roman" w:eastAsia="Times New Roman" w:hAnsi="Times New Roman" w:cs="Times New Roman"/>
                      <w:sz w:val="20"/>
                      <w:szCs w:val="20"/>
                    </w:rPr>
                  </w:pPr>
                </w:p>
              </w:tc>
            </w:tr>
          </w:tbl>
          <w:p w14:paraId="5502B4B0" w14:textId="77777777" w:rsidR="00936FC4" w:rsidRDefault="00936FC4">
            <w:pPr>
              <w:jc w:val="center"/>
              <w:rPr>
                <w:rFonts w:ascii="Times New Roman" w:eastAsia="Times New Roman" w:hAnsi="Times New Roman" w:cs="Times New Roman"/>
                <w:sz w:val="20"/>
                <w:szCs w:val="20"/>
              </w:rPr>
            </w:pPr>
          </w:p>
        </w:tc>
      </w:tr>
      <w:tr w:rsidR="00936FC4" w14:paraId="3942F61F" w14:textId="77777777" w:rsidTr="00936FC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36FC4" w14:paraId="49376A5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36FC4" w14:paraId="093268FD" w14:textId="77777777">
                    <w:trPr>
                      <w:tblCellSpacing w:w="0" w:type="dxa"/>
                      <w:jc w:val="center"/>
                    </w:trPr>
                    <w:tc>
                      <w:tcPr>
                        <w:tcW w:w="3000" w:type="dxa"/>
                        <w:tcMar>
                          <w:top w:w="30" w:type="dxa"/>
                          <w:left w:w="75" w:type="dxa"/>
                          <w:bottom w:w="30" w:type="dxa"/>
                          <w:right w:w="75" w:type="dxa"/>
                        </w:tcMar>
                        <w:hideMark/>
                      </w:tcPr>
                      <w:p w14:paraId="578FCE2F" w14:textId="77777777" w:rsidR="00936FC4" w:rsidRDefault="00936FC4">
                        <w:pPr>
                          <w:pStyle w:val="Heading4"/>
                          <w:jc w:val="center"/>
                          <w:rPr>
                            <w:rFonts w:eastAsia="Times New Roman"/>
                          </w:rPr>
                        </w:pPr>
                        <w:r>
                          <w:rPr>
                            <w:rFonts w:eastAsia="Times New Roman"/>
                          </w:rPr>
                          <w:t>Pharmaceutical Services Negotiating Committee</w:t>
                        </w:r>
                      </w:p>
                      <w:p w14:paraId="42E5CB19" w14:textId="58C4F6AC" w:rsidR="00936FC4" w:rsidRDefault="00936FC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lastRenderedPageBreak/>
                          <w:drawing>
                            <wp:inline distT="0" distB="0" distL="0" distR="0" wp14:anchorId="0A923EC2" wp14:editId="51843A7F">
                              <wp:extent cx="609600" cy="304800"/>
                              <wp:effectExtent l="0" t="0" r="0" b="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77E40B7" wp14:editId="45A067B9">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18574B6" wp14:editId="717AECE4">
                              <wp:extent cx="609600" cy="304800"/>
                              <wp:effectExtent l="0" t="0" r="0" b="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7DB47DA" wp14:editId="746E398E">
                              <wp:extent cx="609600" cy="304800"/>
                              <wp:effectExtent l="0" t="0" r="0" b="0"/>
                              <wp:docPr id="2" name="Picture 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4AD58C0" w14:textId="77777777" w:rsidR="00936FC4" w:rsidRDefault="00936FC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36FC4" w14:paraId="060BC572" w14:textId="77777777" w:rsidTr="00936FC4">
                    <w:trPr>
                      <w:trHeight w:val="20"/>
                      <w:tblCellSpacing w:w="0" w:type="dxa"/>
                      <w:jc w:val="center"/>
                    </w:trPr>
                    <w:tc>
                      <w:tcPr>
                        <w:tcW w:w="9000" w:type="dxa"/>
                        <w:tcMar>
                          <w:top w:w="150" w:type="dxa"/>
                          <w:left w:w="0" w:type="dxa"/>
                          <w:bottom w:w="0" w:type="dxa"/>
                          <w:right w:w="0" w:type="dxa"/>
                        </w:tcMar>
                        <w:vAlign w:val="center"/>
                        <w:hideMark/>
                      </w:tcPr>
                      <w:p w14:paraId="6DF25DF7" w14:textId="7FA70645" w:rsidR="00936FC4" w:rsidRDefault="00936FC4" w:rsidP="00936FC4">
                        <w:pPr>
                          <w:rPr>
                            <w:rFonts w:ascii="Arial" w:eastAsia="Times New Roman" w:hAnsi="Arial" w:cs="Arial"/>
                            <w:color w:val="FFFFFF"/>
                            <w:sz w:val="17"/>
                            <w:szCs w:val="17"/>
                          </w:rPr>
                        </w:pPr>
                        <w:r>
                          <w:rPr>
                            <w:rFonts w:ascii="Arial" w:eastAsia="Times New Roman" w:hAnsi="Arial" w:cs="Arial"/>
                            <w:color w:val="FFFFFF"/>
                            <w:sz w:val="17"/>
                            <w:szCs w:val="17"/>
                          </w:rPr>
                          <w:lastRenderedPageBreak/>
                          <w:t xml:space="preserve"> </w:t>
                        </w:r>
                      </w:p>
                    </w:tc>
                  </w:tr>
                </w:tbl>
                <w:p w14:paraId="0CA24B82" w14:textId="77777777" w:rsidR="00936FC4" w:rsidRDefault="00936FC4">
                  <w:pPr>
                    <w:jc w:val="center"/>
                    <w:rPr>
                      <w:rFonts w:ascii="Times New Roman" w:eastAsia="Times New Roman" w:hAnsi="Times New Roman" w:cs="Times New Roman"/>
                      <w:sz w:val="20"/>
                      <w:szCs w:val="20"/>
                    </w:rPr>
                  </w:pPr>
                </w:p>
              </w:tc>
            </w:tr>
          </w:tbl>
          <w:p w14:paraId="6DF709E1" w14:textId="77777777" w:rsidR="00936FC4" w:rsidRDefault="00936FC4">
            <w:pPr>
              <w:jc w:val="center"/>
              <w:rPr>
                <w:rFonts w:ascii="Times New Roman" w:eastAsia="Times New Roman" w:hAnsi="Times New Roman" w:cs="Times New Roman"/>
                <w:sz w:val="20"/>
                <w:szCs w:val="20"/>
              </w:rPr>
            </w:pPr>
          </w:p>
        </w:tc>
      </w:tr>
    </w:tbl>
    <w:p w14:paraId="58E8E6FD" w14:textId="53FCA79D" w:rsidR="00936FC4" w:rsidRDefault="00936FC4" w:rsidP="00936FC4">
      <w:pPr>
        <w:rPr>
          <w:rFonts w:eastAsia="Times New Roman"/>
        </w:rPr>
      </w:pPr>
      <w:r>
        <w:rPr>
          <w:rFonts w:eastAsia="Times New Roman"/>
          <w:noProof/>
        </w:rPr>
        <w:lastRenderedPageBreak/>
        <w:drawing>
          <wp:inline distT="0" distB="0" distL="0" distR="0" wp14:anchorId="626058F3" wp14:editId="7298338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9A641B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C3DC9"/>
    <w:multiLevelType w:val="multilevel"/>
    <w:tmpl w:val="0D445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C4"/>
    <w:rsid w:val="00936FC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5A07"/>
  <w15:chartTrackingRefBased/>
  <w15:docId w15:val="{0117BF1F-30BE-4ABE-8F1B-DB58EA0A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FC4"/>
    <w:rPr>
      <w:rFonts w:ascii="Calibri" w:hAnsi="Calibri" w:cs="Calibri"/>
      <w:lang w:eastAsia="en-GB"/>
    </w:rPr>
  </w:style>
  <w:style w:type="paragraph" w:styleId="Heading1">
    <w:name w:val="heading 1"/>
    <w:basedOn w:val="Normal"/>
    <w:link w:val="Heading1Char"/>
    <w:uiPriority w:val="9"/>
    <w:qFormat/>
    <w:rsid w:val="00936FC4"/>
    <w:pPr>
      <w:spacing w:after="75" w:line="264" w:lineRule="auto"/>
      <w:outlineLvl w:val="0"/>
    </w:pPr>
    <w:rPr>
      <w:rFonts w:ascii="Tahoma" w:hAnsi="Tahoma" w:cs="Tahoma"/>
      <w:b/>
      <w:bCs/>
      <w:color w:val="4E3487"/>
      <w:kern w:val="36"/>
      <w:sz w:val="63"/>
      <w:szCs w:val="63"/>
    </w:rPr>
  </w:style>
  <w:style w:type="paragraph" w:styleId="Heading2">
    <w:name w:val="heading 2"/>
    <w:basedOn w:val="Normal"/>
    <w:link w:val="Heading2Char"/>
    <w:uiPriority w:val="9"/>
    <w:semiHidden/>
    <w:unhideWhenUsed/>
    <w:qFormat/>
    <w:rsid w:val="00936FC4"/>
    <w:pPr>
      <w:spacing w:after="75" w:line="264" w:lineRule="auto"/>
      <w:outlineLvl w:val="1"/>
    </w:pPr>
    <w:rPr>
      <w:rFonts w:ascii="Lucida Sans" w:hAnsi="Lucida Sans"/>
      <w:b/>
      <w:bCs/>
      <w:color w:val="4E3487"/>
      <w:sz w:val="30"/>
      <w:szCs w:val="30"/>
    </w:rPr>
  </w:style>
  <w:style w:type="paragraph" w:styleId="Heading4">
    <w:name w:val="heading 4"/>
    <w:basedOn w:val="Normal"/>
    <w:link w:val="Heading4Char"/>
    <w:uiPriority w:val="9"/>
    <w:semiHidden/>
    <w:unhideWhenUsed/>
    <w:qFormat/>
    <w:rsid w:val="00936FC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FC4"/>
    <w:rPr>
      <w:rFonts w:ascii="Tahoma" w:hAnsi="Tahoma" w:cs="Tahoma"/>
      <w:b/>
      <w:bCs/>
      <w:color w:val="4E3487"/>
      <w:kern w:val="36"/>
      <w:sz w:val="63"/>
      <w:szCs w:val="63"/>
      <w:lang w:eastAsia="en-GB"/>
    </w:rPr>
  </w:style>
  <w:style w:type="character" w:customStyle="1" w:styleId="Heading2Char">
    <w:name w:val="Heading 2 Char"/>
    <w:basedOn w:val="DefaultParagraphFont"/>
    <w:link w:val="Heading2"/>
    <w:uiPriority w:val="9"/>
    <w:semiHidden/>
    <w:rsid w:val="00936FC4"/>
    <w:rPr>
      <w:rFonts w:ascii="Lucida Sans" w:hAnsi="Lucida Sans" w:cs="Calibri"/>
      <w:b/>
      <w:bCs/>
      <w:color w:val="4E3487"/>
      <w:sz w:val="30"/>
      <w:szCs w:val="30"/>
      <w:lang w:eastAsia="en-GB"/>
    </w:rPr>
  </w:style>
  <w:style w:type="character" w:customStyle="1" w:styleId="Heading4Char">
    <w:name w:val="Heading 4 Char"/>
    <w:basedOn w:val="DefaultParagraphFont"/>
    <w:link w:val="Heading4"/>
    <w:uiPriority w:val="9"/>
    <w:semiHidden/>
    <w:rsid w:val="00936FC4"/>
    <w:rPr>
      <w:rFonts w:ascii="Tahoma" w:hAnsi="Tahoma" w:cs="Tahoma"/>
      <w:b/>
      <w:bCs/>
      <w:color w:val="FFFFFF"/>
      <w:sz w:val="18"/>
      <w:szCs w:val="18"/>
      <w:lang w:eastAsia="en-GB"/>
    </w:rPr>
  </w:style>
  <w:style w:type="paragraph" w:styleId="NormalWeb">
    <w:name w:val="Normal (Web)"/>
    <w:basedOn w:val="Normal"/>
    <w:uiPriority w:val="99"/>
    <w:semiHidden/>
    <w:unhideWhenUsed/>
    <w:rsid w:val="00936FC4"/>
    <w:pPr>
      <w:spacing w:before="100" w:beforeAutospacing="1" w:after="100" w:afterAutospacing="1"/>
    </w:pPr>
  </w:style>
  <w:style w:type="character" w:styleId="Strong">
    <w:name w:val="Strong"/>
    <w:basedOn w:val="DefaultParagraphFont"/>
    <w:uiPriority w:val="22"/>
    <w:qFormat/>
    <w:rsid w:val="00936FC4"/>
    <w:rPr>
      <w:b/>
      <w:bCs/>
    </w:rPr>
  </w:style>
  <w:style w:type="character" w:styleId="Hyperlink">
    <w:name w:val="Hyperlink"/>
    <w:basedOn w:val="DefaultParagraphFont"/>
    <w:uiPriority w:val="99"/>
    <w:semiHidden/>
    <w:unhideWhenUsed/>
    <w:rsid w:val="00936F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6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psnc.us7.list-manage.com/track/click?u=86d41ab7fa4c7c2c5d7210782&amp;id=929dd4c2da&amp;e=d19e9fd41c" TargetMode="External"/><Relationship Id="rId25" Type="http://schemas.openxmlformats.org/officeDocument/2006/relationships/image" Target="https://psnc.us7.list-manage.com/track/open.php?u=86d41ab7fa4c7c2c5d7210782&amp;id=6ede4e6ff8&amp;e=d19e9fd41c" TargetMode="External"/><Relationship Id="rId2" Type="http://schemas.openxmlformats.org/officeDocument/2006/relationships/styles" Target="style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7cf242e977&amp;e=d19e9fd41c"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2e78d20d47&amp;e=d19e9fd41c" TargetMode="External"/><Relationship Id="rId24"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2533f26479&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e573eedc09&amp;e=d19e9fd41c" TargetMode="External"/><Relationship Id="rId14" Type="http://schemas.openxmlformats.org/officeDocument/2006/relationships/hyperlink" Target="https://psnc.us7.list-manage.com/track/click?u=86d41ab7fa4c7c2c5d7210782&amp;id=16d6cecda7&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2021-08-24T08:46:00Z</dcterms:created>
  <dcterms:modified xsi:type="dcterms:W3CDTF">2021-08-24T08:47:00Z</dcterms:modified>
</cp:coreProperties>
</file>