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602945" w14:paraId="30B2D52F" w14:textId="77777777" w:rsidTr="00602945">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02945" w14:paraId="4D537891"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602945" w14:paraId="1204B73B" w14:textId="77777777">
                    <w:trPr>
                      <w:tblCellSpacing w:w="0" w:type="dxa"/>
                      <w:jc w:val="center"/>
                    </w:trPr>
                    <w:tc>
                      <w:tcPr>
                        <w:tcW w:w="3000" w:type="dxa"/>
                        <w:hideMark/>
                      </w:tcPr>
                      <w:p w14:paraId="07F30B49" w14:textId="4CB472A4" w:rsidR="00602945" w:rsidRDefault="00602945">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59F5FF64" w14:textId="77777777" w:rsidR="00602945" w:rsidRDefault="00602945">
                  <w:pPr>
                    <w:jc w:val="center"/>
                    <w:rPr>
                      <w:rFonts w:ascii="Times New Roman" w:eastAsia="Times New Roman" w:hAnsi="Times New Roman" w:cs="Times New Roman"/>
                      <w:sz w:val="20"/>
                      <w:szCs w:val="20"/>
                    </w:rPr>
                  </w:pPr>
                </w:p>
              </w:tc>
            </w:tr>
            <w:tr w:rsidR="00602945" w14:paraId="21F04D08"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602945" w14:paraId="5786AFD1"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78B51F82" w14:textId="44FC08E5" w:rsidR="00602945" w:rsidRDefault="00602945">
                        <w:pPr>
                          <w:jc w:val="center"/>
                          <w:rPr>
                            <w:rFonts w:eastAsia="Times New Roman"/>
                          </w:rPr>
                        </w:pPr>
                        <w:r>
                          <w:rPr>
                            <w:rFonts w:eastAsia="Times New Roman"/>
                            <w:noProof/>
                          </w:rPr>
                          <w:drawing>
                            <wp:inline distT="0" distB="0" distL="0" distR="0" wp14:anchorId="6E53D7D7" wp14:editId="698596EE">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602945" w14:paraId="6A1DCC35" w14:textId="77777777">
                    <w:trPr>
                      <w:tblCellSpacing w:w="0" w:type="dxa"/>
                    </w:trPr>
                    <w:tc>
                      <w:tcPr>
                        <w:tcW w:w="0" w:type="auto"/>
                        <w:vMerge/>
                        <w:tcBorders>
                          <w:top w:val="nil"/>
                          <w:left w:val="nil"/>
                          <w:bottom w:val="single" w:sz="2" w:space="0" w:color="FFFFFF"/>
                          <w:right w:val="nil"/>
                        </w:tcBorders>
                        <w:vAlign w:val="center"/>
                        <w:hideMark/>
                      </w:tcPr>
                      <w:p w14:paraId="6513CCD9" w14:textId="77777777" w:rsidR="00602945" w:rsidRDefault="00602945">
                        <w:pPr>
                          <w:rPr>
                            <w:rFonts w:eastAsia="Times New Roman"/>
                          </w:rPr>
                        </w:pPr>
                      </w:p>
                    </w:tc>
                    <w:tc>
                      <w:tcPr>
                        <w:tcW w:w="3450" w:type="dxa"/>
                        <w:tcBorders>
                          <w:top w:val="nil"/>
                          <w:left w:val="nil"/>
                          <w:bottom w:val="nil"/>
                          <w:right w:val="nil"/>
                        </w:tcBorders>
                        <w:vAlign w:val="center"/>
                        <w:hideMark/>
                      </w:tcPr>
                      <w:p w14:paraId="43A69E90" w14:textId="77777777" w:rsidR="00602945" w:rsidRDefault="00602945">
                        <w:pPr>
                          <w:pStyle w:val="Heading1"/>
                          <w:rPr>
                            <w:rFonts w:eastAsia="Times New Roman"/>
                          </w:rPr>
                        </w:pPr>
                        <w:r>
                          <w:rPr>
                            <w:rFonts w:eastAsia="Times New Roman"/>
                          </w:rPr>
                          <w:t>PSNC Newsletter</w:t>
                        </w:r>
                      </w:p>
                    </w:tc>
                  </w:tr>
                  <w:tr w:rsidR="00602945" w14:paraId="090CA2DF" w14:textId="77777777">
                    <w:trPr>
                      <w:tblCellSpacing w:w="0" w:type="dxa"/>
                    </w:trPr>
                    <w:tc>
                      <w:tcPr>
                        <w:tcW w:w="0" w:type="auto"/>
                        <w:vMerge/>
                        <w:tcBorders>
                          <w:top w:val="nil"/>
                          <w:left w:val="nil"/>
                          <w:bottom w:val="single" w:sz="2" w:space="0" w:color="FFFFFF"/>
                          <w:right w:val="nil"/>
                        </w:tcBorders>
                        <w:vAlign w:val="center"/>
                        <w:hideMark/>
                      </w:tcPr>
                      <w:p w14:paraId="142FFB8D" w14:textId="77777777" w:rsidR="00602945" w:rsidRDefault="00602945">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FD21217" w14:textId="77777777" w:rsidR="00602945" w:rsidRDefault="00602945">
                        <w:pPr>
                          <w:pStyle w:val="Heading2"/>
                          <w:rPr>
                            <w:rFonts w:eastAsia="Times New Roman"/>
                            <w:color w:val="93378A"/>
                          </w:rPr>
                        </w:pPr>
                        <w:r>
                          <w:rPr>
                            <w:rFonts w:eastAsia="Times New Roman"/>
                            <w:color w:val="93378A"/>
                          </w:rPr>
                          <w:t>Wednesday 23rd February 2022</w:t>
                        </w:r>
                      </w:p>
                    </w:tc>
                  </w:tr>
                </w:tbl>
                <w:p w14:paraId="44D1066D" w14:textId="77777777" w:rsidR="00602945" w:rsidRDefault="00602945">
                  <w:pPr>
                    <w:rPr>
                      <w:rFonts w:ascii="Times New Roman" w:eastAsia="Times New Roman" w:hAnsi="Times New Roman" w:cs="Times New Roman"/>
                      <w:sz w:val="20"/>
                      <w:szCs w:val="20"/>
                    </w:rPr>
                  </w:pPr>
                </w:p>
              </w:tc>
            </w:tr>
            <w:tr w:rsidR="00602945" w14:paraId="00DD03C3" w14:textId="77777777">
              <w:tblPrEx>
                <w:shd w:val="clear" w:color="auto" w:fill="auto"/>
              </w:tblPrEx>
              <w:trPr>
                <w:tblCellSpacing w:w="0" w:type="dxa"/>
                <w:jc w:val="center"/>
              </w:trPr>
              <w:tc>
                <w:tcPr>
                  <w:tcW w:w="9000" w:type="dxa"/>
                  <w:hideMark/>
                </w:tcPr>
                <w:p w14:paraId="1AC7DFAF" w14:textId="6304C315" w:rsidR="00602945" w:rsidRDefault="00602945">
                  <w:pPr>
                    <w:rPr>
                      <w:rFonts w:eastAsia="Times New Roman"/>
                    </w:rPr>
                  </w:pPr>
                  <w:r>
                    <w:rPr>
                      <w:rFonts w:eastAsia="Times New Roman"/>
                      <w:noProof/>
                    </w:rPr>
                    <w:drawing>
                      <wp:inline distT="0" distB="0" distL="0" distR="0" wp14:anchorId="218C357D" wp14:editId="15B1D9FF">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602945" w14:paraId="313EECCF"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602945" w14:paraId="4A5E9292" w14:textId="77777777">
                    <w:trPr>
                      <w:trHeight w:val="150"/>
                      <w:tblCellSpacing w:w="15" w:type="dxa"/>
                      <w:jc w:val="center"/>
                    </w:trPr>
                    <w:tc>
                      <w:tcPr>
                        <w:tcW w:w="150" w:type="dxa"/>
                        <w:vAlign w:val="center"/>
                        <w:hideMark/>
                      </w:tcPr>
                      <w:p w14:paraId="39E5F262" w14:textId="77777777" w:rsidR="00602945" w:rsidRDefault="00602945">
                        <w:pPr>
                          <w:rPr>
                            <w:rFonts w:eastAsia="Times New Roman"/>
                          </w:rPr>
                        </w:pPr>
                      </w:p>
                    </w:tc>
                    <w:tc>
                      <w:tcPr>
                        <w:tcW w:w="8700" w:type="dxa"/>
                        <w:vAlign w:val="center"/>
                        <w:hideMark/>
                      </w:tcPr>
                      <w:p w14:paraId="45906954" w14:textId="77777777" w:rsidR="00602945" w:rsidRDefault="00602945">
                        <w:pPr>
                          <w:rPr>
                            <w:rFonts w:ascii="Times New Roman" w:eastAsia="Times New Roman" w:hAnsi="Times New Roman" w:cs="Times New Roman"/>
                            <w:sz w:val="20"/>
                            <w:szCs w:val="20"/>
                          </w:rPr>
                        </w:pPr>
                      </w:p>
                    </w:tc>
                    <w:tc>
                      <w:tcPr>
                        <w:tcW w:w="150" w:type="dxa"/>
                        <w:vAlign w:val="center"/>
                        <w:hideMark/>
                      </w:tcPr>
                      <w:p w14:paraId="502584A5" w14:textId="77777777" w:rsidR="00602945" w:rsidRDefault="00602945">
                        <w:pPr>
                          <w:rPr>
                            <w:rFonts w:ascii="Times New Roman" w:eastAsia="Times New Roman" w:hAnsi="Times New Roman" w:cs="Times New Roman"/>
                            <w:sz w:val="20"/>
                            <w:szCs w:val="20"/>
                          </w:rPr>
                        </w:pPr>
                      </w:p>
                    </w:tc>
                  </w:tr>
                  <w:tr w:rsidR="00602945" w14:paraId="1786B00B" w14:textId="77777777">
                    <w:trPr>
                      <w:tblCellSpacing w:w="15" w:type="dxa"/>
                      <w:jc w:val="center"/>
                    </w:trPr>
                    <w:tc>
                      <w:tcPr>
                        <w:tcW w:w="150" w:type="dxa"/>
                        <w:vAlign w:val="center"/>
                        <w:hideMark/>
                      </w:tcPr>
                      <w:p w14:paraId="2929C2B5" w14:textId="77777777" w:rsidR="00602945" w:rsidRDefault="00602945">
                        <w:pPr>
                          <w:rPr>
                            <w:rFonts w:ascii="Times New Roman" w:eastAsia="Times New Roman" w:hAnsi="Times New Roman" w:cs="Times New Roman"/>
                            <w:sz w:val="20"/>
                            <w:szCs w:val="20"/>
                          </w:rPr>
                        </w:pPr>
                      </w:p>
                    </w:tc>
                    <w:tc>
                      <w:tcPr>
                        <w:tcW w:w="8700" w:type="dxa"/>
                        <w:vAlign w:val="center"/>
                        <w:hideMark/>
                      </w:tcPr>
                      <w:p w14:paraId="421F6129" w14:textId="77777777" w:rsidR="00602945" w:rsidRDefault="00602945">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48DF3FB4" w14:textId="77777777" w:rsidR="00602945" w:rsidRDefault="00602945">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AECC2EC">
                            <v:rect id="_x0000_i1032" style="width:468pt;height:1.5pt" o:hralign="center" o:hrstd="t" o:hr="t" fillcolor="#a0a0a0" stroked="f"/>
                          </w:pict>
                        </w:r>
                      </w:p>
                      <w:p w14:paraId="379BC61E" w14:textId="77777777" w:rsidR="00602945" w:rsidRDefault="00602945">
                        <w:pPr>
                          <w:pStyle w:val="Heading2"/>
                          <w:rPr>
                            <w:rFonts w:eastAsia="Times New Roman"/>
                          </w:rPr>
                        </w:pPr>
                        <w:r>
                          <w:rPr>
                            <w:rFonts w:eastAsia="Times New Roman"/>
                          </w:rPr>
                          <w:t>In this update: Guidance on lifting of C-19 restrictions; Pandemic Delivery Service to end; PQS declaration submission deadline; take part in our Advice Audit.</w:t>
                        </w:r>
                      </w:p>
                      <w:p w14:paraId="6E0C2BB0" w14:textId="77777777" w:rsidR="00602945" w:rsidRDefault="00602945">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7FE884B">
                            <v:rect id="_x0000_i1033" style="width:468pt;height:1.5pt" o:hralign="center" o:hrstd="t" o:hr="t" fillcolor="#a0a0a0" stroked="f"/>
                          </w:pict>
                        </w:r>
                      </w:p>
                      <w:p w14:paraId="63F4E104" w14:textId="77777777" w:rsidR="00602945" w:rsidRDefault="00602945" w:rsidP="00602945">
                        <w:pPr>
                          <w:pStyle w:val="Heading3"/>
                          <w:spacing w:after="0"/>
                          <w:rPr>
                            <w:rFonts w:eastAsia="Times New Roman"/>
                          </w:rPr>
                        </w:pPr>
                        <w:r>
                          <w:rPr>
                            <w:rFonts w:eastAsia="Times New Roman"/>
                          </w:rPr>
                          <w:t>Living with COVID-19 – update for contractors</w:t>
                        </w:r>
                      </w:p>
                      <w:p w14:paraId="44694DD0" w14:textId="77777777" w:rsidR="00602945" w:rsidRDefault="00602945" w:rsidP="00602945">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Following the publication of the new Government policy on 'Living with COVID-19', NHS England and NHS Improvement (NHSE&amp;I) have today issued initial guidance to NHS service providers, including community pharmacy contractors.</w:t>
                        </w:r>
                        <w:r>
                          <w:rPr>
                            <w:rFonts w:ascii="Tahoma" w:hAnsi="Tahoma" w:cs="Tahoma"/>
                            <w:color w:val="303030"/>
                            <w:sz w:val="21"/>
                            <w:szCs w:val="21"/>
                          </w:rPr>
                          <w:br/>
                        </w:r>
                        <w:r>
                          <w:rPr>
                            <w:rFonts w:ascii="Tahoma" w:hAnsi="Tahoma" w:cs="Tahoma"/>
                            <w:color w:val="303030"/>
                            <w:sz w:val="21"/>
                            <w:szCs w:val="21"/>
                          </w:rPr>
                          <w:br/>
                          <w:t>The key points for community pharmacy are summarised below:</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Staff who test positive</w:t>
                        </w:r>
                        <w:r>
                          <w:rPr>
                            <w:rFonts w:ascii="Tahoma" w:hAnsi="Tahoma" w:cs="Tahoma"/>
                            <w:color w:val="303030"/>
                            <w:sz w:val="21"/>
                            <w:szCs w:val="21"/>
                          </w:rPr>
                          <w:t xml:space="preserve"> – Healthcare staff who have tested positive for COVID-19 should not attend work until they have had two negative LFD test results taken 24 hours apart. The UK Health Security Agency (UKHSA) will be updating its guidance tomorrow.</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Testing for patients and staff</w:t>
                        </w:r>
                        <w:r>
                          <w:rPr>
                            <w:rFonts w:ascii="Tahoma" w:hAnsi="Tahoma" w:cs="Tahoma"/>
                            <w:color w:val="303030"/>
                            <w:sz w:val="21"/>
                            <w:szCs w:val="21"/>
                          </w:rPr>
                          <w:t xml:space="preserve"> – NHSE&amp;I will provide more information in the coming weeks, but </w:t>
                        </w:r>
                        <w:r>
                          <w:rPr>
                            <w:rFonts w:ascii="Tahoma" w:hAnsi="Tahoma" w:cs="Tahoma"/>
                            <w:color w:val="303030"/>
                            <w:sz w:val="21"/>
                            <w:szCs w:val="21"/>
                            <w:u w:val="single"/>
                          </w:rPr>
                          <w:t>current testing protocols should continue until further guidance is received</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Infection, Prevention and Control (IPC)</w:t>
                        </w:r>
                        <w:r>
                          <w:rPr>
                            <w:rFonts w:ascii="Tahoma" w:hAnsi="Tahoma" w:cs="Tahoma"/>
                            <w:color w:val="303030"/>
                            <w:sz w:val="21"/>
                            <w:szCs w:val="21"/>
                          </w:rPr>
                          <w:t xml:space="preserve"> – there are no immediate changes around the requirement to wear a mask/face covering in healthcare settings.</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Find out more and read the NHSE&amp;I letter in full</w:t>
                          </w:r>
                        </w:hyperlink>
                      </w:p>
                      <w:p w14:paraId="16DB0BF7" w14:textId="77777777" w:rsidR="00602945" w:rsidRDefault="00602945" w:rsidP="0060294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ABF4D55">
                            <v:rect id="_x0000_i1034" style="width:468pt;height:1.5pt" o:hrstd="t" o:hr="t" fillcolor="#a0a0a0" stroked="f"/>
                          </w:pict>
                        </w:r>
                      </w:p>
                      <w:p w14:paraId="6C66CFAE" w14:textId="77777777" w:rsidR="00602945" w:rsidRDefault="00602945" w:rsidP="00602945">
                        <w:pPr>
                          <w:pStyle w:val="Heading3"/>
                          <w:spacing w:after="0"/>
                          <w:rPr>
                            <w:rFonts w:eastAsia="Times New Roman"/>
                          </w:rPr>
                        </w:pPr>
                        <w:r>
                          <w:rPr>
                            <w:rFonts w:eastAsia="Times New Roman"/>
                          </w:rPr>
                          <w:t>Closure of the Pandemic Delivery Service</w:t>
                        </w:r>
                      </w:p>
                      <w:p w14:paraId="3F3A34F5" w14:textId="77777777" w:rsidR="00602945" w:rsidRDefault="00602945" w:rsidP="00602945">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As part of removing the last of the COVID-19 domestic restrictions, the Government's latest policy document has confirmed that the Pandemic Delivery Service will be ending.</w:t>
                        </w:r>
                        <w:r>
                          <w:rPr>
                            <w:rFonts w:ascii="Tahoma" w:hAnsi="Tahoma" w:cs="Tahoma"/>
                            <w:color w:val="303030"/>
                            <w:sz w:val="21"/>
                            <w:szCs w:val="21"/>
                          </w:rPr>
                          <w:br/>
                        </w:r>
                        <w:r>
                          <w:rPr>
                            <w:rFonts w:ascii="Tahoma" w:hAnsi="Tahoma" w:cs="Tahoma"/>
                            <w:color w:val="303030"/>
                            <w:sz w:val="21"/>
                            <w:szCs w:val="21"/>
                          </w:rPr>
                          <w:br/>
                          <w:t>The legal duty to self-isolate when notified as a positive case or non-exempt close contact, will end on 24th February 2022, and the Government will cease all support measures from this date.</w:t>
                        </w:r>
                        <w:r>
                          <w:rPr>
                            <w:rFonts w:ascii="Tahoma" w:hAnsi="Tahoma" w:cs="Tahoma"/>
                            <w:color w:val="303030"/>
                            <w:sz w:val="21"/>
                            <w:szCs w:val="21"/>
                          </w:rPr>
                          <w:br/>
                        </w:r>
                        <w:r>
                          <w:rPr>
                            <w:rFonts w:ascii="Tahoma" w:hAnsi="Tahoma" w:cs="Tahoma"/>
                            <w:color w:val="303030"/>
                            <w:sz w:val="21"/>
                            <w:szCs w:val="21"/>
                          </w:rPr>
                          <w:br/>
                          <w:t xml:space="preserve">Pharmacy contractors can still make prescription deliveries to eligible patients on or before 23rd February 2022 if their CTAS number is valid, but </w:t>
                        </w:r>
                        <w:r>
                          <w:rPr>
                            <w:rStyle w:val="Strong"/>
                            <w:rFonts w:ascii="Tahoma" w:hAnsi="Tahoma" w:cs="Tahoma"/>
                            <w:color w:val="303030"/>
                            <w:sz w:val="21"/>
                            <w:szCs w:val="21"/>
                          </w:rPr>
                          <w:t>no medicine deliveries should be made as part of the Pandemic Delivery Service after 5th March 2022.</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Learn more about the end of the service</w:t>
                          </w:r>
                        </w:hyperlink>
                      </w:p>
                      <w:p w14:paraId="370E6077" w14:textId="77777777" w:rsidR="00602945" w:rsidRDefault="00602945" w:rsidP="0060294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pict w14:anchorId="2806968A">
                            <v:rect id="_x0000_i1035" style="width:468pt;height:1.5pt" o:hrstd="t" o:hr="t" fillcolor="#a0a0a0" stroked="f"/>
                          </w:pict>
                        </w:r>
                      </w:p>
                      <w:p w14:paraId="3D977751" w14:textId="77777777" w:rsidR="00602945" w:rsidRDefault="00602945" w:rsidP="00602945">
                        <w:pPr>
                          <w:pStyle w:val="Heading3"/>
                          <w:spacing w:after="0"/>
                          <w:rPr>
                            <w:rFonts w:eastAsia="Times New Roman"/>
                          </w:rPr>
                        </w:pPr>
                        <w:r>
                          <w:rPr>
                            <w:rFonts w:eastAsia="Times New Roman"/>
                          </w:rPr>
                          <w:t>Reminder: One week left to make your PQS declaration</w:t>
                        </w:r>
                      </w:p>
                      <w:p w14:paraId="76C94034" w14:textId="77777777" w:rsidR="00602945" w:rsidRDefault="00602945" w:rsidP="00602945">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Contractors are reminded that they have one week left to make their Pharmacy Quality Scheme (PQS) 2021/22 declaration as the window for claiming this payment will then close.</w:t>
                        </w:r>
                        <w:r>
                          <w:rPr>
                            <w:rFonts w:ascii="Tahoma" w:hAnsi="Tahoma" w:cs="Tahoma"/>
                            <w:color w:val="303030"/>
                            <w:sz w:val="21"/>
                            <w:szCs w:val="21"/>
                          </w:rPr>
                          <w:br/>
                        </w:r>
                        <w:r>
                          <w:rPr>
                            <w:rFonts w:ascii="Tahoma" w:hAnsi="Tahoma" w:cs="Tahoma"/>
                            <w:color w:val="303030"/>
                            <w:sz w:val="21"/>
                            <w:szCs w:val="21"/>
                          </w:rPr>
                          <w:br/>
                          <w:t xml:space="preserve">An extension has been agreed for meeting the requirements of the PQS 2021/22; however, contractors must make their declaration based on what they </w:t>
                        </w:r>
                        <w:r>
                          <w:rPr>
                            <w:rFonts w:ascii="Tahoma" w:hAnsi="Tahoma" w:cs="Tahoma"/>
                            <w:color w:val="303030"/>
                            <w:sz w:val="21"/>
                            <w:szCs w:val="21"/>
                            <w:u w:val="single"/>
                          </w:rPr>
                          <w:t>intend to meet</w:t>
                        </w:r>
                        <w:r>
                          <w:rPr>
                            <w:rFonts w:ascii="Tahoma" w:hAnsi="Tahoma" w:cs="Tahoma"/>
                            <w:color w:val="303030"/>
                            <w:sz w:val="21"/>
                            <w:szCs w:val="21"/>
                          </w:rPr>
                          <w:t xml:space="preserve"> by the extension deadline, by 11.59pm on Wednesday 2nd March 2022.</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See our guidance on making a PQS declaration</w:t>
                          </w:r>
                        </w:hyperlink>
                      </w:p>
                      <w:p w14:paraId="21B10CAB" w14:textId="77777777" w:rsidR="00602945" w:rsidRDefault="00602945" w:rsidP="0060294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FC9EBC0">
                            <v:rect id="_x0000_i1036" style="width:468pt;height:1.5pt" o:hrstd="t" o:hr="t" fillcolor="#a0a0a0" stroked="f"/>
                          </w:pict>
                        </w:r>
                      </w:p>
                      <w:p w14:paraId="203FC6AD" w14:textId="77777777" w:rsidR="00602945" w:rsidRDefault="00602945" w:rsidP="00602945">
                        <w:pPr>
                          <w:pStyle w:val="Heading3"/>
                          <w:spacing w:after="0"/>
                          <w:rPr>
                            <w:rFonts w:eastAsia="Times New Roman"/>
                          </w:rPr>
                        </w:pPr>
                        <w:r>
                          <w:rPr>
                            <w:rFonts w:eastAsia="Times New Roman"/>
                          </w:rPr>
                          <w:t>Please support the Pharmacy Advice Audit</w:t>
                        </w:r>
                      </w:p>
                      <w:p w14:paraId="49B5AA6C" w14:textId="77777777" w:rsidR="00602945" w:rsidRDefault="00602945" w:rsidP="00602945">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is asking as many community pharmacy teams as possible to take part in the 2022 Pharmacy Advice Audit.</w:t>
                        </w:r>
                        <w:r>
                          <w:rPr>
                            <w:rFonts w:ascii="Tahoma" w:hAnsi="Tahoma" w:cs="Tahoma"/>
                            <w:color w:val="303030"/>
                            <w:sz w:val="21"/>
                            <w:szCs w:val="21"/>
                          </w:rPr>
                          <w:br/>
                        </w:r>
                        <w:r>
                          <w:rPr>
                            <w:rFonts w:ascii="Tahoma" w:hAnsi="Tahoma" w:cs="Tahoma"/>
                            <w:color w:val="303030"/>
                            <w:sz w:val="21"/>
                            <w:szCs w:val="21"/>
                          </w:rPr>
                          <w:br/>
                          <w:t>The audit will provide critical evidence for use in funding discussions with HM Government and the NHS, as well as information to support pharmacy's wider advocacy work and help to make the case for the sector.</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Find out how to take part</w:t>
                          </w:r>
                        </w:hyperlink>
                      </w:p>
                    </w:tc>
                    <w:tc>
                      <w:tcPr>
                        <w:tcW w:w="150" w:type="dxa"/>
                        <w:vAlign w:val="center"/>
                        <w:hideMark/>
                      </w:tcPr>
                      <w:p w14:paraId="5957C753" w14:textId="77777777" w:rsidR="00602945" w:rsidRDefault="00602945">
                        <w:pPr>
                          <w:rPr>
                            <w:rFonts w:ascii="Tahoma" w:hAnsi="Tahoma" w:cs="Tahoma"/>
                            <w:color w:val="303030"/>
                            <w:sz w:val="21"/>
                            <w:szCs w:val="21"/>
                          </w:rPr>
                        </w:pPr>
                      </w:p>
                    </w:tc>
                  </w:tr>
                  <w:tr w:rsidR="00602945" w14:paraId="42B5D846" w14:textId="77777777">
                    <w:trPr>
                      <w:trHeight w:val="150"/>
                      <w:tblCellSpacing w:w="15" w:type="dxa"/>
                      <w:jc w:val="center"/>
                    </w:trPr>
                    <w:tc>
                      <w:tcPr>
                        <w:tcW w:w="150" w:type="dxa"/>
                        <w:vAlign w:val="center"/>
                        <w:hideMark/>
                      </w:tcPr>
                      <w:p w14:paraId="251C5743" w14:textId="77777777" w:rsidR="00602945" w:rsidRDefault="00602945">
                        <w:pPr>
                          <w:rPr>
                            <w:rFonts w:ascii="Times New Roman" w:eastAsia="Times New Roman" w:hAnsi="Times New Roman" w:cs="Times New Roman"/>
                            <w:sz w:val="20"/>
                            <w:szCs w:val="20"/>
                          </w:rPr>
                        </w:pPr>
                      </w:p>
                    </w:tc>
                    <w:tc>
                      <w:tcPr>
                        <w:tcW w:w="8700" w:type="dxa"/>
                        <w:vAlign w:val="center"/>
                        <w:hideMark/>
                      </w:tcPr>
                      <w:p w14:paraId="4B4C60D5" w14:textId="77777777" w:rsidR="00602945" w:rsidRDefault="00602945">
                        <w:pPr>
                          <w:rPr>
                            <w:rFonts w:ascii="Times New Roman" w:eastAsia="Times New Roman" w:hAnsi="Times New Roman" w:cs="Times New Roman"/>
                            <w:sz w:val="20"/>
                            <w:szCs w:val="20"/>
                          </w:rPr>
                        </w:pPr>
                      </w:p>
                    </w:tc>
                    <w:tc>
                      <w:tcPr>
                        <w:tcW w:w="150" w:type="dxa"/>
                        <w:vAlign w:val="center"/>
                        <w:hideMark/>
                      </w:tcPr>
                      <w:p w14:paraId="4C2BADC2" w14:textId="77777777" w:rsidR="00602945" w:rsidRDefault="00602945">
                        <w:pPr>
                          <w:rPr>
                            <w:rFonts w:ascii="Times New Roman" w:eastAsia="Times New Roman" w:hAnsi="Times New Roman" w:cs="Times New Roman"/>
                            <w:sz w:val="20"/>
                            <w:szCs w:val="20"/>
                          </w:rPr>
                        </w:pPr>
                      </w:p>
                    </w:tc>
                  </w:tr>
                </w:tbl>
                <w:p w14:paraId="5536C561" w14:textId="77777777" w:rsidR="00602945" w:rsidRDefault="00602945">
                  <w:pPr>
                    <w:jc w:val="center"/>
                    <w:rPr>
                      <w:rFonts w:ascii="Times New Roman" w:eastAsia="Times New Roman" w:hAnsi="Times New Roman" w:cs="Times New Roman"/>
                      <w:sz w:val="20"/>
                      <w:szCs w:val="20"/>
                    </w:rPr>
                  </w:pPr>
                </w:p>
              </w:tc>
            </w:tr>
          </w:tbl>
          <w:p w14:paraId="560FA17B" w14:textId="77777777" w:rsidR="00602945" w:rsidRDefault="00602945">
            <w:pPr>
              <w:jc w:val="center"/>
              <w:rPr>
                <w:rFonts w:ascii="Times New Roman" w:eastAsia="Times New Roman" w:hAnsi="Times New Roman" w:cs="Times New Roman"/>
                <w:sz w:val="20"/>
                <w:szCs w:val="20"/>
              </w:rPr>
            </w:pPr>
          </w:p>
        </w:tc>
      </w:tr>
      <w:tr w:rsidR="00602945" w14:paraId="19F02B15" w14:textId="77777777" w:rsidTr="00602945">
        <w:trPr>
          <w:trHeight w:val="1307"/>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02945" w14:paraId="2E8FA972"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602945" w14:paraId="3CD04F38" w14:textId="77777777">
                    <w:trPr>
                      <w:tblCellSpacing w:w="0" w:type="dxa"/>
                      <w:jc w:val="center"/>
                    </w:trPr>
                    <w:tc>
                      <w:tcPr>
                        <w:tcW w:w="3000" w:type="dxa"/>
                        <w:tcMar>
                          <w:top w:w="30" w:type="dxa"/>
                          <w:left w:w="75" w:type="dxa"/>
                          <w:bottom w:w="30" w:type="dxa"/>
                          <w:right w:w="75" w:type="dxa"/>
                        </w:tcMar>
                        <w:hideMark/>
                      </w:tcPr>
                      <w:p w14:paraId="57A93C52" w14:textId="77777777" w:rsidR="00602945" w:rsidRDefault="00602945">
                        <w:pPr>
                          <w:pStyle w:val="Heading4"/>
                          <w:jc w:val="center"/>
                          <w:rPr>
                            <w:rFonts w:eastAsia="Times New Roman"/>
                          </w:rPr>
                        </w:pPr>
                        <w:r>
                          <w:rPr>
                            <w:rFonts w:eastAsia="Times New Roman"/>
                          </w:rPr>
                          <w:lastRenderedPageBreak/>
                          <w:t>Pharmaceutical Services Negotiating Committee</w:t>
                        </w:r>
                      </w:p>
                      <w:p w14:paraId="127C043D" w14:textId="31080082" w:rsidR="00602945" w:rsidRDefault="00602945">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2065E065" wp14:editId="035362F5">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F5E4CA4" wp14:editId="444A6527">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FAF3A7E" wp14:editId="16A9F227">
                              <wp:extent cx="609600" cy="304800"/>
                              <wp:effectExtent l="0" t="0" r="0" b="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063EAFC" wp14:editId="2EE95172">
                              <wp:extent cx="609600" cy="304800"/>
                              <wp:effectExtent l="0" t="0" r="0" b="0"/>
                              <wp:docPr id="2" name="Picture 2" descr="Graphical user interface&#10;&#10;Description automatically generated">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1" tgtFrame="_blank"/>
                                      </pic:cNvP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ABB4199" w14:textId="77777777" w:rsidR="00602945" w:rsidRDefault="00602945">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602945" w14:paraId="1054129E" w14:textId="77777777" w:rsidTr="00602945">
                    <w:trPr>
                      <w:trHeight w:val="269"/>
                      <w:tblCellSpacing w:w="0" w:type="dxa"/>
                      <w:jc w:val="center"/>
                    </w:trPr>
                    <w:tc>
                      <w:tcPr>
                        <w:tcW w:w="9000" w:type="dxa"/>
                        <w:tcMar>
                          <w:top w:w="150" w:type="dxa"/>
                          <w:left w:w="0" w:type="dxa"/>
                          <w:bottom w:w="0" w:type="dxa"/>
                          <w:right w:w="0" w:type="dxa"/>
                        </w:tcMar>
                        <w:vAlign w:val="center"/>
                        <w:hideMark/>
                      </w:tcPr>
                      <w:p w14:paraId="1E7BD982" w14:textId="4CD7A20E" w:rsidR="00602945" w:rsidRDefault="00602945" w:rsidP="00602945">
                        <w:pPr>
                          <w:rPr>
                            <w:rFonts w:ascii="Arial" w:eastAsia="Times New Roman" w:hAnsi="Arial" w:cs="Arial"/>
                            <w:color w:val="FFFFFF"/>
                            <w:sz w:val="17"/>
                            <w:szCs w:val="17"/>
                          </w:rPr>
                        </w:pPr>
                      </w:p>
                    </w:tc>
                  </w:tr>
                </w:tbl>
                <w:p w14:paraId="045AE855" w14:textId="77777777" w:rsidR="00602945" w:rsidRDefault="00602945">
                  <w:pPr>
                    <w:jc w:val="center"/>
                    <w:rPr>
                      <w:rFonts w:ascii="Times New Roman" w:eastAsia="Times New Roman" w:hAnsi="Times New Roman" w:cs="Times New Roman"/>
                      <w:sz w:val="20"/>
                      <w:szCs w:val="20"/>
                    </w:rPr>
                  </w:pPr>
                </w:p>
              </w:tc>
            </w:tr>
          </w:tbl>
          <w:p w14:paraId="58644677" w14:textId="77777777" w:rsidR="00602945" w:rsidRDefault="00602945">
            <w:pPr>
              <w:jc w:val="center"/>
              <w:rPr>
                <w:rFonts w:ascii="Times New Roman" w:eastAsia="Times New Roman" w:hAnsi="Times New Roman" w:cs="Times New Roman"/>
                <w:sz w:val="20"/>
                <w:szCs w:val="20"/>
              </w:rPr>
            </w:pPr>
          </w:p>
        </w:tc>
      </w:tr>
    </w:tbl>
    <w:p w14:paraId="2DB19507" w14:textId="2666DBE4" w:rsidR="00602945" w:rsidRDefault="00602945" w:rsidP="00602945">
      <w:pPr>
        <w:rPr>
          <w:rFonts w:eastAsia="Times New Roman"/>
        </w:rPr>
      </w:pPr>
      <w:r>
        <w:rPr>
          <w:rFonts w:eastAsia="Times New Roman"/>
          <w:noProof/>
        </w:rPr>
        <w:drawing>
          <wp:inline distT="0" distB="0" distL="0" distR="0" wp14:anchorId="743A9F02" wp14:editId="6CEEF62C">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BF5C2F8"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45"/>
    <w:rsid w:val="00602945"/>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AFD32"/>
  <w15:chartTrackingRefBased/>
  <w15:docId w15:val="{B80CD3DF-FC2E-47C7-9AA8-BDF1F26A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945"/>
    <w:rPr>
      <w:rFonts w:ascii="Calibri" w:hAnsi="Calibri" w:cs="Calibri"/>
      <w:lang w:eastAsia="en-GB"/>
    </w:rPr>
  </w:style>
  <w:style w:type="paragraph" w:styleId="Heading1">
    <w:name w:val="heading 1"/>
    <w:basedOn w:val="Normal"/>
    <w:link w:val="Heading1Char"/>
    <w:uiPriority w:val="9"/>
    <w:qFormat/>
    <w:rsid w:val="00602945"/>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602945"/>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602945"/>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602945"/>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945"/>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602945"/>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602945"/>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602945"/>
    <w:rPr>
      <w:rFonts w:ascii="Tahoma" w:hAnsi="Tahoma" w:cs="Tahoma"/>
      <w:b/>
      <w:bCs/>
      <w:color w:val="FFFFFF"/>
      <w:sz w:val="18"/>
      <w:szCs w:val="18"/>
      <w:lang w:eastAsia="en-GB"/>
    </w:rPr>
  </w:style>
  <w:style w:type="paragraph" w:styleId="NormalWeb">
    <w:name w:val="Normal (Web)"/>
    <w:basedOn w:val="Normal"/>
    <w:uiPriority w:val="99"/>
    <w:semiHidden/>
    <w:unhideWhenUsed/>
    <w:rsid w:val="00602945"/>
    <w:pPr>
      <w:spacing w:before="100" w:beforeAutospacing="1" w:after="100" w:afterAutospacing="1"/>
    </w:pPr>
  </w:style>
  <w:style w:type="character" w:styleId="Strong">
    <w:name w:val="Strong"/>
    <w:basedOn w:val="DefaultParagraphFont"/>
    <w:uiPriority w:val="22"/>
    <w:qFormat/>
    <w:rsid w:val="00602945"/>
    <w:rPr>
      <w:b/>
      <w:bCs/>
    </w:rPr>
  </w:style>
  <w:style w:type="character" w:styleId="Hyperlink">
    <w:name w:val="Hyperlink"/>
    <w:basedOn w:val="DefaultParagraphFont"/>
    <w:uiPriority w:val="99"/>
    <w:semiHidden/>
    <w:unhideWhenUsed/>
    <w:rsid w:val="006029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56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680674024e&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a1d6efeea8&amp;e=d19e9fd41c" TargetMode="External"/><Relationship Id="rId26" Type="http://schemas.openxmlformats.org/officeDocument/2006/relationships/image" Target="https://psnc.us7.list-manage.com/track/open.php?u=86d41ab7fa4c7c2c5d7210782&amp;id=2565d6d4d3&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1e0ae8fbc4&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eabddde804&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c31faebb24&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d4b043716a&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2ba3d5880f&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45092af93f&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546</Words>
  <Characters>3118</Characters>
  <Application>Microsoft Office Word</Application>
  <DocSecurity>0</DocSecurity>
  <Lines>25</Lines>
  <Paragraphs>7</Paragraphs>
  <ScaleCrop>false</ScaleCrop>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2022-02-24T08:05:00Z</dcterms:created>
  <dcterms:modified xsi:type="dcterms:W3CDTF">2022-02-24T08:07:00Z</dcterms:modified>
</cp:coreProperties>
</file>