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729B0" w14:paraId="21421D9D" w14:textId="77777777" w:rsidTr="00B729B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729B0" w14:paraId="5F5EDDF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729B0" w14:paraId="341B95F9" w14:textId="77777777">
                    <w:trPr>
                      <w:tblCellSpacing w:w="0" w:type="dxa"/>
                      <w:jc w:val="center"/>
                    </w:trPr>
                    <w:tc>
                      <w:tcPr>
                        <w:tcW w:w="3000" w:type="dxa"/>
                        <w:hideMark/>
                      </w:tcPr>
                      <w:p w14:paraId="3EF76647" w14:textId="7406567B" w:rsidR="00B729B0" w:rsidRDefault="00B729B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15545AE" w14:textId="77777777" w:rsidR="00B729B0" w:rsidRDefault="00B729B0">
                  <w:pPr>
                    <w:jc w:val="center"/>
                    <w:rPr>
                      <w:rFonts w:ascii="Times New Roman" w:eastAsia="Times New Roman" w:hAnsi="Times New Roman" w:cs="Times New Roman"/>
                      <w:sz w:val="20"/>
                      <w:szCs w:val="20"/>
                    </w:rPr>
                  </w:pPr>
                </w:p>
              </w:tc>
            </w:tr>
            <w:tr w:rsidR="00B729B0" w14:paraId="75CABE70"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729B0" w14:paraId="66A3431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7F394E0" w14:textId="04F1CB29" w:rsidR="00B729B0" w:rsidRDefault="00B729B0">
                        <w:pPr>
                          <w:jc w:val="center"/>
                          <w:rPr>
                            <w:rFonts w:eastAsia="Times New Roman"/>
                          </w:rPr>
                        </w:pPr>
                        <w:r>
                          <w:rPr>
                            <w:rFonts w:eastAsia="Times New Roman"/>
                            <w:noProof/>
                          </w:rPr>
                          <w:drawing>
                            <wp:inline distT="0" distB="0" distL="0" distR="0" wp14:anchorId="3C92497E" wp14:editId="561529CF">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B729B0" w14:paraId="3C942568" w14:textId="77777777">
                    <w:trPr>
                      <w:tblCellSpacing w:w="0" w:type="dxa"/>
                    </w:trPr>
                    <w:tc>
                      <w:tcPr>
                        <w:tcW w:w="0" w:type="auto"/>
                        <w:vMerge/>
                        <w:tcBorders>
                          <w:top w:val="nil"/>
                          <w:left w:val="nil"/>
                          <w:bottom w:val="single" w:sz="2" w:space="0" w:color="FFFFFF"/>
                          <w:right w:val="nil"/>
                        </w:tcBorders>
                        <w:vAlign w:val="center"/>
                        <w:hideMark/>
                      </w:tcPr>
                      <w:p w14:paraId="2050E062" w14:textId="77777777" w:rsidR="00B729B0" w:rsidRDefault="00B729B0">
                        <w:pPr>
                          <w:rPr>
                            <w:rFonts w:eastAsia="Times New Roman"/>
                          </w:rPr>
                        </w:pPr>
                      </w:p>
                    </w:tc>
                    <w:tc>
                      <w:tcPr>
                        <w:tcW w:w="3450" w:type="dxa"/>
                        <w:tcBorders>
                          <w:top w:val="nil"/>
                          <w:left w:val="nil"/>
                          <w:bottom w:val="nil"/>
                          <w:right w:val="nil"/>
                        </w:tcBorders>
                        <w:vAlign w:val="center"/>
                        <w:hideMark/>
                      </w:tcPr>
                      <w:p w14:paraId="59BCD715" w14:textId="77777777" w:rsidR="00B729B0" w:rsidRDefault="00B729B0">
                        <w:pPr>
                          <w:pStyle w:val="Heading1"/>
                          <w:rPr>
                            <w:rFonts w:eastAsia="Times New Roman"/>
                          </w:rPr>
                        </w:pPr>
                        <w:r>
                          <w:rPr>
                            <w:rFonts w:eastAsia="Times New Roman"/>
                          </w:rPr>
                          <w:t>PSNC Newsletter</w:t>
                        </w:r>
                      </w:p>
                    </w:tc>
                  </w:tr>
                  <w:tr w:rsidR="00B729B0" w14:paraId="0C2D3D8D" w14:textId="77777777">
                    <w:trPr>
                      <w:tblCellSpacing w:w="0" w:type="dxa"/>
                    </w:trPr>
                    <w:tc>
                      <w:tcPr>
                        <w:tcW w:w="0" w:type="auto"/>
                        <w:vMerge/>
                        <w:tcBorders>
                          <w:top w:val="nil"/>
                          <w:left w:val="nil"/>
                          <w:bottom w:val="single" w:sz="2" w:space="0" w:color="FFFFFF"/>
                          <w:right w:val="nil"/>
                        </w:tcBorders>
                        <w:vAlign w:val="center"/>
                        <w:hideMark/>
                      </w:tcPr>
                      <w:p w14:paraId="1A6BEC63" w14:textId="77777777" w:rsidR="00B729B0" w:rsidRDefault="00B729B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9585121" w14:textId="77777777" w:rsidR="00B729B0" w:rsidRDefault="00B729B0">
                        <w:pPr>
                          <w:pStyle w:val="Heading2"/>
                          <w:rPr>
                            <w:rFonts w:eastAsia="Times New Roman"/>
                            <w:color w:val="93378A"/>
                          </w:rPr>
                        </w:pPr>
                        <w:r>
                          <w:rPr>
                            <w:rFonts w:eastAsia="Times New Roman"/>
                            <w:color w:val="93378A"/>
                          </w:rPr>
                          <w:t>Friday 25th February 2022</w:t>
                        </w:r>
                      </w:p>
                    </w:tc>
                  </w:tr>
                </w:tbl>
                <w:p w14:paraId="3E9F068A" w14:textId="77777777" w:rsidR="00B729B0" w:rsidRDefault="00B729B0">
                  <w:pPr>
                    <w:rPr>
                      <w:rFonts w:ascii="Times New Roman" w:eastAsia="Times New Roman" w:hAnsi="Times New Roman" w:cs="Times New Roman"/>
                      <w:sz w:val="20"/>
                      <w:szCs w:val="20"/>
                    </w:rPr>
                  </w:pPr>
                </w:p>
              </w:tc>
            </w:tr>
            <w:tr w:rsidR="00B729B0" w14:paraId="49320019" w14:textId="77777777">
              <w:tblPrEx>
                <w:shd w:val="clear" w:color="auto" w:fill="auto"/>
              </w:tblPrEx>
              <w:trPr>
                <w:tblCellSpacing w:w="0" w:type="dxa"/>
                <w:jc w:val="center"/>
              </w:trPr>
              <w:tc>
                <w:tcPr>
                  <w:tcW w:w="9000" w:type="dxa"/>
                  <w:hideMark/>
                </w:tcPr>
                <w:p w14:paraId="7DF8B483" w14:textId="291F9CC3" w:rsidR="00B729B0" w:rsidRDefault="00B729B0">
                  <w:pPr>
                    <w:rPr>
                      <w:rFonts w:eastAsia="Times New Roman"/>
                    </w:rPr>
                  </w:pPr>
                  <w:r>
                    <w:rPr>
                      <w:rFonts w:eastAsia="Times New Roman"/>
                      <w:noProof/>
                    </w:rPr>
                    <w:drawing>
                      <wp:inline distT="0" distB="0" distL="0" distR="0" wp14:anchorId="531A2DCE" wp14:editId="369C66C6">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B729B0" w14:paraId="456A052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B729B0" w14:paraId="34EC1697" w14:textId="77777777">
                    <w:trPr>
                      <w:trHeight w:val="150"/>
                      <w:tblCellSpacing w:w="15" w:type="dxa"/>
                      <w:jc w:val="center"/>
                    </w:trPr>
                    <w:tc>
                      <w:tcPr>
                        <w:tcW w:w="150" w:type="dxa"/>
                        <w:vAlign w:val="center"/>
                        <w:hideMark/>
                      </w:tcPr>
                      <w:p w14:paraId="1E3A9853" w14:textId="77777777" w:rsidR="00B729B0" w:rsidRDefault="00B729B0">
                        <w:pPr>
                          <w:rPr>
                            <w:rFonts w:eastAsia="Times New Roman"/>
                          </w:rPr>
                        </w:pPr>
                      </w:p>
                    </w:tc>
                    <w:tc>
                      <w:tcPr>
                        <w:tcW w:w="8700" w:type="dxa"/>
                        <w:vAlign w:val="center"/>
                        <w:hideMark/>
                      </w:tcPr>
                      <w:p w14:paraId="48F26871" w14:textId="77777777" w:rsidR="00B729B0" w:rsidRDefault="00B729B0">
                        <w:pPr>
                          <w:rPr>
                            <w:rFonts w:ascii="Times New Roman" w:eastAsia="Times New Roman" w:hAnsi="Times New Roman" w:cs="Times New Roman"/>
                            <w:sz w:val="20"/>
                            <w:szCs w:val="20"/>
                          </w:rPr>
                        </w:pPr>
                      </w:p>
                    </w:tc>
                    <w:tc>
                      <w:tcPr>
                        <w:tcW w:w="150" w:type="dxa"/>
                        <w:vAlign w:val="center"/>
                        <w:hideMark/>
                      </w:tcPr>
                      <w:p w14:paraId="169D8B0C" w14:textId="77777777" w:rsidR="00B729B0" w:rsidRDefault="00B729B0">
                        <w:pPr>
                          <w:rPr>
                            <w:rFonts w:ascii="Times New Roman" w:eastAsia="Times New Roman" w:hAnsi="Times New Roman" w:cs="Times New Roman"/>
                            <w:sz w:val="20"/>
                            <w:szCs w:val="20"/>
                          </w:rPr>
                        </w:pPr>
                      </w:p>
                    </w:tc>
                  </w:tr>
                  <w:tr w:rsidR="00B729B0" w14:paraId="4B29F2D1" w14:textId="77777777">
                    <w:trPr>
                      <w:tblCellSpacing w:w="15" w:type="dxa"/>
                      <w:jc w:val="center"/>
                    </w:trPr>
                    <w:tc>
                      <w:tcPr>
                        <w:tcW w:w="150" w:type="dxa"/>
                        <w:vAlign w:val="center"/>
                        <w:hideMark/>
                      </w:tcPr>
                      <w:p w14:paraId="602B606B" w14:textId="77777777" w:rsidR="00B729B0" w:rsidRDefault="00B729B0">
                        <w:pPr>
                          <w:rPr>
                            <w:rFonts w:ascii="Times New Roman" w:eastAsia="Times New Roman" w:hAnsi="Times New Roman" w:cs="Times New Roman"/>
                            <w:sz w:val="20"/>
                            <w:szCs w:val="20"/>
                          </w:rPr>
                        </w:pPr>
                      </w:p>
                    </w:tc>
                    <w:tc>
                      <w:tcPr>
                        <w:tcW w:w="8700" w:type="dxa"/>
                        <w:vAlign w:val="center"/>
                        <w:hideMark/>
                      </w:tcPr>
                      <w:p w14:paraId="7B1EC03C" w14:textId="77777777" w:rsidR="00B729B0" w:rsidRDefault="00B729B0">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5C1B60E" w14:textId="77777777" w:rsidR="00B729B0" w:rsidRDefault="00B729B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E5C192B">
                            <v:rect id="_x0000_i1032" style="width:468pt;height:1.5pt" o:hralign="center" o:hrstd="t" o:hr="t" fillcolor="#a0a0a0" stroked="f"/>
                          </w:pict>
                        </w:r>
                      </w:p>
                      <w:p w14:paraId="53722574" w14:textId="77777777" w:rsidR="00B729B0" w:rsidRDefault="00B729B0">
                        <w:pPr>
                          <w:pStyle w:val="Heading2"/>
                          <w:rPr>
                            <w:rFonts w:eastAsia="Times New Roman"/>
                          </w:rPr>
                        </w:pPr>
                        <w:r>
                          <w:rPr>
                            <w:rFonts w:eastAsia="Times New Roman"/>
                          </w:rPr>
                          <w:t xml:space="preserve">In this update: Year 4 CPCF negotiations begin; confirm your choice of CPCS IT system; one week left for </w:t>
                        </w:r>
                        <w:proofErr w:type="spellStart"/>
                        <w:r>
                          <w:rPr>
                            <w:rFonts w:eastAsia="Times New Roman"/>
                          </w:rPr>
                          <w:t>PhAS</w:t>
                        </w:r>
                        <w:proofErr w:type="spellEnd"/>
                        <w:r>
                          <w:rPr>
                            <w:rFonts w:eastAsia="Times New Roman"/>
                          </w:rPr>
                          <w:t xml:space="preserve"> review applications; SSPs extended.</w:t>
                        </w:r>
                      </w:p>
                      <w:p w14:paraId="5D13C255" w14:textId="77777777" w:rsidR="00B729B0" w:rsidRDefault="00B729B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E3E5E97">
                            <v:rect id="_x0000_i1033" style="width:468pt;height:1.5pt" o:hralign="center" o:hrstd="t" o:hr="t" fillcolor="#a0a0a0" stroked="f"/>
                          </w:pict>
                        </w:r>
                      </w:p>
                      <w:p w14:paraId="5A1325FF" w14:textId="77777777" w:rsidR="00B729B0" w:rsidRDefault="00B729B0" w:rsidP="00B729B0">
                        <w:pPr>
                          <w:pStyle w:val="Heading3"/>
                          <w:spacing w:after="0"/>
                          <w:rPr>
                            <w:rFonts w:eastAsia="Times New Roman"/>
                          </w:rPr>
                        </w:pPr>
                        <w:r>
                          <w:rPr>
                            <w:rFonts w:eastAsia="Times New Roman"/>
                          </w:rPr>
                          <w:t>Negotiations on CPCF arrangements for 2022/23 commence</w:t>
                        </w:r>
                      </w:p>
                      <w:p w14:paraId="2BA58FCA" w14:textId="77777777" w:rsidR="00B729B0" w:rsidRDefault="00B729B0" w:rsidP="00B729B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Formal tripartite negotiations on the arrangements for the Community Pharmacy Contractual Framework (CPCF) in 2022/23 – the fourth year of the agreed five-year CPCF deal – have now begun. The negotiations are taking place between PSNC and the Department of Health and Social Care (DHSC), supported by NHS England and NHS Improvement (NHSE&amp;I).</w:t>
                        </w:r>
                        <w:r>
                          <w:rPr>
                            <w:rFonts w:ascii="Tahoma" w:hAnsi="Tahoma" w:cs="Tahoma"/>
                            <w:color w:val="303030"/>
                            <w:sz w:val="21"/>
                            <w:szCs w:val="21"/>
                          </w:rPr>
                          <w:br/>
                        </w:r>
                        <w:r>
                          <w:rPr>
                            <w:rFonts w:ascii="Tahoma" w:hAnsi="Tahoma" w:cs="Tahoma"/>
                            <w:color w:val="303030"/>
                            <w:sz w:val="21"/>
                            <w:szCs w:val="21"/>
                          </w:rPr>
                          <w:br/>
                          <w:t xml:space="preserve">The discussions will take into account the progress made to date, which has been partly impacted by the COVID-19 pandemic, as well as the recent joint </w:t>
                        </w:r>
                        <w:hyperlink r:id="rId9" w:tgtFrame="_blank" w:history="1">
                          <w:r>
                            <w:rPr>
                              <w:rStyle w:val="Hyperlink"/>
                              <w:rFonts w:ascii="Tahoma" w:hAnsi="Tahoma" w:cs="Tahoma"/>
                              <w:b/>
                              <w:bCs/>
                              <w:color w:val="4E3487"/>
                              <w:sz w:val="21"/>
                              <w:szCs w:val="21"/>
                            </w:rPr>
                            <w:t>Annual Review process</w:t>
                          </w:r>
                        </w:hyperlink>
                        <w:r>
                          <w:rPr>
                            <w:rFonts w:ascii="Tahoma" w:hAnsi="Tahoma" w:cs="Tahoma"/>
                            <w:color w:val="303030"/>
                            <w:sz w:val="21"/>
                            <w:szCs w:val="21"/>
                          </w:rPr>
                          <w:t>, where PSNC raised serious concerns around the capacity available within community pharmacy, and the sector's funding.</w:t>
                        </w:r>
                        <w:r>
                          <w:rPr>
                            <w:rFonts w:ascii="Tahoma" w:hAnsi="Tahoma" w:cs="Tahoma"/>
                            <w:color w:val="303030"/>
                            <w:sz w:val="21"/>
                            <w:szCs w:val="21"/>
                          </w:rPr>
                          <w:br/>
                        </w:r>
                        <w:r>
                          <w:rPr>
                            <w:rFonts w:ascii="Tahoma" w:hAnsi="Tahoma" w:cs="Tahoma"/>
                            <w:color w:val="303030"/>
                            <w:sz w:val="21"/>
                            <w:szCs w:val="21"/>
                          </w:rPr>
                          <w:br/>
                          <w:t>Negotiations will remain confidential as usual, but we will update contractors on the outcomes of these negotiations as soon as we can.</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 including a statement from PSNC's Vice-chair</w:t>
                          </w:r>
                        </w:hyperlink>
                      </w:p>
                      <w:p w14:paraId="0989FE4B" w14:textId="77777777" w:rsidR="00B729B0" w:rsidRDefault="00B729B0" w:rsidP="00B729B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9BF83C5">
                            <v:rect id="_x0000_i1034" style="width:468pt;height:1.5pt" o:hrstd="t" o:hr="t" fillcolor="#a0a0a0" stroked="f"/>
                          </w:pict>
                        </w:r>
                      </w:p>
                      <w:p w14:paraId="0DED48C8" w14:textId="77777777" w:rsidR="00B729B0" w:rsidRDefault="00B729B0" w:rsidP="00B729B0">
                        <w:pPr>
                          <w:pStyle w:val="Heading3"/>
                          <w:spacing w:after="0"/>
                          <w:rPr>
                            <w:rFonts w:eastAsia="Times New Roman"/>
                          </w:rPr>
                        </w:pPr>
                        <w:r>
                          <w:rPr>
                            <w:rFonts w:eastAsia="Times New Roman"/>
                          </w:rPr>
                          <w:t>CPCS IT deadline approaching: Have you confirmed your choice of system?</w:t>
                        </w:r>
                      </w:p>
                      <w:p w14:paraId="630DE9B6" w14:textId="77777777" w:rsidR="00B729B0" w:rsidRDefault="00B729B0" w:rsidP="00B729B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national procurement of IT support for the NHS Community Pharmacist Consultation Service (CPCS) is due to stop at the end of March 2022. Contractors that wish to continue providing CPCS must, therefore, confirm their choice of CPCS IT system in February 2022. Failure to do so could impact referrals and service continuity.</w:t>
                        </w:r>
                      </w:p>
                      <w:p w14:paraId="2B0F52FF" w14:textId="77777777" w:rsidR="00B729B0" w:rsidRDefault="00B729B0" w:rsidP="00B729B0">
                        <w:pPr>
                          <w:pStyle w:val="NormalWeb"/>
                          <w:spacing w:before="0" w:beforeAutospacing="0" w:after="0" w:afterAutospacing="0" w:line="264" w:lineRule="auto"/>
                          <w:rPr>
                            <w:rFonts w:ascii="Tahoma" w:hAnsi="Tahoma" w:cs="Tahoma"/>
                            <w:color w:val="303030"/>
                            <w:sz w:val="21"/>
                            <w:szCs w:val="21"/>
                          </w:rPr>
                        </w:pPr>
                      </w:p>
                      <w:p w14:paraId="27CBC8C8" w14:textId="5CA46DA6" w:rsidR="00B729B0" w:rsidRDefault="00B729B0" w:rsidP="00B729B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w:t>
                        </w:r>
                        <w:hyperlink r:id="rId11" w:tgtFrame="_blank" w:history="1">
                          <w:r>
                            <w:rPr>
                              <w:rStyle w:val="Hyperlink"/>
                              <w:rFonts w:ascii="Tahoma" w:hAnsi="Tahoma" w:cs="Tahoma"/>
                              <w:b/>
                              <w:bCs/>
                              <w:color w:val="4E3487"/>
                              <w:sz w:val="21"/>
                              <w:szCs w:val="21"/>
                            </w:rPr>
                            <w:t>CPCS IT switching guide</w:t>
                          </w:r>
                        </w:hyperlink>
                        <w:r>
                          <w:rPr>
                            <w:rFonts w:ascii="Tahoma" w:hAnsi="Tahoma" w:cs="Tahoma"/>
                            <w:color w:val="303030"/>
                            <w:sz w:val="21"/>
                            <w:szCs w:val="21"/>
                          </w:rPr>
                          <w:t xml:space="preserve"> explains the options are:</w:t>
                        </w:r>
                      </w:p>
                      <w:p w14:paraId="4FE25614" w14:textId="77777777" w:rsidR="00B729B0" w:rsidRDefault="00B729B0" w:rsidP="00B729B0">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Switch</w:t>
                        </w:r>
                        <w:r>
                          <w:rPr>
                            <w:rFonts w:ascii="Tahoma" w:eastAsia="Times New Roman" w:hAnsi="Tahoma" w:cs="Tahoma"/>
                            <w:color w:val="303030"/>
                            <w:sz w:val="21"/>
                            <w:szCs w:val="21"/>
                          </w:rPr>
                          <w:t xml:space="preserve"> to another CPCS IT provider (you must inform them well in advance so they can confirm the switch has been successful); or</w:t>
                        </w:r>
                      </w:p>
                      <w:p w14:paraId="390D2AA9" w14:textId="77777777" w:rsidR="00B729B0" w:rsidRDefault="00B729B0" w:rsidP="00B729B0">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Stay</w:t>
                        </w:r>
                        <w:r>
                          <w:rPr>
                            <w:rFonts w:ascii="Tahoma" w:eastAsia="Times New Roman" w:hAnsi="Tahoma" w:cs="Tahoma"/>
                            <w:color w:val="303030"/>
                            <w:sz w:val="21"/>
                            <w:szCs w:val="21"/>
                          </w:rPr>
                          <w:t xml:space="preserve"> with existing CPCS IT provider (you must notify them so they can confirm a new service agreement with you).</w:t>
                        </w:r>
                      </w:p>
                      <w:p w14:paraId="5A4D5224" w14:textId="77777777" w:rsidR="00B729B0" w:rsidRDefault="00B729B0" w:rsidP="00B729B0">
                        <w:pPr>
                          <w:pStyle w:val="NormalWeb"/>
                          <w:spacing w:before="0" w:beforeAutospacing="0" w:after="0" w:afterAutospacing="0" w:line="264" w:lineRule="auto"/>
                          <w:rPr>
                            <w:rFonts w:ascii="Tahoma" w:hAnsi="Tahoma" w:cs="Tahoma"/>
                            <w:color w:val="303030"/>
                            <w:sz w:val="21"/>
                            <w:szCs w:val="21"/>
                          </w:rPr>
                        </w:pPr>
                      </w:p>
                      <w:p w14:paraId="492A76BA" w14:textId="05EFC460" w:rsidR="00B729B0" w:rsidRDefault="00B729B0" w:rsidP="00B729B0">
                        <w:pPr>
                          <w:pStyle w:val="NormalWeb"/>
                          <w:spacing w:before="0" w:beforeAutospacing="0" w:after="0" w:afterAutospacing="0"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View the verified CPCS IT system suppliers and further guidance</w:t>
                          </w:r>
                        </w:hyperlink>
                      </w:p>
                      <w:p w14:paraId="7D199588" w14:textId="77777777" w:rsidR="00B729B0" w:rsidRDefault="00B729B0" w:rsidP="00B729B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232F1042">
                            <v:rect id="_x0000_i1035" style="width:468pt;height:1.5pt" o:hrstd="t" o:hr="t" fillcolor="#a0a0a0" stroked="f"/>
                          </w:pict>
                        </w:r>
                      </w:p>
                      <w:p w14:paraId="598A8C0C" w14:textId="77777777" w:rsidR="00B729B0" w:rsidRDefault="00B729B0" w:rsidP="00B729B0">
                        <w:pPr>
                          <w:pStyle w:val="Heading3"/>
                          <w:spacing w:after="0"/>
                          <w:rPr>
                            <w:rFonts w:eastAsia="Times New Roman"/>
                          </w:rPr>
                        </w:pPr>
                        <w:r>
                          <w:rPr>
                            <w:rFonts w:eastAsia="Times New Roman"/>
                          </w:rPr>
                          <w:t>Just one week left to complete Pharmacy Access Scheme 2022 review application</w:t>
                        </w:r>
                      </w:p>
                      <w:p w14:paraId="332B9C20" w14:textId="77777777" w:rsidR="00B729B0" w:rsidRDefault="00B729B0" w:rsidP="00B729B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eligible to apply for a Pharmacy Access Scheme (</w:t>
                        </w:r>
                        <w:proofErr w:type="spellStart"/>
                        <w:r>
                          <w:rPr>
                            <w:rFonts w:ascii="Tahoma" w:hAnsi="Tahoma" w:cs="Tahoma"/>
                            <w:color w:val="303030"/>
                            <w:sz w:val="21"/>
                            <w:szCs w:val="21"/>
                          </w:rPr>
                          <w:t>PhAS</w:t>
                        </w:r>
                        <w:proofErr w:type="spellEnd"/>
                        <w:r>
                          <w:rPr>
                            <w:rFonts w:ascii="Tahoma" w:hAnsi="Tahoma" w:cs="Tahoma"/>
                            <w:color w:val="303030"/>
                            <w:sz w:val="21"/>
                            <w:szCs w:val="21"/>
                          </w:rPr>
                          <w:t xml:space="preserve">) review are reminded that they have until </w:t>
                        </w:r>
                        <w:r>
                          <w:rPr>
                            <w:rStyle w:val="Strong"/>
                            <w:rFonts w:ascii="Tahoma" w:hAnsi="Tahoma" w:cs="Tahoma"/>
                            <w:color w:val="303030"/>
                            <w:sz w:val="21"/>
                            <w:szCs w:val="21"/>
                          </w:rPr>
                          <w:t>midnight on 4th March 2022</w:t>
                        </w:r>
                        <w:r>
                          <w:rPr>
                            <w:rFonts w:ascii="Tahoma" w:hAnsi="Tahoma" w:cs="Tahoma"/>
                            <w:color w:val="303030"/>
                            <w:sz w:val="21"/>
                            <w:szCs w:val="21"/>
                          </w:rPr>
                          <w:t xml:space="preserve"> to complete their applications on the dedicated NHSE&amp;I web review portal.</w:t>
                        </w:r>
                        <w:r>
                          <w:rPr>
                            <w:rFonts w:ascii="Tahoma" w:hAnsi="Tahoma" w:cs="Tahoma"/>
                            <w:color w:val="303030"/>
                            <w:sz w:val="21"/>
                            <w:szCs w:val="21"/>
                          </w:rPr>
                          <w:br/>
                        </w:r>
                        <w:r>
                          <w:rPr>
                            <w:rFonts w:ascii="Tahoma" w:hAnsi="Tahoma" w:cs="Tahoma"/>
                            <w:color w:val="303030"/>
                            <w:sz w:val="21"/>
                            <w:szCs w:val="21"/>
                          </w:rPr>
                          <w:br/>
                          <w:t xml:space="preserve">Those applying for a review are strongly encouraged to read </w:t>
                        </w:r>
                        <w:hyperlink r:id="rId13" w:tgtFrame="_blank" w:history="1">
                          <w:proofErr w:type="spellStart"/>
                          <w:r>
                            <w:rPr>
                              <w:rStyle w:val="Hyperlink"/>
                              <w:rFonts w:ascii="Tahoma" w:hAnsi="Tahoma" w:cs="Tahoma"/>
                              <w:b/>
                              <w:bCs/>
                              <w:color w:val="4E3487"/>
                              <w:sz w:val="21"/>
                              <w:szCs w:val="21"/>
                            </w:rPr>
                            <w:t>PhAS</w:t>
                          </w:r>
                          <w:proofErr w:type="spellEnd"/>
                          <w:r>
                            <w:rPr>
                              <w:rStyle w:val="Hyperlink"/>
                              <w:rFonts w:ascii="Tahoma" w:hAnsi="Tahoma" w:cs="Tahoma"/>
                              <w:b/>
                              <w:bCs/>
                              <w:color w:val="4E3487"/>
                              <w:sz w:val="21"/>
                              <w:szCs w:val="21"/>
                            </w:rPr>
                            <w:t>: contractor guidance on submitting an eligibility review application – distance grounds only</w:t>
                          </w:r>
                        </w:hyperlink>
                        <w:r>
                          <w:rPr>
                            <w:rFonts w:ascii="Tahoma" w:hAnsi="Tahoma" w:cs="Tahoma"/>
                            <w:color w:val="303030"/>
                            <w:sz w:val="21"/>
                            <w:szCs w:val="21"/>
                          </w:rPr>
                          <w:t xml:space="preserve"> before starting their applications. Please note, it is important to gather all the evidence you need for an application before you start it.</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Find out more about the review application process</w:t>
                          </w:r>
                        </w:hyperlink>
                      </w:p>
                      <w:p w14:paraId="2B114374" w14:textId="77777777" w:rsidR="00B729B0" w:rsidRDefault="00B729B0" w:rsidP="00B729B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F8F78D6">
                            <v:rect id="_x0000_i1036" style="width:468pt;height:1.5pt" o:hrstd="t" o:hr="t" fillcolor="#a0a0a0" stroked="f"/>
                          </w:pict>
                        </w:r>
                      </w:p>
                      <w:p w14:paraId="50558C16" w14:textId="77777777" w:rsidR="00B729B0" w:rsidRDefault="00B729B0" w:rsidP="00B729B0">
                        <w:pPr>
                          <w:pStyle w:val="Heading3"/>
                          <w:spacing w:after="0"/>
                          <w:rPr>
                            <w:rFonts w:eastAsia="Times New Roman"/>
                          </w:rPr>
                        </w:pPr>
                        <w:r>
                          <w:rPr>
                            <w:rFonts w:eastAsia="Times New Roman"/>
                          </w:rPr>
                          <w:t>Extension to SSPs for Paracetamol suppositories and Lipitor® chewable tablets</w:t>
                        </w:r>
                      </w:p>
                      <w:p w14:paraId="7CEC04C0" w14:textId="77777777" w:rsidR="00B729B0" w:rsidRDefault="00B729B0" w:rsidP="00B729B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DHSC has confirmed the extension of several Serious Shortage Protocols (SSPs):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19"/>
                          <w:gridCol w:w="1750"/>
                        </w:tblGrid>
                        <w:tr w:rsidR="00B729B0" w14:paraId="2769C48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7F3503" w14:textId="77777777" w:rsidR="00B729B0" w:rsidRDefault="00B729B0" w:rsidP="00B729B0">
                              <w:pPr>
                                <w:spacing w:line="264" w:lineRule="auto"/>
                                <w:rPr>
                                  <w:rFonts w:eastAsia="Times New Roman"/>
                                </w:rPr>
                              </w:pPr>
                              <w:r>
                                <w:rPr>
                                  <w:rStyle w:val="Strong"/>
                                  <w:rFonts w:eastAsia="Times New Roman"/>
                                </w:rPr>
                                <w:t>SSP number and product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15FEB" w14:textId="77777777" w:rsidR="00B729B0" w:rsidRDefault="00B729B0" w:rsidP="00B729B0">
                              <w:pPr>
                                <w:spacing w:line="264" w:lineRule="auto"/>
                                <w:rPr>
                                  <w:rFonts w:eastAsia="Times New Roman"/>
                                </w:rPr>
                              </w:pPr>
                              <w:r>
                                <w:rPr>
                                  <w:rStyle w:val="Strong"/>
                                  <w:rFonts w:eastAsia="Times New Roman"/>
                                </w:rPr>
                                <w:t>Revised end date</w:t>
                              </w:r>
                            </w:p>
                          </w:tc>
                        </w:tr>
                        <w:tr w:rsidR="00B729B0" w14:paraId="16CF637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A5B9E0" w14:textId="77777777" w:rsidR="00B729B0" w:rsidRDefault="00B729B0" w:rsidP="00B729B0">
                              <w:pPr>
                                <w:spacing w:line="264" w:lineRule="auto"/>
                                <w:rPr>
                                  <w:rFonts w:eastAsia="Times New Roman"/>
                                </w:rPr>
                              </w:pPr>
                              <w:hyperlink r:id="rId15" w:tgtFrame="_blank" w:history="1">
                                <w:r>
                                  <w:rPr>
                                    <w:rStyle w:val="Hyperlink"/>
                                    <w:rFonts w:eastAsia="Times New Roman"/>
                                    <w:b/>
                                    <w:bCs/>
                                    <w:color w:val="4E3487"/>
                                  </w:rPr>
                                  <w:t>SSP015: Paracetamol 120mg &amp; 240mg suppositories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3D894C0" w14:textId="77777777" w:rsidR="00B729B0" w:rsidRDefault="00B729B0" w:rsidP="00B729B0">
                              <w:pPr>
                                <w:spacing w:line="264" w:lineRule="auto"/>
                                <w:rPr>
                                  <w:rFonts w:eastAsia="Times New Roman"/>
                                </w:rPr>
                              </w:pPr>
                              <w:r>
                                <w:rPr>
                                  <w:rFonts w:eastAsia="Times New Roman"/>
                                </w:rPr>
                                <w:t>4th March 2022</w:t>
                              </w:r>
                            </w:p>
                          </w:tc>
                        </w:tr>
                        <w:tr w:rsidR="00B729B0" w14:paraId="70E4852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26A9CA" w14:textId="77777777" w:rsidR="00B729B0" w:rsidRDefault="00B729B0" w:rsidP="00B729B0">
                              <w:pPr>
                                <w:spacing w:line="264" w:lineRule="auto"/>
                                <w:rPr>
                                  <w:rFonts w:eastAsia="Times New Roman"/>
                                </w:rPr>
                              </w:pPr>
                              <w:hyperlink r:id="rId16" w:tgtFrame="_blank" w:history="1">
                                <w:r>
                                  <w:rPr>
                                    <w:rStyle w:val="Hyperlink"/>
                                    <w:rFonts w:eastAsia="Times New Roman"/>
                                    <w:b/>
                                    <w:bCs/>
                                    <w:color w:val="4E3487"/>
                                  </w:rPr>
                                  <w:t>SSP016: Lipitor® 10mg chewable tablets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F4C65A7" w14:textId="77777777" w:rsidR="00B729B0" w:rsidRDefault="00B729B0" w:rsidP="00B729B0">
                              <w:pPr>
                                <w:spacing w:line="264" w:lineRule="auto"/>
                                <w:rPr>
                                  <w:rFonts w:eastAsia="Times New Roman"/>
                                </w:rPr>
                              </w:pPr>
                              <w:r>
                                <w:rPr>
                                  <w:rFonts w:eastAsia="Times New Roman"/>
                                </w:rPr>
                                <w:t>18th March 2022</w:t>
                              </w:r>
                            </w:p>
                          </w:tc>
                        </w:tr>
                        <w:tr w:rsidR="00B729B0" w14:paraId="024AD18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D4AF3E" w14:textId="77777777" w:rsidR="00B729B0" w:rsidRDefault="00B729B0" w:rsidP="00B729B0">
                              <w:pPr>
                                <w:spacing w:line="264" w:lineRule="auto"/>
                                <w:rPr>
                                  <w:rFonts w:eastAsia="Times New Roman"/>
                                </w:rPr>
                              </w:pPr>
                              <w:hyperlink r:id="rId17" w:tgtFrame="_blank" w:history="1">
                                <w:r>
                                  <w:rPr>
                                    <w:rStyle w:val="Hyperlink"/>
                                    <w:rFonts w:eastAsia="Times New Roman"/>
                                    <w:b/>
                                    <w:bCs/>
                                    <w:color w:val="4E3487"/>
                                  </w:rPr>
                                  <w:t>SSP017: Lipitor® 20mg chewable tablets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F53860F" w14:textId="77777777" w:rsidR="00B729B0" w:rsidRDefault="00B729B0" w:rsidP="00B729B0">
                              <w:pPr>
                                <w:spacing w:line="264" w:lineRule="auto"/>
                                <w:rPr>
                                  <w:rFonts w:eastAsia="Times New Roman"/>
                                </w:rPr>
                              </w:pPr>
                              <w:r>
                                <w:rPr>
                                  <w:rFonts w:eastAsia="Times New Roman"/>
                                </w:rPr>
                                <w:t>30th March 2022</w:t>
                              </w:r>
                            </w:p>
                          </w:tc>
                        </w:tr>
                      </w:tbl>
                      <w:p w14:paraId="0B5601D7" w14:textId="77777777" w:rsidR="00B729B0" w:rsidRDefault="00B729B0" w:rsidP="00B729B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Click on the SSP above to read more, including PSNC guidance on making SSP claims.</w:t>
                        </w:r>
                      </w:p>
                    </w:tc>
                    <w:tc>
                      <w:tcPr>
                        <w:tcW w:w="150" w:type="dxa"/>
                        <w:vAlign w:val="center"/>
                        <w:hideMark/>
                      </w:tcPr>
                      <w:p w14:paraId="7D9152FF" w14:textId="77777777" w:rsidR="00B729B0" w:rsidRDefault="00B729B0">
                        <w:pPr>
                          <w:rPr>
                            <w:rFonts w:ascii="Tahoma" w:hAnsi="Tahoma" w:cs="Tahoma"/>
                            <w:color w:val="303030"/>
                            <w:sz w:val="21"/>
                            <w:szCs w:val="21"/>
                          </w:rPr>
                        </w:pPr>
                      </w:p>
                    </w:tc>
                  </w:tr>
                  <w:tr w:rsidR="00B729B0" w14:paraId="6F6014A1" w14:textId="77777777">
                    <w:trPr>
                      <w:trHeight w:val="150"/>
                      <w:tblCellSpacing w:w="15" w:type="dxa"/>
                      <w:jc w:val="center"/>
                    </w:trPr>
                    <w:tc>
                      <w:tcPr>
                        <w:tcW w:w="150" w:type="dxa"/>
                        <w:vAlign w:val="center"/>
                        <w:hideMark/>
                      </w:tcPr>
                      <w:p w14:paraId="2355261A" w14:textId="77777777" w:rsidR="00B729B0" w:rsidRDefault="00B729B0">
                        <w:pPr>
                          <w:rPr>
                            <w:rFonts w:ascii="Times New Roman" w:eastAsia="Times New Roman" w:hAnsi="Times New Roman" w:cs="Times New Roman"/>
                            <w:sz w:val="20"/>
                            <w:szCs w:val="20"/>
                          </w:rPr>
                        </w:pPr>
                      </w:p>
                    </w:tc>
                    <w:tc>
                      <w:tcPr>
                        <w:tcW w:w="8700" w:type="dxa"/>
                        <w:vAlign w:val="center"/>
                        <w:hideMark/>
                      </w:tcPr>
                      <w:p w14:paraId="14A375AF" w14:textId="77777777" w:rsidR="00B729B0" w:rsidRDefault="00B729B0">
                        <w:pPr>
                          <w:rPr>
                            <w:rFonts w:ascii="Times New Roman" w:eastAsia="Times New Roman" w:hAnsi="Times New Roman" w:cs="Times New Roman"/>
                            <w:sz w:val="20"/>
                            <w:szCs w:val="20"/>
                          </w:rPr>
                        </w:pPr>
                      </w:p>
                    </w:tc>
                    <w:tc>
                      <w:tcPr>
                        <w:tcW w:w="150" w:type="dxa"/>
                        <w:vAlign w:val="center"/>
                        <w:hideMark/>
                      </w:tcPr>
                      <w:p w14:paraId="5DE683ED" w14:textId="77777777" w:rsidR="00B729B0" w:rsidRDefault="00B729B0">
                        <w:pPr>
                          <w:rPr>
                            <w:rFonts w:ascii="Times New Roman" w:eastAsia="Times New Roman" w:hAnsi="Times New Roman" w:cs="Times New Roman"/>
                            <w:sz w:val="20"/>
                            <w:szCs w:val="20"/>
                          </w:rPr>
                        </w:pPr>
                      </w:p>
                    </w:tc>
                  </w:tr>
                </w:tbl>
                <w:p w14:paraId="54045627" w14:textId="77777777" w:rsidR="00B729B0" w:rsidRDefault="00B729B0">
                  <w:pPr>
                    <w:jc w:val="center"/>
                    <w:rPr>
                      <w:rFonts w:ascii="Times New Roman" w:eastAsia="Times New Roman" w:hAnsi="Times New Roman" w:cs="Times New Roman"/>
                      <w:sz w:val="20"/>
                      <w:szCs w:val="20"/>
                    </w:rPr>
                  </w:pPr>
                </w:p>
              </w:tc>
            </w:tr>
          </w:tbl>
          <w:p w14:paraId="0F53E9EF" w14:textId="77777777" w:rsidR="00B729B0" w:rsidRDefault="00B729B0">
            <w:pPr>
              <w:jc w:val="center"/>
              <w:rPr>
                <w:rFonts w:ascii="Times New Roman" w:eastAsia="Times New Roman" w:hAnsi="Times New Roman" w:cs="Times New Roman"/>
                <w:sz w:val="20"/>
                <w:szCs w:val="20"/>
              </w:rPr>
            </w:pPr>
          </w:p>
        </w:tc>
      </w:tr>
      <w:tr w:rsidR="00B729B0" w14:paraId="0ACEED2C" w14:textId="77777777" w:rsidTr="00B729B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729B0" w14:paraId="77C964D8"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729B0" w14:paraId="6412CF76" w14:textId="77777777">
                    <w:trPr>
                      <w:tblCellSpacing w:w="0" w:type="dxa"/>
                      <w:jc w:val="center"/>
                    </w:trPr>
                    <w:tc>
                      <w:tcPr>
                        <w:tcW w:w="3000" w:type="dxa"/>
                        <w:tcMar>
                          <w:top w:w="30" w:type="dxa"/>
                          <w:left w:w="75" w:type="dxa"/>
                          <w:bottom w:w="30" w:type="dxa"/>
                          <w:right w:w="75" w:type="dxa"/>
                        </w:tcMar>
                        <w:hideMark/>
                      </w:tcPr>
                      <w:p w14:paraId="0076D4D3" w14:textId="77777777" w:rsidR="00B729B0" w:rsidRDefault="00B729B0">
                        <w:pPr>
                          <w:pStyle w:val="Heading4"/>
                          <w:jc w:val="center"/>
                          <w:rPr>
                            <w:rFonts w:eastAsia="Times New Roman"/>
                          </w:rPr>
                        </w:pPr>
                        <w:r>
                          <w:rPr>
                            <w:rFonts w:eastAsia="Times New Roman"/>
                          </w:rPr>
                          <w:lastRenderedPageBreak/>
                          <w:t>Pharmaceutical Services Negotiating Committee</w:t>
                        </w:r>
                      </w:p>
                      <w:p w14:paraId="69CF4C63" w14:textId="33BE1881" w:rsidR="00B729B0" w:rsidRDefault="00B729B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E1B80D0" wp14:editId="7F171644">
                              <wp:extent cx="609600" cy="304800"/>
                              <wp:effectExtent l="0" t="0" r="0" b="0"/>
                              <wp:docPr id="5" name="Picture 5">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0296197" wp14:editId="5BDD82A4">
                              <wp:extent cx="609600" cy="304800"/>
                              <wp:effectExtent l="0" t="0" r="0" b="0"/>
                              <wp:docPr id="4" name="Picture 4">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E918FE8" wp14:editId="4ECEDAD8">
                              <wp:extent cx="609600" cy="304800"/>
                              <wp:effectExtent l="0" t="0" r="0" b="0"/>
                              <wp:docPr id="3" name="Picture 3" descr="Graphical user interface&#10;&#10;Description automatically generated">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4" tgtFrame="_blank"/>
                                      </pic:cNvP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14A9E02" wp14:editId="21C58DE3">
                              <wp:extent cx="609600" cy="304800"/>
                              <wp:effectExtent l="0" t="0" r="0" b="0"/>
                              <wp:docPr id="2" name="Picture 2" descr="Graphical user interface&#10;&#10;Description automatically generated">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7" tgtFrame="_blank"/>
                                      </pic:cNvPr>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0B25279" w14:textId="77777777" w:rsidR="00B729B0" w:rsidRDefault="00B729B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0"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B729B0" w14:paraId="6548D1F0" w14:textId="77777777" w:rsidTr="00B729B0">
                    <w:trPr>
                      <w:trHeight w:val="113"/>
                      <w:tblCellSpacing w:w="0" w:type="dxa"/>
                      <w:jc w:val="center"/>
                    </w:trPr>
                    <w:tc>
                      <w:tcPr>
                        <w:tcW w:w="9000" w:type="dxa"/>
                        <w:tcMar>
                          <w:top w:w="150" w:type="dxa"/>
                          <w:left w:w="0" w:type="dxa"/>
                          <w:bottom w:w="0" w:type="dxa"/>
                          <w:right w:w="0" w:type="dxa"/>
                        </w:tcMar>
                        <w:vAlign w:val="center"/>
                        <w:hideMark/>
                      </w:tcPr>
                      <w:p w14:paraId="40ADC419" w14:textId="210FDEBA" w:rsidR="00B729B0" w:rsidRDefault="00B729B0" w:rsidP="00B729B0">
                        <w:pPr>
                          <w:rPr>
                            <w:rFonts w:ascii="Arial" w:eastAsia="Times New Roman" w:hAnsi="Arial" w:cs="Arial"/>
                            <w:color w:val="FFFFFF"/>
                            <w:sz w:val="17"/>
                            <w:szCs w:val="17"/>
                          </w:rPr>
                        </w:pPr>
                      </w:p>
                    </w:tc>
                  </w:tr>
                </w:tbl>
                <w:p w14:paraId="35AAE2BE" w14:textId="77777777" w:rsidR="00B729B0" w:rsidRDefault="00B729B0">
                  <w:pPr>
                    <w:jc w:val="center"/>
                    <w:rPr>
                      <w:rFonts w:ascii="Times New Roman" w:eastAsia="Times New Roman" w:hAnsi="Times New Roman" w:cs="Times New Roman"/>
                      <w:sz w:val="20"/>
                      <w:szCs w:val="20"/>
                    </w:rPr>
                  </w:pPr>
                </w:p>
              </w:tc>
            </w:tr>
          </w:tbl>
          <w:p w14:paraId="042E99CD" w14:textId="77777777" w:rsidR="00B729B0" w:rsidRDefault="00B729B0">
            <w:pPr>
              <w:jc w:val="center"/>
              <w:rPr>
                <w:rFonts w:ascii="Times New Roman" w:eastAsia="Times New Roman" w:hAnsi="Times New Roman" w:cs="Times New Roman"/>
                <w:sz w:val="20"/>
                <w:szCs w:val="20"/>
              </w:rPr>
            </w:pPr>
          </w:p>
        </w:tc>
      </w:tr>
    </w:tbl>
    <w:p w14:paraId="3F6D5E17" w14:textId="1FA86734" w:rsidR="00B729B0" w:rsidRDefault="00B729B0" w:rsidP="00B729B0">
      <w:pPr>
        <w:rPr>
          <w:rFonts w:eastAsia="Times New Roman"/>
        </w:rPr>
      </w:pPr>
      <w:r>
        <w:rPr>
          <w:rFonts w:eastAsia="Times New Roman"/>
          <w:noProof/>
        </w:rPr>
        <w:drawing>
          <wp:inline distT="0" distB="0" distL="0" distR="0" wp14:anchorId="069C8DC5" wp14:editId="12674AA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3D3489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87DC1"/>
    <w:multiLevelType w:val="multilevel"/>
    <w:tmpl w:val="626C4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B0"/>
    <w:rsid w:val="00B729B0"/>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A2A4"/>
  <w15:chartTrackingRefBased/>
  <w15:docId w15:val="{A21589ED-F16D-467F-8B2A-1F5F7F47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9B0"/>
    <w:rPr>
      <w:rFonts w:ascii="Calibri" w:hAnsi="Calibri" w:cs="Calibri"/>
      <w:lang w:eastAsia="en-GB"/>
    </w:rPr>
  </w:style>
  <w:style w:type="paragraph" w:styleId="Heading1">
    <w:name w:val="heading 1"/>
    <w:basedOn w:val="Normal"/>
    <w:link w:val="Heading1Char"/>
    <w:uiPriority w:val="9"/>
    <w:qFormat/>
    <w:rsid w:val="00B729B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729B0"/>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B729B0"/>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B729B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9B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B729B0"/>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B729B0"/>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B729B0"/>
    <w:rPr>
      <w:rFonts w:ascii="Tahoma" w:hAnsi="Tahoma" w:cs="Tahoma"/>
      <w:b/>
      <w:bCs/>
      <w:color w:val="FFFFFF"/>
      <w:sz w:val="18"/>
      <w:szCs w:val="18"/>
      <w:lang w:eastAsia="en-GB"/>
    </w:rPr>
  </w:style>
  <w:style w:type="paragraph" w:styleId="NormalWeb">
    <w:name w:val="Normal (Web)"/>
    <w:basedOn w:val="Normal"/>
    <w:uiPriority w:val="99"/>
    <w:semiHidden/>
    <w:unhideWhenUsed/>
    <w:rsid w:val="00B729B0"/>
    <w:pPr>
      <w:spacing w:before="100" w:beforeAutospacing="1" w:after="100" w:afterAutospacing="1"/>
    </w:pPr>
  </w:style>
  <w:style w:type="character" w:styleId="Strong">
    <w:name w:val="Strong"/>
    <w:basedOn w:val="DefaultParagraphFont"/>
    <w:uiPriority w:val="22"/>
    <w:qFormat/>
    <w:rsid w:val="00B729B0"/>
    <w:rPr>
      <w:b/>
      <w:bCs/>
    </w:rPr>
  </w:style>
  <w:style w:type="character" w:styleId="Hyperlink">
    <w:name w:val="Hyperlink"/>
    <w:basedOn w:val="DefaultParagraphFont"/>
    <w:uiPriority w:val="99"/>
    <w:semiHidden/>
    <w:unhideWhenUsed/>
    <w:rsid w:val="00B729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a15088df20&amp;e=d19e9fd41c" TargetMode="External"/><Relationship Id="rId18" Type="http://schemas.openxmlformats.org/officeDocument/2006/relationships/hyperlink" Target="https://psnc.us7.list-manage.com/track/click?u=86d41ab7fa4c7c2c5d7210782&amp;id=7a8273d574&amp;e=d19e9fd41c" TargetMode="External"/><Relationship Id="rId26" Type="http://schemas.openxmlformats.org/officeDocument/2006/relationships/image" Target="https://gallery.mailchimp.com/86d41ab7fa4c7c2c5d7210782/images/cd088afd-0ac0-4498-8ed1-e4199bf882ce.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0e7ddc6eda&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psnc.us7.list-manage.com/track/click?u=86d41ab7fa4c7c2c5d7210782&amp;id=39e933372b&amp;e=d19e9fd41c" TargetMode="External"/><Relationship Id="rId17" Type="http://schemas.openxmlformats.org/officeDocument/2006/relationships/hyperlink" Target="https://psnc.us7.list-manage.com/track/click?u=86d41ab7fa4c7c2c5d7210782&amp;id=d9bfbbcfcf&amp;e=d19e9fd41c"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dde2cf674f&amp;e=d19e9fd41c" TargetMode="External"/><Relationship Id="rId20" Type="http://schemas.openxmlformats.org/officeDocument/2006/relationships/image" Target="https://gallery.mailchimp.com/86d41ab7fa4c7c2c5d7210782/images/5acd9cf1-bdba-4039-b74f-638b444ff5d8.png" TargetMode="External"/><Relationship Id="rId29" Type="http://schemas.openxmlformats.org/officeDocument/2006/relationships/image" Target="https://gallery.mailchimp.com/86d41ab7fa4c7c2c5d7210782/images/f5c0845f-f39c-425d-8d3c-deff11493c50.png"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b8f2960296&amp;e=d19e9fd41c" TargetMode="External"/><Relationship Id="rId24" Type="http://schemas.openxmlformats.org/officeDocument/2006/relationships/hyperlink" Target="https://psnc.us7.list-manage.com/track/click?u=86d41ab7fa4c7c2c5d7210782&amp;id=fb691477d7&amp;e=d19e9fd41c" TargetMode="External"/><Relationship Id="rId32" Type="http://schemas.openxmlformats.org/officeDocument/2006/relationships/image" Target="https://psnc.us7.list-manage.com/track/open.php?u=86d41ab7fa4c7c2c5d7210782&amp;id=1a88c1766d&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6bd3a807f6&amp;e=d19e9fd41c" TargetMode="External"/><Relationship Id="rId23" Type="http://schemas.openxmlformats.org/officeDocument/2006/relationships/image" Target="https://gallery.mailchimp.com/86d41ab7fa4c7c2c5d7210782/images/e1475f6b-1081-4509-ab25-9cd7f83d26b2.png" TargetMode="External"/><Relationship Id="rId28" Type="http://schemas.openxmlformats.org/officeDocument/2006/relationships/image" Target="media/image6.png"/><Relationship Id="rId10" Type="http://schemas.openxmlformats.org/officeDocument/2006/relationships/hyperlink" Target="https://psnc.us7.list-manage.com/track/click?u=86d41ab7fa4c7c2c5d7210782&amp;id=0df71d2ef9&amp;e=d19e9fd41c" TargetMode="External"/><Relationship Id="rId19" Type="http://schemas.openxmlformats.org/officeDocument/2006/relationships/image" Target="media/image3.png"/><Relationship Id="rId31"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049ea85f3f&amp;e=d19e9fd41c" TargetMode="External"/><Relationship Id="rId14" Type="http://schemas.openxmlformats.org/officeDocument/2006/relationships/hyperlink" Target="https://psnc.us7.list-manage.com/track/click?u=86d41ab7fa4c7c2c5d7210782&amp;id=eb624e80f6&amp;e=d19e9fd41c" TargetMode="External"/><Relationship Id="rId22" Type="http://schemas.openxmlformats.org/officeDocument/2006/relationships/image" Target="media/image4.png"/><Relationship Id="rId27" Type="http://schemas.openxmlformats.org/officeDocument/2006/relationships/hyperlink" Target="https://psnc.us7.list-manage.com/track/click?u=86d41ab7fa4c7c2c5d7210782&amp;id=a4bb83f11b&amp;e=d19e9fd41c" TargetMode="External"/><Relationship Id="rId30"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2022-02-25T16:08:00Z</dcterms:created>
  <dcterms:modified xsi:type="dcterms:W3CDTF">2022-02-25T16:10:00Z</dcterms:modified>
</cp:coreProperties>
</file>