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063E9" w14:paraId="3323820C" w14:textId="77777777" w:rsidTr="00F063E9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63E9" w14:paraId="01F94B2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063E9" w14:paraId="32934C4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157B3455" w14:textId="48C09CBE" w:rsidR="00F063E9" w:rsidRDefault="00F063E9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57E186B2" w14:textId="77777777" w:rsidR="00F063E9" w:rsidRDefault="00F063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063E9" w14:paraId="6097EEBE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F063E9" w14:paraId="4769BE5C" w14:textId="77777777">
                    <w:trPr>
                      <w:gridAfter w:val="1"/>
                      <w:wAfter w:w="3450" w:type="dxa"/>
                      <w:trHeight w:val="230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2691EE25" w14:textId="59CC772F" w:rsidR="00F063E9" w:rsidRDefault="00F063E9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3D978EF2" wp14:editId="516CE650">
                              <wp:extent cx="933450" cy="6667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063E9" w14:paraId="11D5D5B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3EB89CC0" w14:textId="77777777" w:rsidR="00F063E9" w:rsidRDefault="00F063E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B62369C" w14:textId="77777777" w:rsidR="00F063E9" w:rsidRDefault="00F063E9">
                        <w:pPr>
                          <w:pStyle w:val="Heading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PSNC Newsletter</w:t>
                        </w:r>
                      </w:p>
                    </w:tc>
                  </w:tr>
                  <w:tr w:rsidR="00F063E9" w14:paraId="5E7236A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5375900C" w14:textId="77777777" w:rsidR="00F063E9" w:rsidRDefault="00F063E9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6023F4C6" w14:textId="77777777" w:rsidR="00F063E9" w:rsidRDefault="00F063E9">
                        <w:pPr>
                          <w:pStyle w:val="Heading2"/>
                          <w:rPr>
                            <w:rFonts w:eastAsia="Times New Roman"/>
                            <w:color w:val="93378A"/>
                          </w:rPr>
                        </w:pPr>
                        <w:r>
                          <w:rPr>
                            <w:rFonts w:eastAsia="Times New Roman"/>
                            <w:color w:val="93378A"/>
                          </w:rPr>
                          <w:t>Monday 14th March 2022</w:t>
                        </w:r>
                      </w:p>
                    </w:tc>
                  </w:tr>
                </w:tbl>
                <w:p w14:paraId="5EA7A5FE" w14:textId="77777777" w:rsidR="00F063E9" w:rsidRDefault="00F063E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063E9" w14:paraId="31875F00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p w14:paraId="3FAED753" w14:textId="64DDF994" w:rsidR="00F063E9" w:rsidRDefault="00F063E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7A53BD91" wp14:editId="7F57C2ED">
                        <wp:extent cx="5715000" cy="2095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63E9" w14:paraId="5A23D041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  <w:gridCol w:w="8615"/>
                    <w:gridCol w:w="193"/>
                  </w:tblGrid>
                  <w:tr w:rsidR="00F063E9" w14:paraId="65FCA68B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154404B" w14:textId="77777777" w:rsidR="00F063E9" w:rsidRDefault="00F063E9" w:rsidP="00F063E9">
                        <w:pPr>
                          <w:spacing w:line="264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0833470E" w14:textId="77777777" w:rsidR="00F063E9" w:rsidRDefault="00F063E9" w:rsidP="00F063E9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32399457" w14:textId="77777777" w:rsidR="00F063E9" w:rsidRDefault="00F063E9" w:rsidP="00F063E9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063E9" w14:paraId="323D080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288E13A4" w14:textId="77777777" w:rsidR="00F063E9" w:rsidRDefault="00F063E9" w:rsidP="00F063E9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6D9438B1" w14:textId="77777777" w:rsidR="00F063E9" w:rsidRDefault="00F063E9" w:rsidP="00F063E9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This newsletter from PSNC is sent on Mondays,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Wednesdays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and Fridays. It contains important information for those that work in the community pharmacy sector.</w:t>
                        </w:r>
                      </w:p>
                      <w:p w14:paraId="6A4FCE64" w14:textId="77777777" w:rsidR="00F063E9" w:rsidRDefault="00F063E9" w:rsidP="00F063E9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799C53D7">
                            <v:rect id="_x0000_i1032" style="width:468pt;height:1.5pt" o:hrstd="t" o:hr="t" fillcolor="#a0a0a0" stroked="f"/>
                          </w:pict>
                        </w:r>
                      </w:p>
                      <w:p w14:paraId="12ADC858" w14:textId="77777777" w:rsidR="00F063E9" w:rsidRDefault="00F063E9" w:rsidP="00F063E9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In this update: Population Health Management Webinar; new Part VIIID of Drug Tariff; help design a digital learning network.</w:t>
                        </w:r>
                      </w:p>
                      <w:p w14:paraId="2FEB8EAB" w14:textId="77777777" w:rsidR="00F063E9" w:rsidRDefault="00F063E9" w:rsidP="00F063E9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7D495C28">
                            <v:rect id="_x0000_i1033" style="width:468pt;height:1.5pt" o:hrstd="t" o:hr="t" fillcolor="#a0a0a0" stroked="f"/>
                          </w:pict>
                        </w:r>
                      </w:p>
                      <w:p w14:paraId="7ACD0086" w14:textId="77777777" w:rsidR="00F063E9" w:rsidRDefault="00F063E9" w:rsidP="00F063E9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Register for Population Health Management Webinar</w:t>
                        </w:r>
                      </w:p>
                      <w:p w14:paraId="2599FCAF" w14:textId="4B3C074C" w:rsidR="00F063E9" w:rsidRDefault="00F063E9" w:rsidP="00F063E9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Community pharmacy teams are invited to a webinar on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Tuesday 26th </w:t>
                        </w:r>
                        <w:proofErr w:type="gramStart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April,</w:t>
                        </w:r>
                        <w:proofErr w:type="gramEnd"/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7-9pm 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about how pharmacies can improve the health of their local population. Attendees are required to register in advance.  </w:t>
                        </w:r>
                      </w:p>
                      <w:p w14:paraId="50FCDEE1" w14:textId="77777777" w:rsidR="00F063E9" w:rsidRDefault="00F063E9" w:rsidP="00F063E9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1F7F7D8C" w14:textId="2049F9B2" w:rsidR="00F063E9" w:rsidRDefault="00F063E9" w:rsidP="00F063E9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The Population Health Management Webinar is being jointly held by NHS England and NHS Improvement (NHSE&amp;I), the Royal Pharmaceutical Society (RPS) and the Association of Pharmacy Technicians UK (APTUK). The webinar is part of the </w:t>
                        </w:r>
                        <w:hyperlink r:id="rId8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Inclusive Pharmacy Practice programme</w:t>
                          </w:r>
                        </w:hyperlink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, which celebrates its one-year anniversary this month.</w:t>
                        </w:r>
                      </w:p>
                      <w:p w14:paraId="4F513FED" w14:textId="77777777" w:rsidR="00F063E9" w:rsidRDefault="00F063E9" w:rsidP="00F063E9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790031A2" w14:textId="0FFF46F1" w:rsidR="00F063E9" w:rsidRDefault="00F063E9" w:rsidP="00F063E9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The online event aims to improve understanding of population health management and health inequalities and provide an overview of the role of population health intelligence to inform population health management.</w:t>
                        </w:r>
                      </w:p>
                      <w:p w14:paraId="6CAD2B0E" w14:textId="77777777" w:rsidR="00F063E9" w:rsidRDefault="00F063E9" w:rsidP="00F063E9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177D0286" w14:textId="7B0E3FA9" w:rsidR="00F063E9" w:rsidRDefault="00F063E9" w:rsidP="00F063E9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9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Register for this webinar</w:t>
                          </w:r>
                        </w:hyperlink>
                      </w:p>
                      <w:p w14:paraId="31D68D19" w14:textId="77777777" w:rsidR="00F063E9" w:rsidRDefault="00F063E9" w:rsidP="00F063E9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026170E2">
                            <v:rect id="_x0000_i1034" style="width:468pt;height:1.5pt" o:hrstd="t" o:hr="t" fillcolor="#a0a0a0" stroked="f"/>
                          </w:pict>
                        </w:r>
                      </w:p>
                      <w:p w14:paraId="0EEFB753" w14:textId="77777777" w:rsidR="00F063E9" w:rsidRDefault="00F063E9" w:rsidP="00F063E9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Specials added to a new section of the Drug Tariff</w:t>
                        </w:r>
                      </w:p>
                      <w:p w14:paraId="1D58AA52" w14:textId="271BC2E7" w:rsidR="00F063E9" w:rsidRDefault="00F063E9" w:rsidP="00F063E9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We would like to remind community pharmacy teams, that from this month (March 2022), the Drug Tariff includes a new section, Part VIIID. This section outlines the payment arrangements for specials and imported unlicensed medicines (primarily unlicensed tablets/capsules) to be paid relative to a commonly identified pack size. </w:t>
                        </w:r>
                      </w:p>
                      <w:p w14:paraId="6F10D189" w14:textId="77777777" w:rsidR="00F063E9" w:rsidRDefault="00F063E9" w:rsidP="00F063E9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  <w:p w14:paraId="6D8AC3FC" w14:textId="77777777" w:rsidR="00F063E9" w:rsidRDefault="00F063E9" w:rsidP="00F063E9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1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Read more about Part VIIID of the Drug Tariff</w:t>
                          </w:r>
                        </w:hyperlink>
                      </w:p>
                      <w:p w14:paraId="7F8D7D39" w14:textId="77777777" w:rsidR="00F063E9" w:rsidRDefault="00F063E9" w:rsidP="00F063E9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6F343570">
                            <v:rect id="_x0000_i1035" style="width:468pt;height:1.5pt" o:hrstd="t" o:hr="t" fillcolor="#a0a0a0" stroked="f"/>
                          </w:pict>
                        </w:r>
                      </w:p>
                      <w:p w14:paraId="7209FC73" w14:textId="77777777" w:rsidR="00F063E9" w:rsidRDefault="00F063E9" w:rsidP="00F063E9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NHSE&amp;I event on designing a Pharmacy Learning Network for digital services</w:t>
                        </w:r>
                      </w:p>
                      <w:p w14:paraId="0426B4A7" w14:textId="734368C1" w:rsidR="00F063E9" w:rsidRDefault="00F063E9" w:rsidP="00F063E9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NHSE&amp;I are inviting pharmacy teams to discuss what an effective learning network to support digital services should look like for the sector.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 xml:space="preserve">Community pharmacy team members with an interest in the use of digital technology are 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lastRenderedPageBreak/>
                          <w:t xml:space="preserve">encouraged to attend this virtual event, which will be held 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this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Thursday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 (</w:t>
                        </w:r>
                        <w:r>
                          <w:rPr>
                            <w:rStyle w:val="Strong"/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17th March 2022), from 10.00-11.30am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1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Register for this event</w:t>
                          </w:r>
                        </w:hyperlink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5BED1B4C" w14:textId="77777777" w:rsidR="00F063E9" w:rsidRDefault="00F063E9" w:rsidP="00F063E9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F063E9" w14:paraId="3CFC1AE4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A69D114" w14:textId="77777777" w:rsidR="00F063E9" w:rsidRDefault="00F063E9" w:rsidP="00F063E9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7886D29D" w14:textId="77777777" w:rsidR="00F063E9" w:rsidRDefault="00F063E9" w:rsidP="00F063E9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674AD5E2" w14:textId="77777777" w:rsidR="00F063E9" w:rsidRDefault="00F063E9" w:rsidP="00F063E9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A063DD" w14:textId="77777777" w:rsidR="00F063E9" w:rsidRDefault="00F063E9" w:rsidP="00F063E9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AF92595" w14:textId="77777777" w:rsidR="00F063E9" w:rsidRDefault="00F063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63E9" w14:paraId="7C1D1F42" w14:textId="77777777" w:rsidTr="00F063E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F063E9" w14:paraId="04BF9AB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F063E9" w14:paraId="51DD02A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14:paraId="7440D3AF" w14:textId="77777777" w:rsidR="00F063E9" w:rsidRDefault="00F063E9">
                        <w:pPr>
                          <w:pStyle w:val="Heading4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lastRenderedPageBreak/>
                          <w:t>Pharmaceutical Services Negotiating Committee</w:t>
                        </w:r>
                      </w:p>
                      <w:p w14:paraId="7605CBCB" w14:textId="145EB4A4" w:rsidR="00F063E9" w:rsidRDefault="00F063E9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40F2F164" wp14:editId="3D34243B">
                              <wp:extent cx="609600" cy="304800"/>
                              <wp:effectExtent l="0" t="0" r="0" b="0"/>
                              <wp:docPr id="5" name="Picture 5">
                                <a:hlinkClick xmlns:a="http://schemas.openxmlformats.org/drawingml/2006/main" r:id="rId1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r:link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432362DE" wp14:editId="7CCBD9BD">
                              <wp:extent cx="609600" cy="304800"/>
                              <wp:effectExtent l="0" t="0" r="0" b="0"/>
                              <wp:docPr id="4" name="Picture 4">
                                <a:hlinkClick xmlns:a="http://schemas.openxmlformats.org/drawingml/2006/main" r:id="rId1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r:link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3F94BAD0" wp14:editId="2010FDF2">
                              <wp:extent cx="609600" cy="304800"/>
                              <wp:effectExtent l="0" t="0" r="0" b="0"/>
                              <wp:docPr id="3" name="Picture 3" descr="Graphical user interface&#10;&#10;Description automatically generated">
                                <a:hlinkClick xmlns:a="http://schemas.openxmlformats.org/drawingml/2006/main" r:id="rId1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3" descr="Graphical user interface&#10;&#10;Description automatically generated">
                                        <a:hlinkClick r:id="rId18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r:link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47CF8113" wp14:editId="5D201073">
                              <wp:extent cx="609600" cy="304800"/>
                              <wp:effectExtent l="0" t="0" r="0" b="0"/>
                              <wp:docPr id="2" name="Picture 2" descr="Graphical user interface&#10;&#10;Description automatically generated">
                                <a:hlinkClick xmlns:a="http://schemas.openxmlformats.org/drawingml/2006/main" r:id="rId2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 descr="Graphical user interface&#10;&#10;Description automatically generated">
                                        <a:hlinkClick r:id="rId21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r:link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7682840" w14:textId="77777777" w:rsidR="00F063E9" w:rsidRDefault="00F063E9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14 Hosier Lane, London, EC1A 9LQ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br/>
                          <w:t>Tel: 0203 1220 810 | Email: </w:t>
                        </w:r>
                        <w:hyperlink r:id="rId24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info@psnc.org.uk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F063E9" w14:paraId="2E980CF0" w14:textId="77777777" w:rsidTr="00F063E9">
                    <w:trPr>
                      <w:trHeight w:val="34"/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6BCA87A" w14:textId="5728C808" w:rsidR="00F063E9" w:rsidRDefault="00F063E9" w:rsidP="00F063E9">
                        <w:pP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1A352B02" w14:textId="77777777" w:rsidR="00F063E9" w:rsidRDefault="00F063E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9EE752" w14:textId="77777777" w:rsidR="00F063E9" w:rsidRDefault="00F063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4452B74" w14:textId="64BF9BE8" w:rsidR="00F063E9" w:rsidRDefault="00F063E9" w:rsidP="00F063E9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E9782A0" wp14:editId="3622811A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8AA2C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E9"/>
    <w:rsid w:val="00DD1890"/>
    <w:rsid w:val="00F0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AA33D"/>
  <w15:chartTrackingRefBased/>
  <w15:docId w15:val="{701BCCD4-8622-481E-A1DD-E9BBC440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E9"/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063E9"/>
    <w:pPr>
      <w:spacing w:after="75" w:line="264" w:lineRule="auto"/>
      <w:outlineLvl w:val="0"/>
    </w:pPr>
    <w:rPr>
      <w:rFonts w:ascii="Tahoma" w:hAnsi="Tahoma" w:cs="Tahoma"/>
      <w:b/>
      <w:bCs/>
      <w:color w:val="4E3487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unhideWhenUsed/>
    <w:qFormat/>
    <w:rsid w:val="00F063E9"/>
    <w:pPr>
      <w:spacing w:after="75" w:line="264" w:lineRule="auto"/>
      <w:outlineLvl w:val="1"/>
    </w:pPr>
    <w:rPr>
      <w:rFonts w:ascii="Tahoma" w:hAnsi="Tahoma" w:cs="Tahoma"/>
      <w:b/>
      <w:bCs/>
      <w:color w:val="4E3487"/>
      <w:sz w:val="30"/>
      <w:szCs w:val="3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F063E9"/>
    <w:pPr>
      <w:spacing w:after="75" w:line="264" w:lineRule="auto"/>
      <w:outlineLvl w:val="3"/>
    </w:pPr>
    <w:rPr>
      <w:rFonts w:ascii="Tahoma" w:hAnsi="Tahoma" w:cs="Tahoma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3E9"/>
    <w:rPr>
      <w:rFonts w:ascii="Tahoma" w:hAnsi="Tahoma" w:cs="Tahoma"/>
      <w:b/>
      <w:bCs/>
      <w:color w:val="4E3487"/>
      <w:kern w:val="36"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063E9"/>
    <w:rPr>
      <w:rFonts w:ascii="Tahoma" w:hAnsi="Tahoma" w:cs="Tahoma"/>
      <w:b/>
      <w:bCs/>
      <w:color w:val="4E3487"/>
      <w:sz w:val="30"/>
      <w:szCs w:val="3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3E9"/>
    <w:rPr>
      <w:rFonts w:ascii="Tahoma" w:hAnsi="Tahoma" w:cs="Tahoma"/>
      <w:b/>
      <w:bCs/>
      <w:color w:val="FFFFFF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063E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063E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6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nc.us7.list-manage.com/track/click?u=86d41ab7fa4c7c2c5d7210782&amp;id=fc64e830ae&amp;e=d19e9fd41c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psnc.us7.list-manage.com/track/click?u=86d41ab7fa4c7c2c5d7210782&amp;id=2720331fbd&amp;e=d19e9fd41c" TargetMode="External"/><Relationship Id="rId26" Type="http://schemas.openxmlformats.org/officeDocument/2006/relationships/image" Target="https://psnc.us7.list-manage.com/track/open.php?u=86d41ab7fa4c7c2c5d7210782&amp;id=424f6cf8eb&amp;e=d19e9fd41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snc.us7.list-manage.com/track/click?u=86d41ab7fa4c7c2c5d7210782&amp;id=251140ef9f&amp;e=d19e9fd41c" TargetMode="External"/><Relationship Id="rId7" Type="http://schemas.openxmlformats.org/officeDocument/2006/relationships/image" Target="http://psnc.org.uk/wp-content/uploads/2013/11/Newsletter-style-bar.png" TargetMode="External"/><Relationship Id="rId12" Type="http://schemas.openxmlformats.org/officeDocument/2006/relationships/hyperlink" Target="https://psnc.us7.list-manage.com/track/click?u=86d41ab7fa4c7c2c5d7210782&amp;id=7e84b03a28&amp;e=d19e9fd41c" TargetMode="External"/><Relationship Id="rId17" Type="http://schemas.openxmlformats.org/officeDocument/2006/relationships/image" Target="https://gallery.mailchimp.com/86d41ab7fa4c7c2c5d7210782/images/e1475f6b-1081-4509-ab25-9cd7f83d26b2.png" TargetMode="External"/><Relationship Id="rId25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https://gallery.mailchimp.com/86d41ab7fa4c7c2c5d7210782/images/cd088afd-0ac0-4498-8ed1-e4199bf882ce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psnc.us7.list-manage.com/track/click?u=86d41ab7fa4c7c2c5d7210782&amp;id=c1de3f633a&amp;e=d19e9fd41c" TargetMode="External"/><Relationship Id="rId24" Type="http://schemas.openxmlformats.org/officeDocument/2006/relationships/hyperlink" Target="mailto:info@psnc.org.uk" TargetMode="External"/><Relationship Id="rId5" Type="http://schemas.openxmlformats.org/officeDocument/2006/relationships/image" Target="https://gallery.mailchimp.com/86d41ab7fa4c7c2c5d7210782/images/001d399a-96a4-4e1f-b905-a21d530b5d29.jpg" TargetMode="External"/><Relationship Id="rId15" Type="http://schemas.openxmlformats.org/officeDocument/2006/relationships/hyperlink" Target="https://psnc.us7.list-manage.com/track/click?u=86d41ab7fa4c7c2c5d7210782&amp;id=b15b2ae1a9&amp;e=d19e9fd41c" TargetMode="External"/><Relationship Id="rId23" Type="http://schemas.openxmlformats.org/officeDocument/2006/relationships/image" Target="https://gallery.mailchimp.com/86d41ab7fa4c7c2c5d7210782/images/f5c0845f-f39c-425d-8d3c-deff11493c50.p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snc.us7.list-manage.com/track/click?u=86d41ab7fa4c7c2c5d7210782&amp;id=b991f80ee4&amp;e=d19e9fd41c" TargetMode="External"/><Relationship Id="rId19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hyperlink" Target="https://psnc.us7.list-manage.com/track/click?u=86d41ab7fa4c7c2c5d7210782&amp;id=7c1930cff0&amp;e=d19e9fd41c" TargetMode="External"/><Relationship Id="rId14" Type="http://schemas.openxmlformats.org/officeDocument/2006/relationships/image" Target="https://gallery.mailchimp.com/86d41ab7fa4c7c2c5d7210782/images/5acd9cf1-bdba-4039-b74f-638b444ff5d8.png" TargetMode="Externa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2022-03-15T09:06:00Z</dcterms:created>
  <dcterms:modified xsi:type="dcterms:W3CDTF">2022-03-15T09:07:00Z</dcterms:modified>
</cp:coreProperties>
</file>