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A4B85" w14:paraId="23F2CC04" w14:textId="77777777" w:rsidTr="00DA4B85">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A4B85" w14:paraId="253BA4E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A4B85" w14:paraId="43917294" w14:textId="77777777">
                    <w:trPr>
                      <w:tblCellSpacing w:w="0" w:type="dxa"/>
                      <w:jc w:val="center"/>
                    </w:trPr>
                    <w:tc>
                      <w:tcPr>
                        <w:tcW w:w="3000" w:type="dxa"/>
                        <w:hideMark/>
                      </w:tcPr>
                      <w:p w14:paraId="19A755C0" w14:textId="6CB49FAC" w:rsidR="00DA4B85" w:rsidRDefault="00DA4B85">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DE56AB6" w14:textId="77777777" w:rsidR="00DA4B85" w:rsidRDefault="00DA4B85">
                  <w:pPr>
                    <w:jc w:val="center"/>
                    <w:rPr>
                      <w:rFonts w:ascii="Times New Roman" w:eastAsia="Times New Roman" w:hAnsi="Times New Roman" w:cs="Times New Roman"/>
                      <w:sz w:val="20"/>
                      <w:szCs w:val="20"/>
                    </w:rPr>
                  </w:pPr>
                </w:p>
              </w:tc>
            </w:tr>
            <w:tr w:rsidR="00DA4B85" w14:paraId="50A711E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A4B85" w14:paraId="206E054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3BDB8FA" w14:textId="25BAD080" w:rsidR="00DA4B85" w:rsidRDefault="00DA4B85">
                        <w:pPr>
                          <w:jc w:val="center"/>
                          <w:rPr>
                            <w:rFonts w:eastAsia="Times New Roman"/>
                          </w:rPr>
                        </w:pPr>
                        <w:r>
                          <w:rPr>
                            <w:rFonts w:eastAsia="Times New Roman"/>
                            <w:noProof/>
                          </w:rPr>
                          <w:drawing>
                            <wp:inline distT="0" distB="0" distL="0" distR="0" wp14:anchorId="15068005" wp14:editId="2BC7A96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A4B85" w14:paraId="62AF2F32" w14:textId="77777777">
                    <w:trPr>
                      <w:tblCellSpacing w:w="0" w:type="dxa"/>
                    </w:trPr>
                    <w:tc>
                      <w:tcPr>
                        <w:tcW w:w="0" w:type="auto"/>
                        <w:vMerge/>
                        <w:tcBorders>
                          <w:top w:val="nil"/>
                          <w:left w:val="nil"/>
                          <w:bottom w:val="single" w:sz="2" w:space="0" w:color="FFFFFF"/>
                          <w:right w:val="nil"/>
                        </w:tcBorders>
                        <w:vAlign w:val="center"/>
                        <w:hideMark/>
                      </w:tcPr>
                      <w:p w14:paraId="37CDEA1C" w14:textId="77777777" w:rsidR="00DA4B85" w:rsidRDefault="00DA4B85">
                        <w:pPr>
                          <w:rPr>
                            <w:rFonts w:eastAsia="Times New Roman"/>
                          </w:rPr>
                        </w:pPr>
                      </w:p>
                    </w:tc>
                    <w:tc>
                      <w:tcPr>
                        <w:tcW w:w="3450" w:type="dxa"/>
                        <w:tcBorders>
                          <w:top w:val="nil"/>
                          <w:left w:val="nil"/>
                          <w:bottom w:val="nil"/>
                          <w:right w:val="nil"/>
                        </w:tcBorders>
                        <w:vAlign w:val="center"/>
                        <w:hideMark/>
                      </w:tcPr>
                      <w:p w14:paraId="719B022B" w14:textId="77777777" w:rsidR="00DA4B85" w:rsidRDefault="00DA4B85">
                        <w:pPr>
                          <w:pStyle w:val="Heading1"/>
                          <w:rPr>
                            <w:rFonts w:eastAsia="Times New Roman"/>
                          </w:rPr>
                        </w:pPr>
                        <w:r>
                          <w:rPr>
                            <w:rFonts w:eastAsia="Times New Roman"/>
                          </w:rPr>
                          <w:t>PSNC Newsletter</w:t>
                        </w:r>
                      </w:p>
                    </w:tc>
                  </w:tr>
                  <w:tr w:rsidR="00DA4B85" w14:paraId="352907FF" w14:textId="77777777">
                    <w:trPr>
                      <w:tblCellSpacing w:w="0" w:type="dxa"/>
                    </w:trPr>
                    <w:tc>
                      <w:tcPr>
                        <w:tcW w:w="0" w:type="auto"/>
                        <w:vMerge/>
                        <w:tcBorders>
                          <w:top w:val="nil"/>
                          <w:left w:val="nil"/>
                          <w:bottom w:val="single" w:sz="2" w:space="0" w:color="FFFFFF"/>
                          <w:right w:val="nil"/>
                        </w:tcBorders>
                        <w:vAlign w:val="center"/>
                        <w:hideMark/>
                      </w:tcPr>
                      <w:p w14:paraId="75B26980" w14:textId="77777777" w:rsidR="00DA4B85" w:rsidRDefault="00DA4B85">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886599F" w14:textId="77777777" w:rsidR="00DA4B85" w:rsidRDefault="00DA4B85">
                        <w:pPr>
                          <w:pStyle w:val="Heading2"/>
                          <w:rPr>
                            <w:rFonts w:eastAsia="Times New Roman"/>
                            <w:color w:val="93378A"/>
                          </w:rPr>
                        </w:pPr>
                        <w:r>
                          <w:rPr>
                            <w:rFonts w:eastAsia="Times New Roman"/>
                            <w:color w:val="93378A"/>
                          </w:rPr>
                          <w:t>Monday 30th May 2022</w:t>
                        </w:r>
                      </w:p>
                    </w:tc>
                  </w:tr>
                </w:tbl>
                <w:p w14:paraId="0224964F" w14:textId="77777777" w:rsidR="00DA4B85" w:rsidRDefault="00DA4B85">
                  <w:pPr>
                    <w:rPr>
                      <w:rFonts w:ascii="Times New Roman" w:eastAsia="Times New Roman" w:hAnsi="Times New Roman" w:cs="Times New Roman"/>
                      <w:sz w:val="20"/>
                      <w:szCs w:val="20"/>
                    </w:rPr>
                  </w:pPr>
                </w:p>
              </w:tc>
            </w:tr>
            <w:tr w:rsidR="00DA4B85" w14:paraId="74580DFE" w14:textId="77777777">
              <w:tblPrEx>
                <w:shd w:val="clear" w:color="auto" w:fill="auto"/>
              </w:tblPrEx>
              <w:trPr>
                <w:tblCellSpacing w:w="0" w:type="dxa"/>
                <w:jc w:val="center"/>
              </w:trPr>
              <w:tc>
                <w:tcPr>
                  <w:tcW w:w="9000" w:type="dxa"/>
                  <w:hideMark/>
                </w:tcPr>
                <w:p w14:paraId="34672736" w14:textId="0F287943" w:rsidR="00DA4B85" w:rsidRDefault="00DA4B85">
                  <w:pPr>
                    <w:rPr>
                      <w:rFonts w:eastAsia="Times New Roman"/>
                    </w:rPr>
                  </w:pPr>
                  <w:r>
                    <w:rPr>
                      <w:rFonts w:eastAsia="Times New Roman"/>
                      <w:noProof/>
                    </w:rPr>
                    <w:drawing>
                      <wp:inline distT="0" distB="0" distL="0" distR="0" wp14:anchorId="3569ED26" wp14:editId="5020A360">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A4B85" w14:paraId="27E1F3F0"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DA4B85" w14:paraId="3FDD88C3" w14:textId="77777777">
                    <w:trPr>
                      <w:trHeight w:val="150"/>
                      <w:tblCellSpacing w:w="15" w:type="dxa"/>
                      <w:jc w:val="center"/>
                    </w:trPr>
                    <w:tc>
                      <w:tcPr>
                        <w:tcW w:w="150" w:type="dxa"/>
                        <w:vAlign w:val="center"/>
                        <w:hideMark/>
                      </w:tcPr>
                      <w:p w14:paraId="711DBF22" w14:textId="77777777" w:rsidR="00DA4B85" w:rsidRDefault="00DA4B85">
                        <w:pPr>
                          <w:rPr>
                            <w:rFonts w:eastAsia="Times New Roman"/>
                          </w:rPr>
                        </w:pPr>
                      </w:p>
                    </w:tc>
                    <w:tc>
                      <w:tcPr>
                        <w:tcW w:w="8700" w:type="dxa"/>
                        <w:vAlign w:val="center"/>
                        <w:hideMark/>
                      </w:tcPr>
                      <w:p w14:paraId="1D3A70EB" w14:textId="77777777" w:rsidR="00DA4B85" w:rsidRDefault="00DA4B85">
                        <w:pPr>
                          <w:rPr>
                            <w:rFonts w:ascii="Times New Roman" w:eastAsia="Times New Roman" w:hAnsi="Times New Roman" w:cs="Times New Roman"/>
                            <w:sz w:val="20"/>
                            <w:szCs w:val="20"/>
                          </w:rPr>
                        </w:pPr>
                      </w:p>
                    </w:tc>
                    <w:tc>
                      <w:tcPr>
                        <w:tcW w:w="150" w:type="dxa"/>
                        <w:vAlign w:val="center"/>
                        <w:hideMark/>
                      </w:tcPr>
                      <w:p w14:paraId="660A9AB2" w14:textId="77777777" w:rsidR="00DA4B85" w:rsidRDefault="00DA4B85">
                        <w:pPr>
                          <w:rPr>
                            <w:rFonts w:ascii="Times New Roman" w:eastAsia="Times New Roman" w:hAnsi="Times New Roman" w:cs="Times New Roman"/>
                            <w:sz w:val="20"/>
                            <w:szCs w:val="20"/>
                          </w:rPr>
                        </w:pPr>
                      </w:p>
                    </w:tc>
                  </w:tr>
                  <w:tr w:rsidR="00DA4B85" w14:paraId="5887E0AA" w14:textId="77777777">
                    <w:trPr>
                      <w:tblCellSpacing w:w="15" w:type="dxa"/>
                      <w:jc w:val="center"/>
                    </w:trPr>
                    <w:tc>
                      <w:tcPr>
                        <w:tcW w:w="150" w:type="dxa"/>
                        <w:vAlign w:val="center"/>
                        <w:hideMark/>
                      </w:tcPr>
                      <w:p w14:paraId="30D48279" w14:textId="77777777" w:rsidR="00DA4B85" w:rsidRDefault="00DA4B85">
                        <w:pPr>
                          <w:rPr>
                            <w:rFonts w:ascii="Times New Roman" w:eastAsia="Times New Roman" w:hAnsi="Times New Roman" w:cs="Times New Roman"/>
                            <w:sz w:val="20"/>
                            <w:szCs w:val="20"/>
                          </w:rPr>
                        </w:pPr>
                      </w:p>
                    </w:tc>
                    <w:tc>
                      <w:tcPr>
                        <w:tcW w:w="8700" w:type="dxa"/>
                        <w:vAlign w:val="center"/>
                        <w:hideMark/>
                      </w:tcPr>
                      <w:p w14:paraId="639E296E" w14:textId="77777777" w:rsidR="00DA4B85" w:rsidRDefault="00DA4B85">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5A85A1F" w14:textId="77777777" w:rsidR="00DA4B85" w:rsidRDefault="00DA4B8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BBBA086">
                            <v:rect id="_x0000_i1032" style="width:468pt;height:1.5pt" o:hralign="center" o:hrstd="t" o:hr="t" fillcolor="#a0a0a0" stroked="f"/>
                          </w:pict>
                        </w:r>
                      </w:p>
                      <w:p w14:paraId="66962616" w14:textId="77777777" w:rsidR="00DA4B85" w:rsidRDefault="00DA4B85">
                        <w:pPr>
                          <w:pStyle w:val="Heading2"/>
                          <w:rPr>
                            <w:rFonts w:eastAsia="Times New Roman"/>
                          </w:rPr>
                        </w:pPr>
                        <w:r>
                          <w:rPr>
                            <w:rFonts w:eastAsia="Times New Roman"/>
                          </w:rPr>
                          <w:t>In this update: SCR AI changes to continue; MYS technical issues now resolved; Hypertension case-finding service case study; reminder to renew Smartcards; June Drug Tariff Watch.</w:t>
                        </w:r>
                      </w:p>
                      <w:p w14:paraId="293FF721" w14:textId="77777777" w:rsidR="00DA4B85" w:rsidRDefault="00DA4B85">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280A06BA">
                            <v:rect id="_x0000_i1033" style="width:468pt;height:1.5pt" o:hralign="center" o:hrstd="t" o:hr="t" fillcolor="#a0a0a0" stroked="f"/>
                          </w:pict>
                        </w:r>
                      </w:p>
                      <w:p w14:paraId="15F87E5D" w14:textId="77777777" w:rsidR="00DA4B85" w:rsidRDefault="00DA4B85" w:rsidP="00DA4B85">
                        <w:pPr>
                          <w:pStyle w:val="Heading2"/>
                          <w:spacing w:after="0"/>
                          <w:rPr>
                            <w:rFonts w:eastAsia="Times New Roman"/>
                          </w:rPr>
                        </w:pPr>
                        <w:r>
                          <w:rPr>
                            <w:rFonts w:eastAsia="Times New Roman"/>
                          </w:rPr>
                          <w:t>SCR AI changes to continue beyond C-19 legislation</w:t>
                        </w:r>
                      </w:p>
                      <w:p w14:paraId="7914734C" w14:textId="51B491DD"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In response to the COVID-19 pandemic and the passage of related legislation, temporary changes were made to Summary Care Records (SCRs) so that SCRs, by default, could contain additional patient information, except where patients had indicated to the NHS that they did not want their data to be shared. </w:t>
                        </w:r>
                      </w:p>
                      <w:p w14:paraId="174CA401" w14:textId="77777777" w:rsidR="00DA4B85" w:rsidRDefault="00DA4B85" w:rsidP="00DA4B85">
                        <w:pPr>
                          <w:spacing w:line="264" w:lineRule="auto"/>
                          <w:rPr>
                            <w:rFonts w:ascii="Tahoma" w:eastAsia="Times New Roman" w:hAnsi="Tahoma" w:cs="Tahoma"/>
                            <w:color w:val="303030"/>
                            <w:sz w:val="21"/>
                            <w:szCs w:val="21"/>
                          </w:rPr>
                        </w:pPr>
                      </w:p>
                      <w:p w14:paraId="20982FAF" w14:textId="77777777" w:rsidR="00DA4B85" w:rsidRDefault="00DA4B85" w:rsidP="00DA4B85">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Digital has advised that these changes are to continue going forward, meaning SCR Additional Information (AI) users will continue to be able to provide and use SCR AI under the UK General Data Protection Regulation and the Common Law Duty of Confidentiality. PSNC and the Community Pharmacy IT Group had campaigned for pharmacy teams’ access to SCR AI to be extended beyond the pandemic by sharing case study information.</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Find out more</w:t>
                          </w:r>
                        </w:hyperlink>
                      </w:p>
                      <w:p w14:paraId="096A16D5"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B0E371">
                            <v:rect id="_x0000_i1034" style="width:468pt;height:1.5pt" o:hrstd="t" o:hr="t" fillcolor="#a0a0a0" stroked="f"/>
                          </w:pict>
                        </w:r>
                      </w:p>
                      <w:p w14:paraId="45FA9D14" w14:textId="77777777" w:rsidR="00DA4B85" w:rsidRDefault="00DA4B85" w:rsidP="00DA4B85">
                        <w:pPr>
                          <w:pStyle w:val="Heading2"/>
                          <w:spacing w:after="0"/>
                          <w:rPr>
                            <w:rFonts w:eastAsia="Times New Roman"/>
                          </w:rPr>
                        </w:pPr>
                        <w:r>
                          <w:rPr>
                            <w:rFonts w:eastAsia="Times New Roman"/>
                          </w:rPr>
                          <w:t>Technical issues with display of CPCS claims in MYS now resolved</w:t>
                        </w:r>
                      </w:p>
                      <w:p w14:paraId="3A68EED8"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Last week, the NHS Business Services Authority (NHSBSA) notified Manage Your Service (MYS) users of a </w:t>
                        </w:r>
                        <w:hyperlink r:id="rId9" w:tgtFrame="_blank" w:tooltip="https://psnc.org.uk/our-news/technical-issues-with-display-of-cpcs-claims-in-mys/" w:history="1">
                          <w:r>
                            <w:rPr>
                              <w:rStyle w:val="Hyperlink"/>
                              <w:rFonts w:ascii="Tahoma" w:eastAsia="Times New Roman" w:hAnsi="Tahoma" w:cs="Tahoma"/>
                              <w:b/>
                              <w:bCs/>
                              <w:color w:val="4E3487"/>
                              <w:sz w:val="21"/>
                              <w:szCs w:val="21"/>
                            </w:rPr>
                            <w:t>technical issue</w:t>
                          </w:r>
                        </w:hyperlink>
                        <w:r>
                          <w:rPr>
                            <w:rFonts w:ascii="Tahoma" w:eastAsia="Times New Roman" w:hAnsi="Tahoma" w:cs="Tahoma"/>
                            <w:color w:val="303030"/>
                            <w:sz w:val="21"/>
                            <w:szCs w:val="21"/>
                          </w:rPr>
                          <w:t> relating to the totals of Community Pharmacist Consultation Service (CPCS) claims displayed in the MYS portal.  The NHSBSA has now completed work to refresh the data displayed in the MYS portal for the CPCS and the overall claim totals displayed in the system should now reflect contractors' updated records held on their point of care systems. For any questions relating to MYS please contact: </w:t>
                        </w:r>
                        <w:hyperlink r:id="rId10" w:tgtFrame="_blank" w:history="1">
                          <w:r>
                            <w:rPr>
                              <w:rStyle w:val="Hyperlink"/>
                              <w:rFonts w:ascii="Tahoma" w:eastAsia="Times New Roman" w:hAnsi="Tahoma" w:cs="Tahoma"/>
                              <w:b/>
                              <w:bCs/>
                              <w:color w:val="4E3487"/>
                              <w:sz w:val="21"/>
                              <w:szCs w:val="21"/>
                            </w:rPr>
                            <w:t>nhsbsa.mys@nhs.net</w:t>
                          </w:r>
                        </w:hyperlink>
                        <w:r>
                          <w:rPr>
                            <w:rFonts w:ascii="Tahoma" w:eastAsia="Times New Roman" w:hAnsi="Tahoma" w:cs="Tahoma"/>
                            <w:color w:val="303030"/>
                            <w:sz w:val="21"/>
                            <w:szCs w:val="21"/>
                          </w:rPr>
                          <w:t xml:space="preserve">. </w:t>
                        </w:r>
                      </w:p>
                      <w:p w14:paraId="669FA17E"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4121FAB">
                            <v:rect id="_x0000_i1035" style="width:468pt;height:1.5pt" o:hrstd="t" o:hr="t" fillcolor="#a0a0a0" stroked="f"/>
                          </w:pict>
                        </w:r>
                      </w:p>
                      <w:p w14:paraId="1503547D" w14:textId="77777777" w:rsidR="00DA4B85" w:rsidRDefault="00DA4B85" w:rsidP="00DA4B85">
                        <w:pPr>
                          <w:pStyle w:val="Heading2"/>
                          <w:spacing w:after="0"/>
                          <w:rPr>
                            <w:rFonts w:eastAsia="Times New Roman"/>
                          </w:rPr>
                        </w:pPr>
                        <w:r>
                          <w:rPr>
                            <w:rFonts w:eastAsia="Times New Roman"/>
                          </w:rPr>
                          <w:t xml:space="preserve">Hypertension case-finding service case study: </w:t>
                        </w:r>
                        <w:proofErr w:type="spellStart"/>
                        <w:r>
                          <w:rPr>
                            <w:rFonts w:eastAsia="Times New Roman"/>
                          </w:rPr>
                          <w:t>Rohpharm</w:t>
                        </w:r>
                        <w:proofErr w:type="spellEnd"/>
                        <w:r>
                          <w:rPr>
                            <w:rFonts w:eastAsia="Times New Roman"/>
                          </w:rPr>
                          <w:t xml:space="preserve"> Pharmacy</w:t>
                        </w:r>
                      </w:p>
                      <w:p w14:paraId="3BCD0099" w14:textId="723C703C"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NHS England and NHS Improvement (NHSE&amp;I) has published a case study on </w:t>
                        </w:r>
                        <w:proofErr w:type="spellStart"/>
                        <w:r>
                          <w:rPr>
                            <w:rFonts w:ascii="Tahoma" w:eastAsia="Times New Roman" w:hAnsi="Tahoma" w:cs="Tahoma"/>
                            <w:color w:val="303030"/>
                            <w:sz w:val="21"/>
                            <w:szCs w:val="21"/>
                          </w:rPr>
                          <w:t>Rohpharm</w:t>
                        </w:r>
                        <w:proofErr w:type="spellEnd"/>
                        <w:r>
                          <w:rPr>
                            <w:rFonts w:ascii="Tahoma" w:eastAsia="Times New Roman" w:hAnsi="Tahoma" w:cs="Tahoma"/>
                            <w:color w:val="303030"/>
                            <w:sz w:val="21"/>
                            <w:szCs w:val="21"/>
                          </w:rPr>
                          <w:t xml:space="preserve"> Pharmacy who are providing the Hypertension case-finding service.</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 xml:space="preserve">The case study explains how people with previously undetected high blood pressure have been identified and referred for treatment, working together with their local general practices. It also includes tips on how to deliver the service and how to encourage people aged 40 and over to get their blood pressure checked in a community pharmacy. </w:t>
                        </w:r>
                      </w:p>
                      <w:p w14:paraId="13AA9EA4" w14:textId="77777777" w:rsidR="00DA4B85" w:rsidRDefault="00DA4B85" w:rsidP="00DA4B85">
                        <w:pPr>
                          <w:spacing w:line="264" w:lineRule="auto"/>
                          <w:rPr>
                            <w:rFonts w:ascii="Tahoma" w:eastAsia="Times New Roman" w:hAnsi="Tahoma" w:cs="Tahoma"/>
                            <w:color w:val="303030"/>
                            <w:sz w:val="21"/>
                            <w:szCs w:val="21"/>
                          </w:rPr>
                        </w:pPr>
                      </w:p>
                      <w:p w14:paraId="429CC878" w14:textId="77777777" w:rsidR="00DA4B85" w:rsidRDefault="00DA4B85" w:rsidP="00DA4B85">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the case study</w:t>
                          </w:r>
                        </w:hyperlink>
                      </w:p>
                      <w:p w14:paraId="13C38A19"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655D71C">
                            <v:rect id="_x0000_i1036" style="width:468pt;height:1.5pt" o:hrstd="t" o:hr="t" fillcolor="#a0a0a0" stroked="f"/>
                          </w:pict>
                        </w:r>
                      </w:p>
                      <w:p w14:paraId="4F95A724" w14:textId="77777777" w:rsidR="00DA4B85" w:rsidRDefault="00DA4B85" w:rsidP="00DA4B85">
                        <w:pPr>
                          <w:pStyle w:val="Heading2"/>
                          <w:spacing w:after="0"/>
                          <w:rPr>
                            <w:rFonts w:eastAsia="Times New Roman"/>
                          </w:rPr>
                        </w:pPr>
                        <w:r>
                          <w:rPr>
                            <w:rFonts w:eastAsia="Times New Roman"/>
                          </w:rPr>
                          <w:t>Is your Smartcard due for renewal soon?</w:t>
                        </w:r>
                      </w:p>
                      <w:p w14:paraId="3B39E38D"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team members are encouraged to check the expiry date of their NHS Smartcards and if the expiry date is approaching, ensure they renew it in advance of the expiry date. A large number of Smartcards are due to pass their expiry date in June 2022, and if a Smartcard passes its expiry date without renewal, additional steps will be needed to get the Smartcard working again.</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more</w:t>
                          </w:r>
                        </w:hyperlink>
                        <w:r>
                          <w:rPr>
                            <w:rFonts w:ascii="Tahoma" w:eastAsia="Times New Roman" w:hAnsi="Tahoma" w:cs="Tahoma"/>
                            <w:color w:val="303030"/>
                            <w:sz w:val="21"/>
                            <w:szCs w:val="21"/>
                          </w:rPr>
                          <w:t xml:space="preserve"> </w:t>
                        </w:r>
                      </w:p>
                      <w:p w14:paraId="36DB5909"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62A2DE8">
                            <v:rect id="_x0000_i1037" style="width:468pt;height:1.5pt" o:hrstd="t" o:hr="t" fillcolor="#a0a0a0" stroked="f"/>
                          </w:pict>
                        </w:r>
                      </w:p>
                      <w:p w14:paraId="17F38CAF" w14:textId="77777777" w:rsidR="00DA4B85" w:rsidRDefault="00DA4B85" w:rsidP="00DA4B85">
                        <w:pPr>
                          <w:pStyle w:val="Heading2"/>
                          <w:spacing w:after="0"/>
                          <w:rPr>
                            <w:rFonts w:eastAsia="Times New Roman"/>
                          </w:rPr>
                        </w:pPr>
                        <w:r>
                          <w:rPr>
                            <w:rFonts w:eastAsia="Times New Roman"/>
                          </w:rPr>
                          <w:t>June Drug Tariff Watch</w:t>
                        </w:r>
                      </w:p>
                      <w:p w14:paraId="7568C3F4" w14:textId="77777777" w:rsidR="00DA4B85" w:rsidRDefault="00DA4B85" w:rsidP="00DA4B85">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Dispensing and Supply Team has created a summary of the Drug Tariff changes for June 2022. This includes details of additions, deletions and category and price changes.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See the June 2022 Drug Tariff Watch</w:t>
                          </w:r>
                        </w:hyperlink>
                      </w:p>
                    </w:tc>
                    <w:tc>
                      <w:tcPr>
                        <w:tcW w:w="150" w:type="dxa"/>
                        <w:vAlign w:val="center"/>
                        <w:hideMark/>
                      </w:tcPr>
                      <w:p w14:paraId="4F325230" w14:textId="77777777" w:rsidR="00DA4B85" w:rsidRDefault="00DA4B85">
                        <w:pPr>
                          <w:rPr>
                            <w:rFonts w:ascii="Tahoma" w:eastAsia="Times New Roman" w:hAnsi="Tahoma" w:cs="Tahoma"/>
                            <w:color w:val="303030"/>
                            <w:sz w:val="21"/>
                            <w:szCs w:val="21"/>
                          </w:rPr>
                        </w:pPr>
                      </w:p>
                    </w:tc>
                  </w:tr>
                  <w:tr w:rsidR="00DA4B85" w14:paraId="71EBBE9E" w14:textId="77777777">
                    <w:trPr>
                      <w:trHeight w:val="150"/>
                      <w:tblCellSpacing w:w="15" w:type="dxa"/>
                      <w:jc w:val="center"/>
                    </w:trPr>
                    <w:tc>
                      <w:tcPr>
                        <w:tcW w:w="150" w:type="dxa"/>
                        <w:vAlign w:val="center"/>
                        <w:hideMark/>
                      </w:tcPr>
                      <w:p w14:paraId="6FC2C2CE" w14:textId="77777777" w:rsidR="00DA4B85" w:rsidRDefault="00DA4B85">
                        <w:pPr>
                          <w:rPr>
                            <w:rFonts w:ascii="Times New Roman" w:eastAsia="Times New Roman" w:hAnsi="Times New Roman" w:cs="Times New Roman"/>
                            <w:sz w:val="20"/>
                            <w:szCs w:val="20"/>
                          </w:rPr>
                        </w:pPr>
                      </w:p>
                    </w:tc>
                    <w:tc>
                      <w:tcPr>
                        <w:tcW w:w="8700" w:type="dxa"/>
                        <w:vAlign w:val="center"/>
                        <w:hideMark/>
                      </w:tcPr>
                      <w:p w14:paraId="1DB84C01" w14:textId="77777777" w:rsidR="00DA4B85" w:rsidRDefault="00DA4B85">
                        <w:pPr>
                          <w:rPr>
                            <w:rFonts w:ascii="Times New Roman" w:eastAsia="Times New Roman" w:hAnsi="Times New Roman" w:cs="Times New Roman"/>
                            <w:sz w:val="20"/>
                            <w:szCs w:val="20"/>
                          </w:rPr>
                        </w:pPr>
                      </w:p>
                    </w:tc>
                    <w:tc>
                      <w:tcPr>
                        <w:tcW w:w="150" w:type="dxa"/>
                        <w:vAlign w:val="center"/>
                        <w:hideMark/>
                      </w:tcPr>
                      <w:p w14:paraId="42487CE2" w14:textId="77777777" w:rsidR="00DA4B85" w:rsidRDefault="00DA4B85">
                        <w:pPr>
                          <w:rPr>
                            <w:rFonts w:ascii="Times New Roman" w:eastAsia="Times New Roman" w:hAnsi="Times New Roman" w:cs="Times New Roman"/>
                            <w:sz w:val="20"/>
                            <w:szCs w:val="20"/>
                          </w:rPr>
                        </w:pPr>
                      </w:p>
                    </w:tc>
                  </w:tr>
                </w:tbl>
                <w:p w14:paraId="7BFCAF67" w14:textId="77777777" w:rsidR="00DA4B85" w:rsidRDefault="00DA4B85">
                  <w:pPr>
                    <w:jc w:val="center"/>
                    <w:rPr>
                      <w:rFonts w:ascii="Times New Roman" w:eastAsia="Times New Roman" w:hAnsi="Times New Roman" w:cs="Times New Roman"/>
                      <w:sz w:val="20"/>
                      <w:szCs w:val="20"/>
                    </w:rPr>
                  </w:pPr>
                </w:p>
              </w:tc>
            </w:tr>
          </w:tbl>
          <w:p w14:paraId="2257F8DC" w14:textId="77777777" w:rsidR="00DA4B85" w:rsidRDefault="00DA4B85">
            <w:pPr>
              <w:jc w:val="center"/>
              <w:rPr>
                <w:rFonts w:ascii="Times New Roman" w:eastAsia="Times New Roman" w:hAnsi="Times New Roman" w:cs="Times New Roman"/>
                <w:sz w:val="20"/>
                <w:szCs w:val="20"/>
              </w:rPr>
            </w:pPr>
          </w:p>
        </w:tc>
      </w:tr>
      <w:tr w:rsidR="00DA4B85" w14:paraId="08356389" w14:textId="77777777" w:rsidTr="00DA4B85">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A4B85" w14:paraId="5737EEC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A4B85" w14:paraId="50249E68" w14:textId="77777777">
                    <w:trPr>
                      <w:tblCellSpacing w:w="0" w:type="dxa"/>
                      <w:jc w:val="center"/>
                    </w:trPr>
                    <w:tc>
                      <w:tcPr>
                        <w:tcW w:w="3000" w:type="dxa"/>
                        <w:tcMar>
                          <w:top w:w="30" w:type="dxa"/>
                          <w:left w:w="75" w:type="dxa"/>
                          <w:bottom w:w="30" w:type="dxa"/>
                          <w:right w:w="75" w:type="dxa"/>
                        </w:tcMar>
                        <w:hideMark/>
                      </w:tcPr>
                      <w:p w14:paraId="348982DB" w14:textId="77777777" w:rsidR="00DA4B85" w:rsidRDefault="00DA4B85">
                        <w:pPr>
                          <w:pStyle w:val="Heading4"/>
                          <w:jc w:val="center"/>
                          <w:rPr>
                            <w:rFonts w:eastAsia="Times New Roman"/>
                          </w:rPr>
                        </w:pPr>
                        <w:r>
                          <w:rPr>
                            <w:rFonts w:eastAsia="Times New Roman"/>
                          </w:rPr>
                          <w:lastRenderedPageBreak/>
                          <w:t>Pharmaceutical Services Negotiating Committee</w:t>
                        </w:r>
                      </w:p>
                      <w:p w14:paraId="1A6DD763" w14:textId="3DF11FAF" w:rsidR="00DA4B85" w:rsidRDefault="00DA4B85">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B2FE3DE" wp14:editId="10AFA8F3">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745732C" wp14:editId="3671E8C7">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E602950" wp14:editId="50CC4885">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A1DC318" wp14:editId="1275FE42">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2ECC3EA" w14:textId="77777777" w:rsidR="00DA4B85" w:rsidRDefault="00DA4B85">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A4B85" w14:paraId="039B65FA" w14:textId="77777777" w:rsidTr="00DA4B85">
                    <w:trPr>
                      <w:trHeight w:val="20"/>
                      <w:tblCellSpacing w:w="0" w:type="dxa"/>
                      <w:jc w:val="center"/>
                    </w:trPr>
                    <w:tc>
                      <w:tcPr>
                        <w:tcW w:w="9000" w:type="dxa"/>
                        <w:tcMar>
                          <w:top w:w="150" w:type="dxa"/>
                          <w:left w:w="0" w:type="dxa"/>
                          <w:bottom w:w="0" w:type="dxa"/>
                          <w:right w:w="0" w:type="dxa"/>
                        </w:tcMar>
                        <w:vAlign w:val="center"/>
                        <w:hideMark/>
                      </w:tcPr>
                      <w:p w14:paraId="27DDD0AE" w14:textId="123BF0E3" w:rsidR="00DA4B85" w:rsidRDefault="00DA4B85" w:rsidP="00DA4B85">
                        <w:pPr>
                          <w:rPr>
                            <w:rFonts w:ascii="Arial" w:eastAsia="Times New Roman" w:hAnsi="Arial" w:cs="Arial"/>
                            <w:color w:val="FFFFFF"/>
                            <w:sz w:val="17"/>
                            <w:szCs w:val="17"/>
                          </w:rPr>
                        </w:pPr>
                      </w:p>
                    </w:tc>
                  </w:tr>
                </w:tbl>
                <w:p w14:paraId="7BA3D539" w14:textId="77777777" w:rsidR="00DA4B85" w:rsidRDefault="00DA4B85">
                  <w:pPr>
                    <w:jc w:val="center"/>
                    <w:rPr>
                      <w:rFonts w:ascii="Times New Roman" w:eastAsia="Times New Roman" w:hAnsi="Times New Roman" w:cs="Times New Roman"/>
                      <w:sz w:val="20"/>
                      <w:szCs w:val="20"/>
                    </w:rPr>
                  </w:pPr>
                </w:p>
              </w:tc>
            </w:tr>
          </w:tbl>
          <w:p w14:paraId="17CF567B" w14:textId="77777777" w:rsidR="00DA4B85" w:rsidRDefault="00DA4B85">
            <w:pPr>
              <w:jc w:val="center"/>
              <w:rPr>
                <w:rFonts w:ascii="Times New Roman" w:eastAsia="Times New Roman" w:hAnsi="Times New Roman" w:cs="Times New Roman"/>
                <w:sz w:val="20"/>
                <w:szCs w:val="20"/>
              </w:rPr>
            </w:pPr>
          </w:p>
        </w:tc>
      </w:tr>
    </w:tbl>
    <w:p w14:paraId="033830C0" w14:textId="59915F81" w:rsidR="00DA4B85" w:rsidRDefault="00DA4B85" w:rsidP="00DA4B85">
      <w:pPr>
        <w:rPr>
          <w:rFonts w:eastAsia="Times New Roman"/>
        </w:rPr>
      </w:pPr>
      <w:r>
        <w:rPr>
          <w:rFonts w:eastAsia="Times New Roman"/>
          <w:noProof/>
        </w:rPr>
        <w:drawing>
          <wp:inline distT="0" distB="0" distL="0" distR="0" wp14:anchorId="42D2522D" wp14:editId="2BAE522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2E2AB1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B85"/>
    <w:rsid w:val="00DA4B85"/>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B1F"/>
  <w15:chartTrackingRefBased/>
  <w15:docId w15:val="{90F4228F-500C-407A-A22D-6AA9ACAC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85"/>
    <w:rPr>
      <w:rFonts w:ascii="Calibri" w:hAnsi="Calibri" w:cs="Calibri"/>
      <w:lang w:eastAsia="en-GB"/>
    </w:rPr>
  </w:style>
  <w:style w:type="paragraph" w:styleId="Heading1">
    <w:name w:val="heading 1"/>
    <w:basedOn w:val="Normal"/>
    <w:link w:val="Heading1Char"/>
    <w:uiPriority w:val="9"/>
    <w:qFormat/>
    <w:rsid w:val="00DA4B85"/>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A4B85"/>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DA4B85"/>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B85"/>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A4B85"/>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DA4B85"/>
    <w:rPr>
      <w:rFonts w:ascii="Tahoma" w:hAnsi="Tahoma" w:cs="Tahoma"/>
      <w:b/>
      <w:bCs/>
      <w:color w:val="FFFFFF"/>
      <w:sz w:val="18"/>
      <w:szCs w:val="18"/>
      <w:lang w:eastAsia="en-GB"/>
    </w:rPr>
  </w:style>
  <w:style w:type="paragraph" w:styleId="NormalWeb">
    <w:name w:val="Normal (Web)"/>
    <w:basedOn w:val="Normal"/>
    <w:uiPriority w:val="99"/>
    <w:semiHidden/>
    <w:unhideWhenUsed/>
    <w:rsid w:val="00DA4B85"/>
    <w:pPr>
      <w:spacing w:before="100" w:beforeAutospacing="1" w:after="100" w:afterAutospacing="1"/>
    </w:pPr>
  </w:style>
  <w:style w:type="character" w:styleId="Strong">
    <w:name w:val="Strong"/>
    <w:basedOn w:val="DefaultParagraphFont"/>
    <w:uiPriority w:val="22"/>
    <w:qFormat/>
    <w:rsid w:val="00DA4B85"/>
    <w:rPr>
      <w:b/>
      <w:bCs/>
    </w:rPr>
  </w:style>
  <w:style w:type="character" w:styleId="Hyperlink">
    <w:name w:val="Hyperlink"/>
    <w:basedOn w:val="DefaultParagraphFont"/>
    <w:uiPriority w:val="99"/>
    <w:semiHidden/>
    <w:unhideWhenUsed/>
    <w:rsid w:val="00DA4B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8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3aef0ca40&amp;e=d19e9fd41c" TargetMode="External"/><Relationship Id="rId13" Type="http://schemas.openxmlformats.org/officeDocument/2006/relationships/hyperlink" Target="https://psnc.us7.list-manage.com/track/click?u=86d41ab7fa4c7c2c5d7210782&amp;id=3ec2be74a4&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85efb47e4&amp;e=d19e9fd41c" TargetMode="External"/><Relationship Id="rId17" Type="http://schemas.openxmlformats.org/officeDocument/2006/relationships/hyperlink" Target="https://psnc.us7.list-manage.com/track/click?u=86d41ab7fa4c7c2c5d7210782&amp;id=a4a93067d2&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eb98d2c97f&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43e01f0311&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9135fc9eb2&amp;e=d19e9fd41c" TargetMode="External"/><Relationship Id="rId28" Type="http://schemas.openxmlformats.org/officeDocument/2006/relationships/image" Target="https://psnc.us7.list-manage.com/track/open.php?u=86d41ab7fa4c7c2c5d7210782&amp;id=958c62b656&amp;e=d19e9fd41c" TargetMode="External"/><Relationship Id="rId10" Type="http://schemas.openxmlformats.org/officeDocument/2006/relationships/hyperlink" Target="https://psnc.us7.list-manage.com/track/click?u=86d41ab7fa4c7c2c5d7210782&amp;id=e794392579&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255f22763b&amp;e=d19e9fd41c" TargetMode="External"/><Relationship Id="rId14" Type="http://schemas.openxmlformats.org/officeDocument/2006/relationships/hyperlink" Target="https://psnc.us7.list-manage.com/track/click?u=86d41ab7fa4c7c2c5d7210782&amp;id=1529b4c624&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2022-05-31T07:21:00Z</dcterms:created>
  <dcterms:modified xsi:type="dcterms:W3CDTF">2022-05-31T07:23:00Z</dcterms:modified>
</cp:coreProperties>
</file>