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16D56" w14:paraId="2A7ABD64" w14:textId="77777777" w:rsidTr="00B16D5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16D56" w14:paraId="46A6A72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16D56" w14:paraId="1AA2337A" w14:textId="77777777">
                    <w:trPr>
                      <w:tblCellSpacing w:w="0" w:type="dxa"/>
                      <w:jc w:val="center"/>
                    </w:trPr>
                    <w:tc>
                      <w:tcPr>
                        <w:tcW w:w="3000" w:type="dxa"/>
                        <w:hideMark/>
                      </w:tcPr>
                      <w:p w14:paraId="5838EB28" w14:textId="07636F76" w:rsidR="00B16D56" w:rsidRDefault="00B16D5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B9D8FE8" w14:textId="77777777" w:rsidR="00B16D56" w:rsidRDefault="00B16D56">
                  <w:pPr>
                    <w:jc w:val="center"/>
                    <w:rPr>
                      <w:rFonts w:ascii="Times New Roman" w:eastAsia="Times New Roman" w:hAnsi="Times New Roman" w:cs="Times New Roman"/>
                      <w:sz w:val="20"/>
                      <w:szCs w:val="20"/>
                    </w:rPr>
                  </w:pPr>
                </w:p>
              </w:tc>
            </w:tr>
            <w:tr w:rsidR="00B16D56" w14:paraId="15106C8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16D56" w14:paraId="32FF64D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DBEFD11" w14:textId="403F71AF" w:rsidR="00B16D56" w:rsidRDefault="00B16D56">
                        <w:pPr>
                          <w:jc w:val="center"/>
                          <w:rPr>
                            <w:rFonts w:eastAsia="Times New Roman"/>
                          </w:rPr>
                        </w:pPr>
                        <w:r>
                          <w:rPr>
                            <w:rFonts w:eastAsia="Times New Roman"/>
                            <w:noProof/>
                          </w:rPr>
                          <w:drawing>
                            <wp:inline distT="0" distB="0" distL="0" distR="0" wp14:anchorId="57FAF12B" wp14:editId="2B7B9CE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B16D56" w14:paraId="19610E1F" w14:textId="77777777">
                    <w:trPr>
                      <w:tblCellSpacing w:w="0" w:type="dxa"/>
                    </w:trPr>
                    <w:tc>
                      <w:tcPr>
                        <w:tcW w:w="0" w:type="auto"/>
                        <w:vMerge/>
                        <w:tcBorders>
                          <w:top w:val="nil"/>
                          <w:left w:val="nil"/>
                          <w:bottom w:val="single" w:sz="2" w:space="0" w:color="FFFFFF"/>
                          <w:right w:val="nil"/>
                        </w:tcBorders>
                        <w:vAlign w:val="center"/>
                        <w:hideMark/>
                      </w:tcPr>
                      <w:p w14:paraId="0ACBAF7F" w14:textId="77777777" w:rsidR="00B16D56" w:rsidRDefault="00B16D56">
                        <w:pPr>
                          <w:rPr>
                            <w:rFonts w:eastAsia="Times New Roman"/>
                          </w:rPr>
                        </w:pPr>
                      </w:p>
                    </w:tc>
                    <w:tc>
                      <w:tcPr>
                        <w:tcW w:w="3450" w:type="dxa"/>
                        <w:tcBorders>
                          <w:top w:val="nil"/>
                          <w:left w:val="nil"/>
                          <w:bottom w:val="nil"/>
                          <w:right w:val="nil"/>
                        </w:tcBorders>
                        <w:vAlign w:val="center"/>
                        <w:hideMark/>
                      </w:tcPr>
                      <w:p w14:paraId="4318617F" w14:textId="77777777" w:rsidR="00B16D56" w:rsidRDefault="00B16D56">
                        <w:pPr>
                          <w:pStyle w:val="Heading1"/>
                          <w:rPr>
                            <w:rFonts w:eastAsia="Times New Roman"/>
                          </w:rPr>
                        </w:pPr>
                        <w:r>
                          <w:rPr>
                            <w:rFonts w:eastAsia="Times New Roman"/>
                          </w:rPr>
                          <w:t>PSNC Newsletter</w:t>
                        </w:r>
                      </w:p>
                    </w:tc>
                  </w:tr>
                  <w:tr w:rsidR="00B16D56" w14:paraId="0F41A8DD" w14:textId="77777777">
                    <w:trPr>
                      <w:tblCellSpacing w:w="0" w:type="dxa"/>
                    </w:trPr>
                    <w:tc>
                      <w:tcPr>
                        <w:tcW w:w="0" w:type="auto"/>
                        <w:vMerge/>
                        <w:tcBorders>
                          <w:top w:val="nil"/>
                          <w:left w:val="nil"/>
                          <w:bottom w:val="single" w:sz="2" w:space="0" w:color="FFFFFF"/>
                          <w:right w:val="nil"/>
                        </w:tcBorders>
                        <w:vAlign w:val="center"/>
                        <w:hideMark/>
                      </w:tcPr>
                      <w:p w14:paraId="3B676B97" w14:textId="77777777" w:rsidR="00B16D56" w:rsidRDefault="00B16D5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9975FC4" w14:textId="77777777" w:rsidR="00B16D56" w:rsidRDefault="00B16D56">
                        <w:pPr>
                          <w:pStyle w:val="Heading2"/>
                          <w:rPr>
                            <w:rFonts w:eastAsia="Times New Roman"/>
                            <w:color w:val="93378A"/>
                          </w:rPr>
                        </w:pPr>
                        <w:r>
                          <w:rPr>
                            <w:rFonts w:eastAsia="Times New Roman"/>
                            <w:color w:val="93378A"/>
                          </w:rPr>
                          <w:t>Wednesday 2nd November 2022</w:t>
                        </w:r>
                      </w:p>
                    </w:tc>
                  </w:tr>
                </w:tbl>
                <w:p w14:paraId="64F7E4C6" w14:textId="77777777" w:rsidR="00B16D56" w:rsidRDefault="00B16D56">
                  <w:pPr>
                    <w:rPr>
                      <w:rFonts w:ascii="Times New Roman" w:eastAsia="Times New Roman" w:hAnsi="Times New Roman" w:cs="Times New Roman"/>
                      <w:sz w:val="20"/>
                      <w:szCs w:val="20"/>
                    </w:rPr>
                  </w:pPr>
                </w:p>
              </w:tc>
            </w:tr>
            <w:tr w:rsidR="00B16D56" w14:paraId="75AFE236" w14:textId="77777777">
              <w:tblPrEx>
                <w:shd w:val="clear" w:color="auto" w:fill="auto"/>
              </w:tblPrEx>
              <w:trPr>
                <w:tblCellSpacing w:w="0" w:type="dxa"/>
                <w:jc w:val="center"/>
              </w:trPr>
              <w:tc>
                <w:tcPr>
                  <w:tcW w:w="9000" w:type="dxa"/>
                  <w:hideMark/>
                </w:tcPr>
                <w:p w14:paraId="321F4BE8" w14:textId="63CCDBB5" w:rsidR="00B16D56" w:rsidRDefault="00B16D56">
                  <w:pPr>
                    <w:rPr>
                      <w:rFonts w:eastAsia="Times New Roman"/>
                    </w:rPr>
                  </w:pPr>
                  <w:r>
                    <w:rPr>
                      <w:rFonts w:eastAsia="Times New Roman"/>
                      <w:noProof/>
                    </w:rPr>
                    <w:drawing>
                      <wp:inline distT="0" distB="0" distL="0" distR="0" wp14:anchorId="5102DCA8" wp14:editId="48403F6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B16D56" w14:paraId="4EF2F05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B16D56" w14:paraId="318836D4" w14:textId="77777777">
                    <w:trPr>
                      <w:trHeight w:val="150"/>
                      <w:tblCellSpacing w:w="15" w:type="dxa"/>
                      <w:jc w:val="center"/>
                    </w:trPr>
                    <w:tc>
                      <w:tcPr>
                        <w:tcW w:w="150" w:type="dxa"/>
                        <w:vAlign w:val="center"/>
                        <w:hideMark/>
                      </w:tcPr>
                      <w:p w14:paraId="77863723" w14:textId="77777777" w:rsidR="00B16D56" w:rsidRDefault="00B16D56" w:rsidP="00B16D56">
                        <w:pPr>
                          <w:spacing w:line="264" w:lineRule="auto"/>
                          <w:rPr>
                            <w:rFonts w:eastAsia="Times New Roman"/>
                          </w:rPr>
                        </w:pPr>
                      </w:p>
                    </w:tc>
                    <w:tc>
                      <w:tcPr>
                        <w:tcW w:w="8700" w:type="dxa"/>
                        <w:vAlign w:val="center"/>
                        <w:hideMark/>
                      </w:tcPr>
                      <w:p w14:paraId="72FE2DED" w14:textId="77777777" w:rsidR="00B16D56" w:rsidRDefault="00B16D56" w:rsidP="00B16D56">
                        <w:pPr>
                          <w:spacing w:line="264" w:lineRule="auto"/>
                          <w:rPr>
                            <w:rFonts w:ascii="Times New Roman" w:eastAsia="Times New Roman" w:hAnsi="Times New Roman" w:cs="Times New Roman"/>
                            <w:sz w:val="20"/>
                            <w:szCs w:val="20"/>
                          </w:rPr>
                        </w:pPr>
                      </w:p>
                    </w:tc>
                    <w:tc>
                      <w:tcPr>
                        <w:tcW w:w="150" w:type="dxa"/>
                        <w:vAlign w:val="center"/>
                        <w:hideMark/>
                      </w:tcPr>
                      <w:p w14:paraId="1C34D2D0" w14:textId="77777777" w:rsidR="00B16D56" w:rsidRDefault="00B16D56" w:rsidP="00B16D56">
                        <w:pPr>
                          <w:spacing w:line="264" w:lineRule="auto"/>
                          <w:rPr>
                            <w:rFonts w:ascii="Times New Roman" w:eastAsia="Times New Roman" w:hAnsi="Times New Roman" w:cs="Times New Roman"/>
                            <w:sz w:val="20"/>
                            <w:szCs w:val="20"/>
                          </w:rPr>
                        </w:pPr>
                      </w:p>
                    </w:tc>
                  </w:tr>
                  <w:tr w:rsidR="00B16D56" w14:paraId="56470705" w14:textId="77777777">
                    <w:trPr>
                      <w:tblCellSpacing w:w="15" w:type="dxa"/>
                      <w:jc w:val="center"/>
                    </w:trPr>
                    <w:tc>
                      <w:tcPr>
                        <w:tcW w:w="150" w:type="dxa"/>
                        <w:vAlign w:val="center"/>
                        <w:hideMark/>
                      </w:tcPr>
                      <w:p w14:paraId="51AC1E82" w14:textId="77777777" w:rsidR="00B16D56" w:rsidRDefault="00B16D56" w:rsidP="00B16D56">
                        <w:pPr>
                          <w:spacing w:line="264" w:lineRule="auto"/>
                          <w:rPr>
                            <w:rFonts w:ascii="Times New Roman" w:eastAsia="Times New Roman" w:hAnsi="Times New Roman" w:cs="Times New Roman"/>
                            <w:sz w:val="20"/>
                            <w:szCs w:val="20"/>
                          </w:rPr>
                        </w:pPr>
                      </w:p>
                    </w:tc>
                    <w:tc>
                      <w:tcPr>
                        <w:tcW w:w="8700" w:type="dxa"/>
                        <w:vAlign w:val="center"/>
                        <w:hideMark/>
                      </w:tcPr>
                      <w:p w14:paraId="531B439B" w14:textId="77777777" w:rsidR="00B16D56" w:rsidRDefault="00B16D56" w:rsidP="00B16D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7FD7E1A" w14:textId="77777777" w:rsidR="00B16D56" w:rsidRDefault="00B16D56" w:rsidP="00B16D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5D7F14B">
                            <v:rect id="_x0000_i1032" style="width:468pt;height:1.5pt" o:hrstd="t" o:hr="t" fillcolor="#a0a0a0" stroked="f"/>
                          </w:pict>
                        </w:r>
                      </w:p>
                      <w:p w14:paraId="32DBA1C2" w14:textId="77777777" w:rsidR="00B16D56" w:rsidRDefault="00B16D56" w:rsidP="00B16D56">
                        <w:pPr>
                          <w:pStyle w:val="Heading2"/>
                          <w:spacing w:after="0"/>
                          <w:rPr>
                            <w:rFonts w:eastAsia="Times New Roman"/>
                          </w:rPr>
                        </w:pPr>
                        <w:r>
                          <w:rPr>
                            <w:rFonts w:eastAsia="Times New Roman"/>
                          </w:rPr>
                          <w:t>In this update: CEO video message on Vision; new pharmacy minister appointed; joint work to update paediatric specials in Drug Tariff; final price concessions update; Transitional Payment adjustments.</w:t>
                        </w:r>
                      </w:p>
                      <w:p w14:paraId="2ED9620D" w14:textId="77777777" w:rsidR="00B16D56" w:rsidRDefault="00B16D56" w:rsidP="00B16D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850C965">
                            <v:rect id="_x0000_i1033" style="width:468pt;height:1.5pt" o:hrstd="t" o:hr="t" fillcolor="#a0a0a0" stroked="f"/>
                          </w:pict>
                        </w:r>
                      </w:p>
                      <w:p w14:paraId="649346A4" w14:textId="77777777" w:rsidR="00B16D56" w:rsidRDefault="00B16D56" w:rsidP="00B16D56">
                        <w:pPr>
                          <w:pStyle w:val="Heading3"/>
                          <w:spacing w:after="0"/>
                          <w:rPr>
                            <w:rFonts w:eastAsia="Times New Roman"/>
                          </w:rPr>
                        </w:pPr>
                        <w:r>
                          <w:rPr>
                            <w:rFonts w:eastAsia="Times New Roman"/>
                          </w:rPr>
                          <w:t>Vision Project: A video message from PSNC's CEO</w:t>
                        </w:r>
                      </w:p>
                      <w:p w14:paraId="0109EB15" w14:textId="77777777" w:rsidR="00B16D56" w:rsidRDefault="00B16D56" w:rsidP="00B16D5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 Chief Executive Janet Morrison has recorded a video message about </w:t>
                        </w:r>
                        <w:hyperlink r:id="rId8" w:tgtFrame="_blank" w:history="1">
                          <w:r>
                            <w:rPr>
                              <w:rStyle w:val="Hyperlink"/>
                              <w:rFonts w:ascii="Tahoma" w:hAnsi="Tahoma" w:cs="Tahoma"/>
                              <w:b/>
                              <w:bCs/>
                              <w:color w:val="4E3487"/>
                              <w:sz w:val="21"/>
                              <w:szCs w:val="21"/>
                            </w:rPr>
                            <w:t>the vision and strategy project being led by Nuffield Trust and The King's Fund</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In the video, Janet describes the various stages of the project commissioned by PSNC, and how the independence and expertise of these two think tanks will add credibility to the process. She outlines her desire for the project to be open, inclusive and consultative, with plenty of opportunities for contractors and LPCs to input their insights and ideas.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Watch the video</w:t>
                          </w:r>
                        </w:hyperlink>
                      </w:p>
                      <w:p w14:paraId="748C2E83" w14:textId="77777777" w:rsidR="00B16D56" w:rsidRDefault="00B16D56" w:rsidP="00B16D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E4B3156">
                            <v:rect id="_x0000_i1034" style="width:468pt;height:1.5pt" o:hrstd="t" o:hr="t" fillcolor="#a0a0a0" stroked="f"/>
                          </w:pict>
                        </w:r>
                      </w:p>
                      <w:p w14:paraId="40E14609" w14:textId="77777777" w:rsidR="00B16D56" w:rsidRDefault="00B16D56" w:rsidP="00B16D56">
                        <w:pPr>
                          <w:pStyle w:val="Heading3"/>
                          <w:spacing w:after="0"/>
                          <w:rPr>
                            <w:rFonts w:eastAsia="Times New Roman"/>
                          </w:rPr>
                        </w:pPr>
                        <w:r>
                          <w:rPr>
                            <w:rFonts w:eastAsia="Times New Roman"/>
                          </w:rPr>
                          <w:t>New pharmacy minister appointed</w:t>
                        </w:r>
                      </w:p>
                      <w:p w14:paraId="1D48A29C" w14:textId="77777777" w:rsidR="00B16D56" w:rsidRDefault="00B16D56" w:rsidP="00B16D5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Neil O'Brien OBE, MP for Harborough, has been appointed as the new minister with responsibility for pharmacy in the Department for Health &amp; Social Care (DHSC). Mr O'Brien has a wide-ranging portfolio of responsibilities including primary care, community health, major diseases, patient safety, and maternity care.</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 including a statement from PSNC's CEO</w:t>
                          </w:r>
                        </w:hyperlink>
                      </w:p>
                      <w:p w14:paraId="0692FE43" w14:textId="77777777" w:rsidR="00B16D56" w:rsidRDefault="00B16D56" w:rsidP="00B16D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5B07DA5">
                            <v:rect id="_x0000_i1035" style="width:468pt;height:1.5pt" o:hrstd="t" o:hr="t" fillcolor="#a0a0a0" stroked="f"/>
                          </w:pict>
                        </w:r>
                      </w:p>
                      <w:p w14:paraId="5030FDAC" w14:textId="77777777" w:rsidR="00B16D56" w:rsidRDefault="00B16D56" w:rsidP="00B16D56">
                        <w:pPr>
                          <w:pStyle w:val="Heading3"/>
                          <w:spacing w:after="0"/>
                          <w:rPr>
                            <w:rFonts w:eastAsia="Times New Roman"/>
                          </w:rPr>
                        </w:pPr>
                        <w:r>
                          <w:rPr>
                            <w:rFonts w:eastAsia="Times New Roman"/>
                          </w:rPr>
                          <w:t>Paediatric specials listed in Tariff updated</w:t>
                        </w:r>
                      </w:p>
                      <w:p w14:paraId="02808535" w14:textId="77777777" w:rsidR="00B16D56" w:rsidRDefault="00B16D56" w:rsidP="00B16D5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Dispensing and Supply Team has collaborated with the Neonatal and Paediatric Pharmacists Group (NPPG) and the Royal College of Paediatrics and Child Health (RCPCH) to get some Specials listings in the Drug Tariff amended, following concerns over patient safety.</w:t>
                        </w:r>
                        <w:r>
                          <w:rPr>
                            <w:rFonts w:ascii="Tahoma" w:hAnsi="Tahoma" w:cs="Tahoma"/>
                            <w:color w:val="303030"/>
                            <w:sz w:val="21"/>
                            <w:szCs w:val="21"/>
                          </w:rPr>
                          <w:br/>
                        </w:r>
                        <w:r>
                          <w:rPr>
                            <w:rFonts w:ascii="Tahoma" w:hAnsi="Tahoma" w:cs="Tahoma"/>
                            <w:color w:val="303030"/>
                            <w:sz w:val="21"/>
                            <w:szCs w:val="21"/>
                          </w:rPr>
                          <w:br/>
                          <w:t>The three organisations proposed the removal of certain non-standard strengths of paediatric specials from Part VIIIB of the Drug Tariff, which has come into effect this month.</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about PSNC's work with NPPG and RCPCH</w:t>
                          </w:r>
                        </w:hyperlink>
                      </w:p>
                      <w:p w14:paraId="1782EDF1" w14:textId="77777777" w:rsidR="00B16D56" w:rsidRDefault="00B16D56" w:rsidP="00B16D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4ED0EEC5">
                            <v:rect id="_x0000_i1036" style="width:468pt;height:1.5pt" o:hrstd="t" o:hr="t" fillcolor="#a0a0a0" stroked="f"/>
                          </w:pict>
                        </w:r>
                      </w:p>
                      <w:p w14:paraId="14EEE610" w14:textId="77777777" w:rsidR="00B16D56" w:rsidRDefault="00B16D56" w:rsidP="00B16D56">
                        <w:pPr>
                          <w:pStyle w:val="Heading2"/>
                          <w:spacing w:after="0"/>
                          <w:rPr>
                            <w:rFonts w:eastAsia="Times New Roman"/>
                          </w:rPr>
                        </w:pPr>
                        <w:r>
                          <w:rPr>
                            <w:rFonts w:eastAsia="Times New Roman"/>
                          </w:rPr>
                          <w:t>October 2022 Price Concessions: Final Update</w:t>
                        </w:r>
                      </w:p>
                      <w:p w14:paraId="2BFC9E13" w14:textId="77777777" w:rsidR="00B16D56" w:rsidRDefault="00B16D56" w:rsidP="00B16D5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DHSC has granted its final list of price concessions for October 2022. To hear more about how the current price concessions system operates, pharmacy teams can access a recording of PSNC's recent webinar </w:t>
                        </w:r>
                        <w:hyperlink r:id="rId12" w:tgtFrame="_blank" w:history="1">
                          <w:r>
                            <w:rPr>
                              <w:rStyle w:val="Hyperlink"/>
                              <w:rFonts w:ascii="Tahoma" w:hAnsi="Tahoma" w:cs="Tahoma"/>
                              <w:b/>
                              <w:bCs/>
                              <w:color w:val="4E3487"/>
                              <w:sz w:val="21"/>
                              <w:szCs w:val="21"/>
                            </w:rPr>
                            <w:t>here</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See the updated price concessions list</w:t>
                          </w:r>
                        </w:hyperlink>
                      </w:p>
                      <w:p w14:paraId="15490377" w14:textId="77777777" w:rsidR="00B16D56" w:rsidRDefault="00B16D56" w:rsidP="00B16D5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064CE83">
                            <v:rect id="_x0000_i1037" style="width:468pt;height:1.5pt" o:hrstd="t" o:hr="t" fillcolor="#a0a0a0" stroked="f"/>
                          </w:pict>
                        </w:r>
                      </w:p>
                      <w:p w14:paraId="2D16A76D" w14:textId="77777777" w:rsidR="00B16D56" w:rsidRDefault="00B16D56" w:rsidP="00B16D56">
                        <w:pPr>
                          <w:pStyle w:val="Heading3"/>
                          <w:spacing w:after="0"/>
                          <w:rPr>
                            <w:rFonts w:eastAsia="Times New Roman"/>
                          </w:rPr>
                        </w:pPr>
                        <w:r>
                          <w:rPr>
                            <w:rFonts w:eastAsia="Times New Roman"/>
                          </w:rPr>
                          <w:t>Reminder: Transitional Payment adjustments and new Flat Payment in 2022/23 and 2023/24</w:t>
                        </w:r>
                      </w:p>
                      <w:p w14:paraId="5921C71B" w14:textId="77777777" w:rsidR="00B16D56" w:rsidRDefault="00B16D56" w:rsidP="00B16D5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In November 2022, Transitional Payment levels will reduce to approximately 75% of the value they were between April and September 2022, and the total amount of funding available to distribute will reduce further from December 2022 onwards.</w:t>
                        </w:r>
                        <w:r>
                          <w:rPr>
                            <w:rFonts w:ascii="Tahoma" w:hAnsi="Tahoma" w:cs="Tahoma"/>
                            <w:color w:val="303030"/>
                            <w:sz w:val="21"/>
                            <w:szCs w:val="21"/>
                          </w:rPr>
                          <w:br/>
                        </w:r>
                        <w:r>
                          <w:rPr>
                            <w:rFonts w:ascii="Tahoma" w:hAnsi="Tahoma" w:cs="Tahoma"/>
                            <w:color w:val="303030"/>
                            <w:sz w:val="21"/>
                            <w:szCs w:val="21"/>
                          </w:rPr>
                          <w:br/>
                          <w:t>Contractors should also note that, from December 2022, the split of funding in the Transitional Payments will be rebalanced towards the service portion of the payment and away from the dispensing portion.</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Strong"/>
                              <w:rFonts w:ascii="Tahoma" w:hAnsi="Tahoma" w:cs="Tahoma"/>
                              <w:color w:val="4E3487"/>
                              <w:sz w:val="21"/>
                              <w:szCs w:val="21"/>
                            </w:rPr>
                            <w:t>Read our update for full details</w:t>
                          </w:r>
                        </w:hyperlink>
                      </w:p>
                    </w:tc>
                    <w:tc>
                      <w:tcPr>
                        <w:tcW w:w="150" w:type="dxa"/>
                        <w:vAlign w:val="center"/>
                        <w:hideMark/>
                      </w:tcPr>
                      <w:p w14:paraId="7FE02DB9" w14:textId="77777777" w:rsidR="00B16D56" w:rsidRDefault="00B16D56" w:rsidP="00B16D56">
                        <w:pPr>
                          <w:spacing w:line="264" w:lineRule="auto"/>
                          <w:rPr>
                            <w:rFonts w:ascii="Tahoma" w:hAnsi="Tahoma" w:cs="Tahoma"/>
                            <w:color w:val="303030"/>
                            <w:sz w:val="21"/>
                            <w:szCs w:val="21"/>
                          </w:rPr>
                        </w:pPr>
                      </w:p>
                    </w:tc>
                  </w:tr>
                  <w:tr w:rsidR="00B16D56" w14:paraId="1634C548" w14:textId="77777777">
                    <w:trPr>
                      <w:trHeight w:val="150"/>
                      <w:tblCellSpacing w:w="15" w:type="dxa"/>
                      <w:jc w:val="center"/>
                    </w:trPr>
                    <w:tc>
                      <w:tcPr>
                        <w:tcW w:w="150" w:type="dxa"/>
                        <w:vAlign w:val="center"/>
                        <w:hideMark/>
                      </w:tcPr>
                      <w:p w14:paraId="7DE52B8C" w14:textId="77777777" w:rsidR="00B16D56" w:rsidRDefault="00B16D56" w:rsidP="00B16D56">
                        <w:pPr>
                          <w:spacing w:line="264" w:lineRule="auto"/>
                          <w:rPr>
                            <w:rFonts w:ascii="Times New Roman" w:eastAsia="Times New Roman" w:hAnsi="Times New Roman" w:cs="Times New Roman"/>
                            <w:sz w:val="20"/>
                            <w:szCs w:val="20"/>
                          </w:rPr>
                        </w:pPr>
                      </w:p>
                    </w:tc>
                    <w:tc>
                      <w:tcPr>
                        <w:tcW w:w="8700" w:type="dxa"/>
                        <w:vAlign w:val="center"/>
                        <w:hideMark/>
                      </w:tcPr>
                      <w:p w14:paraId="5BC486CE" w14:textId="77777777" w:rsidR="00B16D56" w:rsidRDefault="00B16D56" w:rsidP="00B16D56">
                        <w:pPr>
                          <w:spacing w:line="264" w:lineRule="auto"/>
                          <w:rPr>
                            <w:rFonts w:ascii="Times New Roman" w:eastAsia="Times New Roman" w:hAnsi="Times New Roman" w:cs="Times New Roman"/>
                            <w:sz w:val="20"/>
                            <w:szCs w:val="20"/>
                          </w:rPr>
                        </w:pPr>
                      </w:p>
                    </w:tc>
                    <w:tc>
                      <w:tcPr>
                        <w:tcW w:w="150" w:type="dxa"/>
                        <w:vAlign w:val="center"/>
                        <w:hideMark/>
                      </w:tcPr>
                      <w:p w14:paraId="1D746AE0" w14:textId="77777777" w:rsidR="00B16D56" w:rsidRDefault="00B16D56" w:rsidP="00B16D56">
                        <w:pPr>
                          <w:spacing w:line="264" w:lineRule="auto"/>
                          <w:rPr>
                            <w:rFonts w:ascii="Times New Roman" w:eastAsia="Times New Roman" w:hAnsi="Times New Roman" w:cs="Times New Roman"/>
                            <w:sz w:val="20"/>
                            <w:szCs w:val="20"/>
                          </w:rPr>
                        </w:pPr>
                      </w:p>
                    </w:tc>
                  </w:tr>
                </w:tbl>
                <w:p w14:paraId="01810D96" w14:textId="77777777" w:rsidR="00B16D56" w:rsidRDefault="00B16D56" w:rsidP="00B16D56">
                  <w:pPr>
                    <w:spacing w:line="264" w:lineRule="auto"/>
                    <w:rPr>
                      <w:rFonts w:ascii="Times New Roman" w:eastAsia="Times New Roman" w:hAnsi="Times New Roman" w:cs="Times New Roman"/>
                      <w:sz w:val="20"/>
                      <w:szCs w:val="20"/>
                    </w:rPr>
                  </w:pPr>
                </w:p>
              </w:tc>
            </w:tr>
          </w:tbl>
          <w:p w14:paraId="58FAD99A" w14:textId="77777777" w:rsidR="00B16D56" w:rsidRDefault="00B16D56">
            <w:pPr>
              <w:jc w:val="center"/>
              <w:rPr>
                <w:rFonts w:ascii="Times New Roman" w:eastAsia="Times New Roman" w:hAnsi="Times New Roman" w:cs="Times New Roman"/>
                <w:sz w:val="20"/>
                <w:szCs w:val="20"/>
              </w:rPr>
            </w:pPr>
          </w:p>
        </w:tc>
      </w:tr>
      <w:tr w:rsidR="00B16D56" w14:paraId="2D0AA093" w14:textId="77777777" w:rsidTr="00B16D5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16D56" w14:paraId="4AE60F2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16D56" w14:paraId="6B4FA13A" w14:textId="77777777">
                    <w:trPr>
                      <w:tblCellSpacing w:w="0" w:type="dxa"/>
                      <w:jc w:val="center"/>
                    </w:trPr>
                    <w:tc>
                      <w:tcPr>
                        <w:tcW w:w="3000" w:type="dxa"/>
                        <w:tcMar>
                          <w:top w:w="30" w:type="dxa"/>
                          <w:left w:w="75" w:type="dxa"/>
                          <w:bottom w:w="30" w:type="dxa"/>
                          <w:right w:w="75" w:type="dxa"/>
                        </w:tcMar>
                        <w:hideMark/>
                      </w:tcPr>
                      <w:p w14:paraId="41C07401" w14:textId="77777777" w:rsidR="00B16D56" w:rsidRDefault="00B16D56">
                        <w:pPr>
                          <w:pStyle w:val="Heading4"/>
                          <w:jc w:val="center"/>
                          <w:rPr>
                            <w:rFonts w:eastAsia="Times New Roman"/>
                          </w:rPr>
                        </w:pPr>
                        <w:r>
                          <w:rPr>
                            <w:rFonts w:eastAsia="Times New Roman"/>
                          </w:rPr>
                          <w:lastRenderedPageBreak/>
                          <w:t>Pharmaceutical Services Negotiating Committee</w:t>
                        </w:r>
                      </w:p>
                      <w:p w14:paraId="0F2F1991" w14:textId="1AAB4252" w:rsidR="00B16D56" w:rsidRDefault="00B16D5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6535459" wp14:editId="3B2878B3">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5D7D596" wp14:editId="44F68E01">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429D40D" wp14:editId="3FA5E8EC">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3B8DA9B" wp14:editId="1B34ABD2">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CF482EE" w14:textId="77777777" w:rsidR="00B16D56" w:rsidRDefault="00B16D5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16D56" w14:paraId="50AA52E7" w14:textId="77777777" w:rsidTr="00B16D56">
                    <w:trPr>
                      <w:trHeight w:val="125"/>
                      <w:tblCellSpacing w:w="0" w:type="dxa"/>
                      <w:jc w:val="center"/>
                    </w:trPr>
                    <w:tc>
                      <w:tcPr>
                        <w:tcW w:w="9000" w:type="dxa"/>
                        <w:tcMar>
                          <w:top w:w="150" w:type="dxa"/>
                          <w:left w:w="0" w:type="dxa"/>
                          <w:bottom w:w="0" w:type="dxa"/>
                          <w:right w:w="0" w:type="dxa"/>
                        </w:tcMar>
                        <w:vAlign w:val="center"/>
                        <w:hideMark/>
                      </w:tcPr>
                      <w:p w14:paraId="68E913D2" w14:textId="655E564D" w:rsidR="00B16D56" w:rsidRDefault="00B16D56" w:rsidP="00B16D56">
                        <w:pPr>
                          <w:rPr>
                            <w:rFonts w:ascii="Arial" w:eastAsia="Times New Roman" w:hAnsi="Arial" w:cs="Arial"/>
                            <w:color w:val="FFFFFF"/>
                            <w:sz w:val="17"/>
                            <w:szCs w:val="17"/>
                          </w:rPr>
                        </w:pPr>
                      </w:p>
                    </w:tc>
                  </w:tr>
                </w:tbl>
                <w:p w14:paraId="313B4C2C" w14:textId="77777777" w:rsidR="00B16D56" w:rsidRDefault="00B16D56">
                  <w:pPr>
                    <w:jc w:val="center"/>
                    <w:rPr>
                      <w:rFonts w:ascii="Times New Roman" w:eastAsia="Times New Roman" w:hAnsi="Times New Roman" w:cs="Times New Roman"/>
                      <w:sz w:val="20"/>
                      <w:szCs w:val="20"/>
                    </w:rPr>
                  </w:pPr>
                </w:p>
              </w:tc>
            </w:tr>
          </w:tbl>
          <w:p w14:paraId="76E0E6FE" w14:textId="77777777" w:rsidR="00B16D56" w:rsidRDefault="00B16D56">
            <w:pPr>
              <w:jc w:val="center"/>
              <w:rPr>
                <w:rFonts w:ascii="Times New Roman" w:eastAsia="Times New Roman" w:hAnsi="Times New Roman" w:cs="Times New Roman"/>
                <w:sz w:val="20"/>
                <w:szCs w:val="20"/>
              </w:rPr>
            </w:pPr>
          </w:p>
        </w:tc>
      </w:tr>
    </w:tbl>
    <w:p w14:paraId="0BBEFC73" w14:textId="7EACE963" w:rsidR="00B16D56" w:rsidRDefault="00B16D56" w:rsidP="00B16D56">
      <w:pPr>
        <w:rPr>
          <w:rFonts w:eastAsia="Times New Roman"/>
        </w:rPr>
      </w:pPr>
      <w:r>
        <w:rPr>
          <w:rFonts w:eastAsia="Times New Roman"/>
          <w:noProof/>
        </w:rPr>
        <w:drawing>
          <wp:inline distT="0" distB="0" distL="0" distR="0" wp14:anchorId="65A724BA" wp14:editId="7F4E6CB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C6C3F8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56"/>
    <w:rsid w:val="00B16D5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EF2F"/>
  <w15:chartTrackingRefBased/>
  <w15:docId w15:val="{6252E908-3BA7-42CE-9917-677CF1FD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56"/>
    <w:rPr>
      <w:rFonts w:ascii="Calibri" w:hAnsi="Calibri" w:cs="Calibri"/>
      <w:lang w:eastAsia="en-GB"/>
    </w:rPr>
  </w:style>
  <w:style w:type="paragraph" w:styleId="Heading1">
    <w:name w:val="heading 1"/>
    <w:basedOn w:val="Normal"/>
    <w:link w:val="Heading1Char"/>
    <w:uiPriority w:val="9"/>
    <w:qFormat/>
    <w:rsid w:val="00B16D5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16D56"/>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B16D56"/>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B16D5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D5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16D56"/>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B16D56"/>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B16D56"/>
    <w:rPr>
      <w:rFonts w:ascii="Tahoma" w:hAnsi="Tahoma" w:cs="Tahoma"/>
      <w:b/>
      <w:bCs/>
      <w:color w:val="FFFFFF"/>
      <w:sz w:val="18"/>
      <w:szCs w:val="18"/>
      <w:lang w:eastAsia="en-GB"/>
    </w:rPr>
  </w:style>
  <w:style w:type="paragraph" w:styleId="NormalWeb">
    <w:name w:val="Normal (Web)"/>
    <w:basedOn w:val="Normal"/>
    <w:uiPriority w:val="99"/>
    <w:semiHidden/>
    <w:unhideWhenUsed/>
    <w:rsid w:val="00B16D56"/>
    <w:pPr>
      <w:spacing w:before="100" w:beforeAutospacing="1" w:after="100" w:afterAutospacing="1"/>
    </w:pPr>
  </w:style>
  <w:style w:type="character" w:styleId="Strong">
    <w:name w:val="Strong"/>
    <w:basedOn w:val="DefaultParagraphFont"/>
    <w:uiPriority w:val="22"/>
    <w:qFormat/>
    <w:rsid w:val="00B16D56"/>
    <w:rPr>
      <w:b/>
      <w:bCs/>
    </w:rPr>
  </w:style>
  <w:style w:type="character" w:styleId="Hyperlink">
    <w:name w:val="Hyperlink"/>
    <w:basedOn w:val="DefaultParagraphFont"/>
    <w:uiPriority w:val="99"/>
    <w:semiHidden/>
    <w:unhideWhenUsed/>
    <w:rsid w:val="00B16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4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64bb2e8c9&amp;e=d19e9fd41c" TargetMode="External"/><Relationship Id="rId13" Type="http://schemas.openxmlformats.org/officeDocument/2006/relationships/hyperlink" Target="https://psnc.us7.list-manage.com/track/click?u=86d41ab7fa4c7c2c5d7210782&amp;id=e6e0230957&amp;e=d19e9fd41c" TargetMode="External"/><Relationship Id="rId18" Type="http://schemas.openxmlformats.org/officeDocument/2006/relationships/hyperlink" Target="https://psnc.us7.list-manage.com/track/click?u=86d41ab7fa4c7c2c5d7210782&amp;id=daceefcbb5&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8aa4c135d0&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b3986d173a&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86f70e0941&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9b81b9b9d&amp;e=d19e9fd41c" TargetMode="External"/><Relationship Id="rId24" Type="http://schemas.openxmlformats.org/officeDocument/2006/relationships/hyperlink" Target="https://psnc.us7.list-manage.com/track/click?u=86d41ab7fa4c7c2c5d7210782&amp;id=ddb6d5e70a&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c09a4a407&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59cefab410&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c522db5390&amp;e=d19e9fd41c" TargetMode="External"/><Relationship Id="rId14" Type="http://schemas.openxmlformats.org/officeDocument/2006/relationships/hyperlink" Target="https://psnc.us7.list-manage.com/track/click?u=86d41ab7fa4c7c2c5d7210782&amp;id=3b41d910c9&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2022-11-03T08:49:00Z</dcterms:created>
  <dcterms:modified xsi:type="dcterms:W3CDTF">2022-11-03T08:50:00Z</dcterms:modified>
</cp:coreProperties>
</file>