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571C80" w14:paraId="37667957" w14:textId="77777777" w:rsidTr="00571C80">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571C80" w14:paraId="68E79013"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571C80" w14:paraId="54804745" w14:textId="77777777">
                    <w:trPr>
                      <w:tblCellSpacing w:w="0" w:type="dxa"/>
                      <w:jc w:val="center"/>
                    </w:trPr>
                    <w:tc>
                      <w:tcPr>
                        <w:tcW w:w="3000" w:type="dxa"/>
                        <w:hideMark/>
                      </w:tcPr>
                      <w:p w14:paraId="7E3864CF" w14:textId="13323D4B" w:rsidR="00571C80" w:rsidRDefault="00571C80">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583AF576" w14:textId="77777777" w:rsidR="00571C80" w:rsidRDefault="00571C80">
                  <w:pPr>
                    <w:jc w:val="center"/>
                    <w:rPr>
                      <w:rFonts w:ascii="Times New Roman" w:eastAsia="Times New Roman" w:hAnsi="Times New Roman" w:cs="Times New Roman"/>
                      <w:sz w:val="20"/>
                      <w:szCs w:val="20"/>
                    </w:rPr>
                  </w:pPr>
                </w:p>
              </w:tc>
            </w:tr>
            <w:tr w:rsidR="00571C80" w14:paraId="12FA197B"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571C80" w14:paraId="5ACDF55E"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08B675B2" w14:textId="644045DD" w:rsidR="00571C80" w:rsidRDefault="00571C80">
                        <w:pPr>
                          <w:jc w:val="center"/>
                          <w:rPr>
                            <w:rFonts w:eastAsia="Times New Roman"/>
                          </w:rPr>
                        </w:pPr>
                        <w:r>
                          <w:rPr>
                            <w:rFonts w:eastAsia="Times New Roman"/>
                            <w:noProof/>
                          </w:rPr>
                          <w:drawing>
                            <wp:inline distT="0" distB="0" distL="0" distR="0" wp14:anchorId="4B25B9F2" wp14:editId="731E1609">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571C80" w14:paraId="2F3F580D" w14:textId="77777777">
                    <w:trPr>
                      <w:tblCellSpacing w:w="0" w:type="dxa"/>
                    </w:trPr>
                    <w:tc>
                      <w:tcPr>
                        <w:tcW w:w="0" w:type="auto"/>
                        <w:vMerge/>
                        <w:tcBorders>
                          <w:top w:val="nil"/>
                          <w:left w:val="nil"/>
                          <w:bottom w:val="single" w:sz="2" w:space="0" w:color="FFFFFF"/>
                          <w:right w:val="nil"/>
                        </w:tcBorders>
                        <w:vAlign w:val="center"/>
                        <w:hideMark/>
                      </w:tcPr>
                      <w:p w14:paraId="2A4B10D5" w14:textId="77777777" w:rsidR="00571C80" w:rsidRDefault="00571C80">
                        <w:pPr>
                          <w:rPr>
                            <w:rFonts w:eastAsia="Times New Roman"/>
                          </w:rPr>
                        </w:pPr>
                      </w:p>
                    </w:tc>
                    <w:tc>
                      <w:tcPr>
                        <w:tcW w:w="3450" w:type="dxa"/>
                        <w:tcBorders>
                          <w:top w:val="nil"/>
                          <w:left w:val="nil"/>
                          <w:bottom w:val="nil"/>
                          <w:right w:val="nil"/>
                        </w:tcBorders>
                        <w:vAlign w:val="center"/>
                        <w:hideMark/>
                      </w:tcPr>
                      <w:p w14:paraId="1CD1949F" w14:textId="77777777" w:rsidR="00571C80" w:rsidRDefault="00571C80">
                        <w:pPr>
                          <w:pStyle w:val="Heading1"/>
                          <w:rPr>
                            <w:rFonts w:eastAsia="Times New Roman"/>
                          </w:rPr>
                        </w:pPr>
                        <w:r>
                          <w:rPr>
                            <w:rFonts w:eastAsia="Times New Roman"/>
                          </w:rPr>
                          <w:t>PSNC Newsletter</w:t>
                        </w:r>
                      </w:p>
                    </w:tc>
                  </w:tr>
                  <w:tr w:rsidR="00571C80" w14:paraId="4871EE77" w14:textId="77777777">
                    <w:trPr>
                      <w:tblCellSpacing w:w="0" w:type="dxa"/>
                    </w:trPr>
                    <w:tc>
                      <w:tcPr>
                        <w:tcW w:w="0" w:type="auto"/>
                        <w:vMerge/>
                        <w:tcBorders>
                          <w:top w:val="nil"/>
                          <w:left w:val="nil"/>
                          <w:bottom w:val="single" w:sz="2" w:space="0" w:color="FFFFFF"/>
                          <w:right w:val="nil"/>
                        </w:tcBorders>
                        <w:vAlign w:val="center"/>
                        <w:hideMark/>
                      </w:tcPr>
                      <w:p w14:paraId="2C21BEB8" w14:textId="77777777" w:rsidR="00571C80" w:rsidRDefault="00571C80">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59E6413" w14:textId="77777777" w:rsidR="00571C80" w:rsidRDefault="00571C80">
                        <w:pPr>
                          <w:pStyle w:val="Heading2"/>
                          <w:rPr>
                            <w:rFonts w:eastAsia="Times New Roman"/>
                            <w:color w:val="93378A"/>
                          </w:rPr>
                        </w:pPr>
                        <w:r>
                          <w:rPr>
                            <w:rFonts w:eastAsia="Times New Roman"/>
                            <w:color w:val="93378A"/>
                          </w:rPr>
                          <w:t>Wednesday 18th January 2023</w:t>
                        </w:r>
                      </w:p>
                    </w:tc>
                  </w:tr>
                </w:tbl>
                <w:p w14:paraId="55D62299" w14:textId="77777777" w:rsidR="00571C80" w:rsidRDefault="00571C80">
                  <w:pPr>
                    <w:rPr>
                      <w:rFonts w:ascii="Times New Roman" w:eastAsia="Times New Roman" w:hAnsi="Times New Roman" w:cs="Times New Roman"/>
                      <w:sz w:val="20"/>
                      <w:szCs w:val="20"/>
                    </w:rPr>
                  </w:pPr>
                </w:p>
              </w:tc>
            </w:tr>
            <w:tr w:rsidR="00571C80" w14:paraId="4951AE43" w14:textId="77777777">
              <w:tblPrEx>
                <w:shd w:val="clear" w:color="auto" w:fill="auto"/>
              </w:tblPrEx>
              <w:trPr>
                <w:tblCellSpacing w:w="0" w:type="dxa"/>
                <w:jc w:val="center"/>
              </w:trPr>
              <w:tc>
                <w:tcPr>
                  <w:tcW w:w="9000" w:type="dxa"/>
                  <w:hideMark/>
                </w:tcPr>
                <w:p w14:paraId="1FB04B9E" w14:textId="2EAF3AD7" w:rsidR="00571C80" w:rsidRDefault="00571C80">
                  <w:pPr>
                    <w:rPr>
                      <w:rFonts w:eastAsia="Times New Roman"/>
                    </w:rPr>
                  </w:pPr>
                  <w:r>
                    <w:rPr>
                      <w:rFonts w:eastAsia="Times New Roman"/>
                      <w:noProof/>
                    </w:rPr>
                    <w:drawing>
                      <wp:inline distT="0" distB="0" distL="0" distR="0" wp14:anchorId="015B62DE" wp14:editId="2C936C51">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571C80" w14:paraId="1537B72F"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571C80" w14:paraId="37EC7B6C" w14:textId="77777777">
                    <w:trPr>
                      <w:trHeight w:val="150"/>
                      <w:tblCellSpacing w:w="15" w:type="dxa"/>
                      <w:jc w:val="center"/>
                    </w:trPr>
                    <w:tc>
                      <w:tcPr>
                        <w:tcW w:w="150" w:type="dxa"/>
                        <w:vAlign w:val="center"/>
                        <w:hideMark/>
                      </w:tcPr>
                      <w:p w14:paraId="5D970D37" w14:textId="77777777" w:rsidR="00571C80" w:rsidRDefault="00571C80" w:rsidP="00571C80">
                        <w:pPr>
                          <w:spacing w:line="264" w:lineRule="auto"/>
                          <w:rPr>
                            <w:rFonts w:eastAsia="Times New Roman"/>
                          </w:rPr>
                        </w:pPr>
                      </w:p>
                    </w:tc>
                    <w:tc>
                      <w:tcPr>
                        <w:tcW w:w="8700" w:type="dxa"/>
                        <w:vAlign w:val="center"/>
                        <w:hideMark/>
                      </w:tcPr>
                      <w:p w14:paraId="06E2DEC3" w14:textId="77777777" w:rsidR="00571C80" w:rsidRDefault="00571C80" w:rsidP="00571C80">
                        <w:pPr>
                          <w:spacing w:line="264" w:lineRule="auto"/>
                          <w:rPr>
                            <w:rFonts w:ascii="Times New Roman" w:eastAsia="Times New Roman" w:hAnsi="Times New Roman" w:cs="Times New Roman"/>
                            <w:sz w:val="20"/>
                            <w:szCs w:val="20"/>
                          </w:rPr>
                        </w:pPr>
                      </w:p>
                    </w:tc>
                    <w:tc>
                      <w:tcPr>
                        <w:tcW w:w="150" w:type="dxa"/>
                        <w:vAlign w:val="center"/>
                        <w:hideMark/>
                      </w:tcPr>
                      <w:p w14:paraId="488881E8" w14:textId="77777777" w:rsidR="00571C80" w:rsidRDefault="00571C80" w:rsidP="00571C80">
                        <w:pPr>
                          <w:spacing w:line="264" w:lineRule="auto"/>
                          <w:rPr>
                            <w:rFonts w:ascii="Times New Roman" w:eastAsia="Times New Roman" w:hAnsi="Times New Roman" w:cs="Times New Roman"/>
                            <w:sz w:val="20"/>
                            <w:szCs w:val="20"/>
                          </w:rPr>
                        </w:pPr>
                      </w:p>
                    </w:tc>
                  </w:tr>
                  <w:tr w:rsidR="00571C80" w14:paraId="17C429FE" w14:textId="77777777">
                    <w:trPr>
                      <w:tblCellSpacing w:w="15" w:type="dxa"/>
                      <w:jc w:val="center"/>
                    </w:trPr>
                    <w:tc>
                      <w:tcPr>
                        <w:tcW w:w="150" w:type="dxa"/>
                        <w:vAlign w:val="center"/>
                        <w:hideMark/>
                      </w:tcPr>
                      <w:p w14:paraId="0647A56C" w14:textId="77777777" w:rsidR="00571C80" w:rsidRDefault="00571C80" w:rsidP="00571C80">
                        <w:pPr>
                          <w:spacing w:line="264" w:lineRule="auto"/>
                          <w:rPr>
                            <w:rFonts w:ascii="Times New Roman" w:eastAsia="Times New Roman" w:hAnsi="Times New Roman" w:cs="Times New Roman"/>
                            <w:sz w:val="20"/>
                            <w:szCs w:val="20"/>
                          </w:rPr>
                        </w:pPr>
                      </w:p>
                    </w:tc>
                    <w:tc>
                      <w:tcPr>
                        <w:tcW w:w="8700" w:type="dxa"/>
                        <w:vAlign w:val="center"/>
                        <w:hideMark/>
                      </w:tcPr>
                      <w:p w14:paraId="05A1C2C8" w14:textId="77777777" w:rsidR="00571C80" w:rsidRDefault="00571C80" w:rsidP="00571C8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29BA1C05" w14:textId="77777777" w:rsidR="00571C80" w:rsidRDefault="00571C80" w:rsidP="00571C8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9EC8BFB">
                            <v:rect id="_x0000_i1032" style="width:468pt;height:1.5pt" o:hrstd="t" o:hr="t" fillcolor="#a0a0a0" stroked="f"/>
                          </w:pict>
                        </w:r>
                      </w:p>
                      <w:p w14:paraId="63D1A97B" w14:textId="77777777" w:rsidR="00571C80" w:rsidRDefault="00571C80" w:rsidP="00571C80">
                        <w:pPr>
                          <w:pStyle w:val="Heading2"/>
                          <w:spacing w:after="0"/>
                          <w:rPr>
                            <w:rFonts w:eastAsia="Times New Roman"/>
                          </w:rPr>
                        </w:pPr>
                        <w:r>
                          <w:rPr>
                            <w:rFonts w:eastAsia="Times New Roman"/>
                          </w:rPr>
                          <w:t>In this update: Joint influencing campaign launched; PQS </w:t>
                        </w:r>
                        <w:proofErr w:type="spellStart"/>
                        <w:r>
                          <w:rPr>
                            <w:rFonts w:eastAsia="Times New Roman"/>
                          </w:rPr>
                          <w:t>PEoLC</w:t>
                        </w:r>
                        <w:proofErr w:type="spellEnd"/>
                        <w:r>
                          <w:rPr>
                            <w:rFonts w:eastAsia="Times New Roman"/>
                          </w:rPr>
                          <w:t> update; dispensing and supply updates; independent prescribing webinar.</w:t>
                        </w:r>
                      </w:p>
                      <w:p w14:paraId="7D5FC054" w14:textId="77777777" w:rsidR="00571C80" w:rsidRDefault="00571C80" w:rsidP="00571C8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72C2F1E6">
                            <v:rect id="_x0000_i1033" style="width:468pt;height:1.5pt" o:hrstd="t" o:hr="t" fillcolor="#a0a0a0" stroked="f"/>
                          </w:pict>
                        </w:r>
                      </w:p>
                      <w:p w14:paraId="5D623EE4" w14:textId="77777777" w:rsidR="00571C80" w:rsidRDefault="00571C80" w:rsidP="00571C80">
                        <w:pPr>
                          <w:pStyle w:val="Heading2"/>
                          <w:spacing w:after="0"/>
                          <w:rPr>
                            <w:rFonts w:eastAsia="Times New Roman"/>
                          </w:rPr>
                        </w:pPr>
                        <w:r>
                          <w:rPr>
                            <w:rFonts w:eastAsia="Times New Roman"/>
                          </w:rPr>
                          <w:t xml:space="preserve">Pharmacy bodies launch joint influencing </w:t>
                        </w:r>
                        <w:proofErr w:type="gramStart"/>
                        <w:r>
                          <w:rPr>
                            <w:rFonts w:eastAsia="Times New Roman"/>
                          </w:rPr>
                          <w:t>campaign</w:t>
                        </w:r>
                        <w:proofErr w:type="gramEnd"/>
                      </w:p>
                      <w:p w14:paraId="1D138BB8" w14:textId="0DF12B0C" w:rsidR="00571C80" w:rsidRDefault="00571C80" w:rsidP="00571C8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will be working with the other national pharmacy bodies on a programme of activities to lobby for fair NHS funding for pharmacies in England, including co-ordinating efforts to mobilise public support.</w:t>
                        </w:r>
                        <w:r>
                          <w:rPr>
                            <w:rFonts w:ascii="Tahoma" w:eastAsia="Times New Roman" w:hAnsi="Tahoma" w:cs="Tahoma"/>
                            <w:color w:val="303030"/>
                            <w:sz w:val="21"/>
                            <w:szCs w:val="21"/>
                          </w:rPr>
                          <w:br/>
                        </w:r>
                        <w:r>
                          <w:rPr>
                            <w:rFonts w:ascii="Tahoma" w:eastAsia="Times New Roman" w:hAnsi="Tahoma" w:cs="Tahoma"/>
                            <w:color w:val="303030"/>
                            <w:sz w:val="21"/>
                            <w:szCs w:val="21"/>
                          </w:rPr>
                          <w:br/>
                          <w:t xml:space="preserve">The Save Our Pharmacies campaign will focus on highlighting both the pressures that pharmacies are under and the huge untapped potential of the sector – including to offer a Pharmacy First service – if appropriate resourcing is made available. </w:t>
                        </w:r>
                      </w:p>
                      <w:p w14:paraId="780D2EF1" w14:textId="77777777" w:rsidR="00964A63" w:rsidRDefault="00964A63" w:rsidP="00571C80">
                        <w:pPr>
                          <w:spacing w:line="264" w:lineRule="auto"/>
                          <w:rPr>
                            <w:rFonts w:ascii="Tahoma" w:eastAsia="Times New Roman" w:hAnsi="Tahoma" w:cs="Tahoma"/>
                            <w:color w:val="303030"/>
                            <w:sz w:val="21"/>
                            <w:szCs w:val="21"/>
                          </w:rPr>
                        </w:pPr>
                      </w:p>
                      <w:p w14:paraId="11E3D1FC" w14:textId="2CCECD9C" w:rsidR="00571C80" w:rsidRDefault="00571C80" w:rsidP="00571C80">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pharmacy bodies will develop shared resources for effective parliamentary lobbying and mobilising public opinion. Regular campaign events are also expected, with the first likely to run in March.</w:t>
                        </w:r>
                      </w:p>
                      <w:p w14:paraId="14B2AF78" w14:textId="77777777" w:rsidR="00964A63" w:rsidRDefault="00964A63" w:rsidP="00571C80">
                        <w:pPr>
                          <w:pStyle w:val="NormalWeb"/>
                          <w:spacing w:before="0" w:beforeAutospacing="0" w:after="0" w:afterAutospacing="0" w:line="264" w:lineRule="auto"/>
                          <w:rPr>
                            <w:rFonts w:ascii="Tahoma" w:hAnsi="Tahoma" w:cs="Tahoma"/>
                            <w:color w:val="303030"/>
                            <w:sz w:val="21"/>
                            <w:szCs w:val="21"/>
                          </w:rPr>
                        </w:pPr>
                      </w:p>
                      <w:p w14:paraId="6BFB769A" w14:textId="77777777" w:rsidR="00571C80" w:rsidRDefault="00571C80" w:rsidP="00571C80">
                        <w:pPr>
                          <w:spacing w:line="264" w:lineRule="auto"/>
                          <w:rPr>
                            <w:rFonts w:ascii="Tahoma" w:eastAsia="Times New Roman" w:hAnsi="Tahoma" w:cs="Tahoma"/>
                            <w:color w:val="303030"/>
                            <w:sz w:val="21"/>
                            <w:szCs w:val="21"/>
                          </w:rPr>
                        </w:pPr>
                        <w:hyperlink r:id="rId9" w:tgtFrame="_blank" w:history="1">
                          <w:r>
                            <w:rPr>
                              <w:rStyle w:val="Hyperlink"/>
                              <w:rFonts w:ascii="Tahoma" w:eastAsia="Times New Roman" w:hAnsi="Tahoma" w:cs="Tahoma"/>
                              <w:b/>
                              <w:bCs/>
                              <w:color w:val="4E3487"/>
                              <w:sz w:val="21"/>
                              <w:szCs w:val="21"/>
                            </w:rPr>
                            <w:t>Learn more about the #saveourpharmacies campaign</w:t>
                          </w:r>
                        </w:hyperlink>
                        <w:r>
                          <w:rPr>
                            <w:rFonts w:ascii="Tahoma" w:eastAsia="Times New Roman" w:hAnsi="Tahoma" w:cs="Tahoma"/>
                            <w:color w:val="303030"/>
                            <w:sz w:val="21"/>
                            <w:szCs w:val="21"/>
                          </w:rPr>
                          <w:t xml:space="preserve"> </w:t>
                        </w:r>
                      </w:p>
                      <w:p w14:paraId="2901EBC8" w14:textId="77777777" w:rsidR="00571C80" w:rsidRDefault="00571C80" w:rsidP="00571C8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BC70877">
                            <v:rect id="_x0000_i1034" style="width:468pt;height:1.5pt" o:hrstd="t" o:hr="t" fillcolor="#a0a0a0" stroked="f"/>
                          </w:pict>
                        </w:r>
                      </w:p>
                      <w:p w14:paraId="49BF189E" w14:textId="77777777" w:rsidR="00571C80" w:rsidRDefault="00571C80" w:rsidP="00571C80">
                        <w:pPr>
                          <w:pStyle w:val="Heading2"/>
                          <w:spacing w:after="0"/>
                          <w:rPr>
                            <w:rFonts w:eastAsia="Times New Roman"/>
                          </w:rPr>
                        </w:pPr>
                        <w:r>
                          <w:rPr>
                            <w:rFonts w:eastAsia="Times New Roman"/>
                          </w:rPr>
                          <w:t xml:space="preserve">NHS Profile Manager updated for PQS </w:t>
                        </w:r>
                        <w:proofErr w:type="spellStart"/>
                        <w:r>
                          <w:rPr>
                            <w:rFonts w:eastAsia="Times New Roman"/>
                          </w:rPr>
                          <w:t>PEoLC</w:t>
                        </w:r>
                        <w:proofErr w:type="spellEnd"/>
                        <w:r>
                          <w:rPr>
                            <w:rFonts w:eastAsia="Times New Roman"/>
                          </w:rPr>
                          <w:t xml:space="preserve"> </w:t>
                        </w:r>
                        <w:proofErr w:type="gramStart"/>
                        <w:r>
                          <w:rPr>
                            <w:rFonts w:eastAsia="Times New Roman"/>
                          </w:rPr>
                          <w:t>criterion</w:t>
                        </w:r>
                        <w:proofErr w:type="gramEnd"/>
                      </w:p>
                      <w:p w14:paraId="432051BF" w14:textId="77777777" w:rsidR="00571C80" w:rsidRDefault="00571C80" w:rsidP="00571C8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Community pharmacy contractors are now able to update NHS Profile Manager if they routinely hold the 16 palliative and end of life care (</w:t>
                        </w:r>
                        <w:proofErr w:type="spellStart"/>
                        <w:r>
                          <w:rPr>
                            <w:rFonts w:ascii="Tahoma" w:eastAsia="Times New Roman" w:hAnsi="Tahoma" w:cs="Tahoma"/>
                            <w:color w:val="303030"/>
                            <w:sz w:val="21"/>
                            <w:szCs w:val="21"/>
                          </w:rPr>
                          <w:t>PEoLC</w:t>
                        </w:r>
                        <w:proofErr w:type="spellEnd"/>
                        <w:r>
                          <w:rPr>
                            <w:rFonts w:ascii="Tahoma" w:eastAsia="Times New Roman" w:hAnsi="Tahoma" w:cs="Tahoma"/>
                            <w:color w:val="303030"/>
                            <w:sz w:val="21"/>
                            <w:szCs w:val="21"/>
                          </w:rPr>
                          <w:t>) medicines listed in the Drug Tariff and can support local access to parenteral haloperidol.</w:t>
                        </w:r>
                        <w:r>
                          <w:rPr>
                            <w:rFonts w:ascii="Tahoma" w:eastAsia="Times New Roman" w:hAnsi="Tahoma" w:cs="Tahoma"/>
                            <w:color w:val="303030"/>
                            <w:sz w:val="21"/>
                            <w:szCs w:val="21"/>
                          </w:rPr>
                          <w:br/>
                        </w:r>
                        <w:r>
                          <w:rPr>
                            <w:rFonts w:ascii="Tahoma" w:eastAsia="Times New Roman" w:hAnsi="Tahoma" w:cs="Tahoma"/>
                            <w:color w:val="303030"/>
                            <w:sz w:val="21"/>
                            <w:szCs w:val="21"/>
                          </w:rPr>
                          <w:br/>
                          <w:t>If contractors meet the relevant Pharmacy Quality Scheme (PQS) requirement, they are encouraged to update NHS Profile Manager as soon as possible and before 31st March 2023 to meet the PQS criterion.</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0"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t xml:space="preserve"> </w:t>
                        </w:r>
                      </w:p>
                      <w:p w14:paraId="49ECD8E3" w14:textId="77777777" w:rsidR="00571C80" w:rsidRDefault="00571C80" w:rsidP="00571C8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D9CA1DC">
                            <v:rect id="_x0000_i1035" style="width:468pt;height:1.5pt" o:hrstd="t" o:hr="t" fillcolor="#a0a0a0" stroked="f"/>
                          </w:pict>
                        </w:r>
                      </w:p>
                      <w:p w14:paraId="1E4967C4" w14:textId="77777777" w:rsidR="00571C80" w:rsidRDefault="00571C80" w:rsidP="00571C80">
                        <w:pPr>
                          <w:pStyle w:val="Heading2"/>
                          <w:spacing w:after="0"/>
                          <w:rPr>
                            <w:rFonts w:eastAsia="Times New Roman"/>
                          </w:rPr>
                        </w:pPr>
                        <w:r>
                          <w:rPr>
                            <w:rFonts w:eastAsia="Times New Roman"/>
                          </w:rPr>
                          <w:t>Dispensing and Supply Updates</w:t>
                        </w:r>
                      </w:p>
                      <w:p w14:paraId="011E81E1" w14:textId="77777777" w:rsidR="00571C80" w:rsidRDefault="00571C80" w:rsidP="00571C80">
                        <w:p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Medicine Supply Notices</w:t>
                        </w:r>
                        <w:r>
                          <w:rPr>
                            <w:rFonts w:ascii="Tahoma" w:eastAsia="Times New Roman" w:hAnsi="Tahoma" w:cs="Tahoma"/>
                            <w:color w:val="303030"/>
                            <w:sz w:val="21"/>
                            <w:szCs w:val="21"/>
                          </w:rPr>
                          <w:br/>
                          <w:t xml:space="preserve">The Department of Health and Social Care (DHSC) has issued a medicine supply notification for the following products: </w:t>
                        </w:r>
                      </w:p>
                      <w:p w14:paraId="0A6946A5" w14:textId="77777777" w:rsidR="00571C80" w:rsidRDefault="00571C80" w:rsidP="00571C80">
                        <w:pPr>
                          <w:numPr>
                            <w:ilvl w:val="0"/>
                            <w:numId w:val="1"/>
                          </w:numPr>
                          <w:spacing w:line="264" w:lineRule="auto"/>
                          <w:rPr>
                            <w:rFonts w:ascii="Tahoma" w:eastAsia="Times New Roman" w:hAnsi="Tahoma" w:cs="Tahoma"/>
                            <w:color w:val="303030"/>
                            <w:sz w:val="21"/>
                            <w:szCs w:val="21"/>
                          </w:rPr>
                        </w:pPr>
                        <w:hyperlink r:id="rId11" w:tgtFrame="_blank" w:history="1">
                          <w:r>
                            <w:rPr>
                              <w:rStyle w:val="Hyperlink"/>
                              <w:rFonts w:ascii="Tahoma" w:eastAsia="Times New Roman" w:hAnsi="Tahoma" w:cs="Tahoma"/>
                              <w:b/>
                              <w:bCs/>
                              <w:color w:val="4E3487"/>
                              <w:sz w:val="21"/>
                              <w:szCs w:val="21"/>
                            </w:rPr>
                            <w:t xml:space="preserve">Various </w:t>
                          </w:r>
                          <w:proofErr w:type="spellStart"/>
                          <w:r>
                            <w:rPr>
                              <w:rStyle w:val="Hyperlink"/>
                              <w:rFonts w:ascii="Tahoma" w:eastAsia="Times New Roman" w:hAnsi="Tahoma" w:cs="Tahoma"/>
                              <w:b/>
                              <w:bCs/>
                              <w:color w:val="4E3487"/>
                              <w:sz w:val="21"/>
                              <w:szCs w:val="21"/>
                            </w:rPr>
                            <w:t>Insuman</w:t>
                          </w:r>
                          <w:proofErr w:type="spellEnd"/>
                          <w:r>
                            <w:rPr>
                              <w:rStyle w:val="Hyperlink"/>
                              <w:rFonts w:ascii="Tahoma" w:eastAsia="Times New Roman" w:hAnsi="Tahoma" w:cs="Tahoma"/>
                              <w:b/>
                              <w:bCs/>
                              <w:color w:val="4E3487"/>
                              <w:sz w:val="21"/>
                              <w:szCs w:val="21"/>
                            </w:rPr>
                            <w:t xml:space="preserve"> insulin preparations</w:t>
                          </w:r>
                        </w:hyperlink>
                      </w:p>
                      <w:p w14:paraId="03C7DA60" w14:textId="2602413F" w:rsidR="00571C80" w:rsidRDefault="00571C80" w:rsidP="00571C80">
                        <w:pPr>
                          <w:numPr>
                            <w:ilvl w:val="0"/>
                            <w:numId w:val="1"/>
                          </w:numPr>
                          <w:spacing w:line="264" w:lineRule="auto"/>
                          <w:rPr>
                            <w:rFonts w:ascii="Tahoma" w:eastAsia="Times New Roman" w:hAnsi="Tahoma" w:cs="Tahoma"/>
                            <w:color w:val="303030"/>
                            <w:sz w:val="21"/>
                            <w:szCs w:val="21"/>
                          </w:rPr>
                        </w:pPr>
                        <w:hyperlink r:id="rId12" w:tgtFrame="_blank" w:history="1">
                          <w:r>
                            <w:rPr>
                              <w:rStyle w:val="Hyperlink"/>
                              <w:rFonts w:ascii="Tahoma" w:eastAsia="Times New Roman" w:hAnsi="Tahoma" w:cs="Tahoma"/>
                              <w:b/>
                              <w:bCs/>
                              <w:color w:val="4E3487"/>
                              <w:sz w:val="21"/>
                              <w:szCs w:val="21"/>
                            </w:rPr>
                            <w:t>Vigabatrin (Sabril®) 500mg tablets</w:t>
                          </w:r>
                        </w:hyperlink>
                      </w:p>
                      <w:p w14:paraId="3F8DDFA2" w14:textId="77777777" w:rsidR="00964A63" w:rsidRDefault="00964A63" w:rsidP="00964A63">
                        <w:pPr>
                          <w:spacing w:line="264" w:lineRule="auto"/>
                          <w:ind w:left="720"/>
                          <w:rPr>
                            <w:rFonts w:ascii="Tahoma" w:eastAsia="Times New Roman" w:hAnsi="Tahoma" w:cs="Tahoma"/>
                            <w:color w:val="303030"/>
                            <w:sz w:val="21"/>
                            <w:szCs w:val="21"/>
                          </w:rPr>
                        </w:pPr>
                      </w:p>
                      <w:p w14:paraId="251136DB" w14:textId="77777777" w:rsidR="00571C80" w:rsidRDefault="00571C80" w:rsidP="00571C80">
                        <w:p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Medicines Recall Notice</w:t>
                        </w:r>
                        <w:r>
                          <w:rPr>
                            <w:rFonts w:ascii="Tahoma" w:eastAsia="Times New Roman" w:hAnsi="Tahoma" w:cs="Tahoma"/>
                            <w:color w:val="303030"/>
                            <w:sz w:val="21"/>
                            <w:szCs w:val="21"/>
                          </w:rPr>
                          <w:br/>
                          <w:t xml:space="preserve">The Medicines and Healthcare products Regulatory Agency (MHRA) has issued a class 2 medicines recall for: Dioctyl 100 mg Capsules. The affected batch of is product is being recalled as a precautionary measure due to the presence of a foreign capsule being found in a sealed pack. </w:t>
                        </w:r>
                        <w:hyperlink r:id="rId13"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t xml:space="preserve"> </w:t>
                        </w:r>
                      </w:p>
                      <w:p w14:paraId="20724491" w14:textId="77777777" w:rsidR="00571C80" w:rsidRDefault="00571C80" w:rsidP="00571C8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CFA4C96">
                            <v:rect id="_x0000_i1036" style="width:468pt;height:1.5pt" o:hrstd="t" o:hr="t" fillcolor="#a0a0a0" stroked="f"/>
                          </w:pict>
                        </w:r>
                      </w:p>
                      <w:p w14:paraId="5ABD3811" w14:textId="77777777" w:rsidR="00571C80" w:rsidRDefault="00571C80" w:rsidP="00571C80">
                        <w:pPr>
                          <w:pStyle w:val="Heading2"/>
                          <w:spacing w:after="0"/>
                          <w:rPr>
                            <w:rFonts w:eastAsia="Times New Roman"/>
                          </w:rPr>
                        </w:pPr>
                        <w:r>
                          <w:rPr>
                            <w:rFonts w:eastAsia="Times New Roman"/>
                          </w:rPr>
                          <w:t>NHS England webinar: Independent prescribing</w:t>
                        </w:r>
                      </w:p>
                      <w:p w14:paraId="281CCE04" w14:textId="40C92A36" w:rsidR="00571C80" w:rsidRDefault="00571C80" w:rsidP="00571C80">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NHS England is hosting a webinar for contractors and community pharmacists interested in becoming an Independent Prescribing (IP) Pathfinder site. The webinar, which will take place on </w:t>
                        </w:r>
                        <w:r>
                          <w:rPr>
                            <w:rStyle w:val="Strong"/>
                            <w:rFonts w:ascii="Tahoma" w:eastAsia="Times New Roman" w:hAnsi="Tahoma" w:cs="Tahoma"/>
                            <w:color w:val="303030"/>
                            <w:sz w:val="21"/>
                            <w:szCs w:val="21"/>
                          </w:rPr>
                          <w:t>Wednesday 25th January 2023 from 7-8pm</w:t>
                        </w:r>
                        <w:r>
                          <w:rPr>
                            <w:rFonts w:ascii="Tahoma" w:eastAsia="Times New Roman" w:hAnsi="Tahoma" w:cs="Tahoma"/>
                            <w:color w:val="303030"/>
                            <w:sz w:val="21"/>
                            <w:szCs w:val="21"/>
                          </w:rPr>
                          <w:t xml:space="preserve">, is a chance to find out more about the programme including the expression of interest process that is being led by Integrated Care Boards. </w:t>
                        </w:r>
                      </w:p>
                      <w:p w14:paraId="006523BA" w14:textId="77777777" w:rsidR="00964A63" w:rsidRDefault="00964A63" w:rsidP="00571C80">
                        <w:pPr>
                          <w:spacing w:line="264" w:lineRule="auto"/>
                          <w:rPr>
                            <w:rFonts w:ascii="Tahoma" w:eastAsia="Times New Roman" w:hAnsi="Tahoma" w:cs="Tahoma"/>
                            <w:color w:val="303030"/>
                            <w:sz w:val="21"/>
                            <w:szCs w:val="21"/>
                          </w:rPr>
                        </w:pPr>
                      </w:p>
                      <w:p w14:paraId="7418258C" w14:textId="77777777" w:rsidR="00571C80" w:rsidRDefault="00571C80" w:rsidP="00571C80">
                        <w:pPr>
                          <w:pStyle w:val="NormalWeb"/>
                          <w:spacing w:before="0" w:beforeAutospacing="0" w:after="0" w:afterAutospacing="0" w:line="264" w:lineRule="auto"/>
                          <w:rPr>
                            <w:rFonts w:ascii="Tahoma" w:hAnsi="Tahoma" w:cs="Tahoma"/>
                            <w:color w:val="303030"/>
                            <w:sz w:val="21"/>
                            <w:szCs w:val="21"/>
                          </w:rPr>
                        </w:pPr>
                        <w:hyperlink r:id="rId14" w:tgtFrame="_blank" w:history="1">
                          <w:r>
                            <w:rPr>
                              <w:rStyle w:val="Hyperlink"/>
                              <w:rFonts w:ascii="Tahoma" w:hAnsi="Tahoma" w:cs="Tahoma"/>
                              <w:b/>
                              <w:bCs/>
                              <w:color w:val="4E3487"/>
                              <w:sz w:val="21"/>
                              <w:szCs w:val="21"/>
                            </w:rPr>
                            <w:t>Register for the webinar</w:t>
                          </w:r>
                        </w:hyperlink>
                      </w:p>
                    </w:tc>
                    <w:tc>
                      <w:tcPr>
                        <w:tcW w:w="150" w:type="dxa"/>
                        <w:vAlign w:val="center"/>
                        <w:hideMark/>
                      </w:tcPr>
                      <w:p w14:paraId="5D65719B" w14:textId="77777777" w:rsidR="00571C80" w:rsidRDefault="00571C80" w:rsidP="00571C80">
                        <w:pPr>
                          <w:spacing w:line="264" w:lineRule="auto"/>
                          <w:rPr>
                            <w:rFonts w:ascii="Tahoma" w:hAnsi="Tahoma" w:cs="Tahoma"/>
                            <w:color w:val="303030"/>
                            <w:sz w:val="21"/>
                            <w:szCs w:val="21"/>
                          </w:rPr>
                        </w:pPr>
                      </w:p>
                    </w:tc>
                  </w:tr>
                  <w:tr w:rsidR="00571C80" w14:paraId="46ACEE43" w14:textId="77777777">
                    <w:trPr>
                      <w:trHeight w:val="150"/>
                      <w:tblCellSpacing w:w="15" w:type="dxa"/>
                      <w:jc w:val="center"/>
                    </w:trPr>
                    <w:tc>
                      <w:tcPr>
                        <w:tcW w:w="150" w:type="dxa"/>
                        <w:vAlign w:val="center"/>
                        <w:hideMark/>
                      </w:tcPr>
                      <w:p w14:paraId="5B8BB137" w14:textId="77777777" w:rsidR="00571C80" w:rsidRDefault="00571C80" w:rsidP="00571C80">
                        <w:pPr>
                          <w:spacing w:line="264" w:lineRule="auto"/>
                          <w:rPr>
                            <w:rFonts w:ascii="Times New Roman" w:eastAsia="Times New Roman" w:hAnsi="Times New Roman" w:cs="Times New Roman"/>
                            <w:sz w:val="20"/>
                            <w:szCs w:val="20"/>
                          </w:rPr>
                        </w:pPr>
                      </w:p>
                    </w:tc>
                    <w:tc>
                      <w:tcPr>
                        <w:tcW w:w="8700" w:type="dxa"/>
                        <w:vAlign w:val="center"/>
                        <w:hideMark/>
                      </w:tcPr>
                      <w:p w14:paraId="191A70D0" w14:textId="77777777" w:rsidR="00571C80" w:rsidRDefault="00571C80" w:rsidP="00571C80">
                        <w:pPr>
                          <w:spacing w:line="264" w:lineRule="auto"/>
                          <w:rPr>
                            <w:rFonts w:ascii="Times New Roman" w:eastAsia="Times New Roman" w:hAnsi="Times New Roman" w:cs="Times New Roman"/>
                            <w:sz w:val="20"/>
                            <w:szCs w:val="20"/>
                          </w:rPr>
                        </w:pPr>
                      </w:p>
                    </w:tc>
                    <w:tc>
                      <w:tcPr>
                        <w:tcW w:w="150" w:type="dxa"/>
                        <w:vAlign w:val="center"/>
                        <w:hideMark/>
                      </w:tcPr>
                      <w:p w14:paraId="26668945" w14:textId="77777777" w:rsidR="00571C80" w:rsidRDefault="00571C80" w:rsidP="00571C80">
                        <w:pPr>
                          <w:spacing w:line="264" w:lineRule="auto"/>
                          <w:rPr>
                            <w:rFonts w:ascii="Times New Roman" w:eastAsia="Times New Roman" w:hAnsi="Times New Roman" w:cs="Times New Roman"/>
                            <w:sz w:val="20"/>
                            <w:szCs w:val="20"/>
                          </w:rPr>
                        </w:pPr>
                      </w:p>
                    </w:tc>
                  </w:tr>
                </w:tbl>
                <w:p w14:paraId="733D6424" w14:textId="77777777" w:rsidR="00571C80" w:rsidRDefault="00571C80" w:rsidP="00571C80">
                  <w:pPr>
                    <w:spacing w:line="264" w:lineRule="auto"/>
                    <w:rPr>
                      <w:rFonts w:ascii="Times New Roman" w:eastAsia="Times New Roman" w:hAnsi="Times New Roman" w:cs="Times New Roman"/>
                      <w:sz w:val="20"/>
                      <w:szCs w:val="20"/>
                    </w:rPr>
                  </w:pPr>
                </w:p>
              </w:tc>
            </w:tr>
          </w:tbl>
          <w:p w14:paraId="157B5487" w14:textId="77777777" w:rsidR="00571C80" w:rsidRDefault="00571C80">
            <w:pPr>
              <w:jc w:val="center"/>
              <w:rPr>
                <w:rFonts w:ascii="Times New Roman" w:eastAsia="Times New Roman" w:hAnsi="Times New Roman" w:cs="Times New Roman"/>
                <w:sz w:val="20"/>
                <w:szCs w:val="20"/>
              </w:rPr>
            </w:pPr>
          </w:p>
        </w:tc>
      </w:tr>
      <w:tr w:rsidR="00571C80" w14:paraId="5C35FD50" w14:textId="77777777" w:rsidTr="00571C80">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571C80" w14:paraId="38A21B90"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571C80" w14:paraId="7957DEDB" w14:textId="77777777">
                    <w:trPr>
                      <w:tblCellSpacing w:w="0" w:type="dxa"/>
                      <w:jc w:val="center"/>
                    </w:trPr>
                    <w:tc>
                      <w:tcPr>
                        <w:tcW w:w="3000" w:type="dxa"/>
                        <w:tcMar>
                          <w:top w:w="30" w:type="dxa"/>
                          <w:left w:w="75" w:type="dxa"/>
                          <w:bottom w:w="30" w:type="dxa"/>
                          <w:right w:w="75" w:type="dxa"/>
                        </w:tcMar>
                        <w:hideMark/>
                      </w:tcPr>
                      <w:p w14:paraId="7149BE38" w14:textId="77777777" w:rsidR="00571C80" w:rsidRDefault="00571C80">
                        <w:pPr>
                          <w:pStyle w:val="Heading4"/>
                          <w:jc w:val="center"/>
                          <w:rPr>
                            <w:rFonts w:eastAsia="Times New Roman"/>
                          </w:rPr>
                        </w:pPr>
                        <w:r>
                          <w:rPr>
                            <w:rFonts w:eastAsia="Times New Roman"/>
                          </w:rPr>
                          <w:lastRenderedPageBreak/>
                          <w:t>Pharmaceutical Services Negotiating Committee</w:t>
                        </w:r>
                      </w:p>
                      <w:p w14:paraId="35134C5A" w14:textId="16B5FEE9" w:rsidR="00571C80" w:rsidRDefault="00571C80">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09590444" wp14:editId="3AC79BEF">
                              <wp:extent cx="609600" cy="304800"/>
                              <wp:effectExtent l="0" t="0" r="0" b="0"/>
                              <wp:docPr id="5" name="Picture 5">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37055C27" wp14:editId="495E56DB">
                              <wp:extent cx="609600" cy="304800"/>
                              <wp:effectExtent l="0" t="0" r="0" b="0"/>
                              <wp:docPr id="4" name="Picture 4">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3AD0787" wp14:editId="375A6864">
                              <wp:extent cx="609600" cy="304800"/>
                              <wp:effectExtent l="0" t="0" r="0" b="0"/>
                              <wp:docPr id="3" name="Picture 3">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006AB33" wp14:editId="3819563C">
                              <wp:extent cx="609600" cy="304800"/>
                              <wp:effectExtent l="0" t="0" r="0" b="0"/>
                              <wp:docPr id="2" name="Picture 2">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4064E2A6" w14:textId="77777777" w:rsidR="00571C80" w:rsidRDefault="00571C80">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7"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571C80" w14:paraId="0D59955E" w14:textId="77777777" w:rsidTr="00571C80">
                    <w:trPr>
                      <w:trHeight w:val="43"/>
                      <w:tblCellSpacing w:w="0" w:type="dxa"/>
                      <w:jc w:val="center"/>
                    </w:trPr>
                    <w:tc>
                      <w:tcPr>
                        <w:tcW w:w="9000" w:type="dxa"/>
                        <w:tcMar>
                          <w:top w:w="150" w:type="dxa"/>
                          <w:left w:w="0" w:type="dxa"/>
                          <w:bottom w:w="0" w:type="dxa"/>
                          <w:right w:w="0" w:type="dxa"/>
                        </w:tcMar>
                        <w:vAlign w:val="center"/>
                        <w:hideMark/>
                      </w:tcPr>
                      <w:p w14:paraId="3B0D6E9F" w14:textId="202758F2" w:rsidR="00571C80" w:rsidRDefault="00571C80" w:rsidP="00571C80">
                        <w:pPr>
                          <w:rPr>
                            <w:rFonts w:ascii="Arial" w:eastAsia="Times New Roman" w:hAnsi="Arial" w:cs="Arial"/>
                            <w:color w:val="FFFFFF"/>
                            <w:sz w:val="17"/>
                            <w:szCs w:val="17"/>
                          </w:rPr>
                        </w:pPr>
                      </w:p>
                    </w:tc>
                  </w:tr>
                </w:tbl>
                <w:p w14:paraId="40C3F530" w14:textId="77777777" w:rsidR="00571C80" w:rsidRDefault="00571C80">
                  <w:pPr>
                    <w:jc w:val="center"/>
                    <w:rPr>
                      <w:rFonts w:ascii="Times New Roman" w:eastAsia="Times New Roman" w:hAnsi="Times New Roman" w:cs="Times New Roman"/>
                      <w:sz w:val="20"/>
                      <w:szCs w:val="20"/>
                    </w:rPr>
                  </w:pPr>
                </w:p>
              </w:tc>
            </w:tr>
          </w:tbl>
          <w:p w14:paraId="3E083715" w14:textId="77777777" w:rsidR="00571C80" w:rsidRDefault="00571C80">
            <w:pPr>
              <w:jc w:val="center"/>
              <w:rPr>
                <w:rFonts w:ascii="Times New Roman" w:eastAsia="Times New Roman" w:hAnsi="Times New Roman" w:cs="Times New Roman"/>
                <w:sz w:val="20"/>
                <w:szCs w:val="20"/>
              </w:rPr>
            </w:pPr>
          </w:p>
        </w:tc>
      </w:tr>
    </w:tbl>
    <w:p w14:paraId="1E43DA5B" w14:textId="30A8A5BC" w:rsidR="00571C80" w:rsidRDefault="00571C80" w:rsidP="00571C80">
      <w:pPr>
        <w:rPr>
          <w:rFonts w:eastAsia="Times New Roman"/>
        </w:rPr>
      </w:pPr>
      <w:r>
        <w:rPr>
          <w:rFonts w:eastAsia="Times New Roman"/>
          <w:noProof/>
        </w:rPr>
        <w:drawing>
          <wp:inline distT="0" distB="0" distL="0" distR="0" wp14:anchorId="1AE27F3F" wp14:editId="358B00C0">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7DE33A6"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53B74"/>
    <w:multiLevelType w:val="multilevel"/>
    <w:tmpl w:val="4418A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06832903">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C80"/>
    <w:rsid w:val="00571C80"/>
    <w:rsid w:val="00964A63"/>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8384E"/>
  <w15:chartTrackingRefBased/>
  <w15:docId w15:val="{368C84C4-0445-46F7-AA62-53D1AF27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C80"/>
    <w:rPr>
      <w:rFonts w:ascii="Calibri" w:hAnsi="Calibri" w:cs="Calibri"/>
      <w:lang w:eastAsia="en-GB"/>
    </w:rPr>
  </w:style>
  <w:style w:type="paragraph" w:styleId="Heading1">
    <w:name w:val="heading 1"/>
    <w:basedOn w:val="Normal"/>
    <w:link w:val="Heading1Char"/>
    <w:uiPriority w:val="9"/>
    <w:qFormat/>
    <w:rsid w:val="00571C80"/>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571C80"/>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571C80"/>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C80"/>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571C80"/>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571C80"/>
    <w:rPr>
      <w:rFonts w:ascii="Tahoma" w:hAnsi="Tahoma" w:cs="Tahoma"/>
      <w:b/>
      <w:bCs/>
      <w:color w:val="FFFFFF"/>
      <w:sz w:val="18"/>
      <w:szCs w:val="18"/>
      <w:lang w:eastAsia="en-GB"/>
    </w:rPr>
  </w:style>
  <w:style w:type="paragraph" w:styleId="NormalWeb">
    <w:name w:val="Normal (Web)"/>
    <w:basedOn w:val="Normal"/>
    <w:uiPriority w:val="99"/>
    <w:semiHidden/>
    <w:unhideWhenUsed/>
    <w:rsid w:val="00571C80"/>
    <w:pPr>
      <w:spacing w:before="100" w:beforeAutospacing="1" w:after="100" w:afterAutospacing="1"/>
    </w:pPr>
  </w:style>
  <w:style w:type="character" w:styleId="Strong">
    <w:name w:val="Strong"/>
    <w:basedOn w:val="DefaultParagraphFont"/>
    <w:uiPriority w:val="22"/>
    <w:qFormat/>
    <w:rsid w:val="00571C80"/>
    <w:rPr>
      <w:b/>
      <w:bCs/>
    </w:rPr>
  </w:style>
  <w:style w:type="character" w:styleId="Hyperlink">
    <w:name w:val="Hyperlink"/>
    <w:basedOn w:val="DefaultParagraphFont"/>
    <w:uiPriority w:val="99"/>
    <w:semiHidden/>
    <w:unhideWhenUsed/>
    <w:rsid w:val="00571C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923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c4186eb71c&amp;e=d19e9fd41c" TargetMode="External"/><Relationship Id="rId18" Type="http://schemas.openxmlformats.org/officeDocument/2006/relationships/hyperlink" Target="https://psnc.us7.list-manage.com/track/click?u=86d41ab7fa4c7c2c5d7210782&amp;id=2ff871b64c&amp;e=d19e9fd41c" TargetMode="External"/><Relationship Id="rId26" Type="http://schemas.openxmlformats.org/officeDocument/2006/relationships/image" Target="https://gallery.mailchimp.com/86d41ab7fa4c7c2c5d7210782/images/f5c0845f-f39c-425d-8d3c-deff11493c50.png" TargetMode="External"/><Relationship Id="rId3" Type="http://schemas.openxmlformats.org/officeDocument/2006/relationships/settings" Target="settings.xml"/><Relationship Id="rId21" Type="http://schemas.openxmlformats.org/officeDocument/2006/relationships/hyperlink" Target="https://psnc.us7.list-manage.com/track/click?u=86d41ab7fa4c7c2c5d7210782&amp;id=0932f94267&amp;e=d19e9fd41c"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cb396212e0&amp;e=d19e9fd41c" TargetMode="External"/><Relationship Id="rId17" Type="http://schemas.openxmlformats.org/officeDocument/2006/relationships/image" Target="https://gallery.mailchimp.com/86d41ab7fa4c7c2c5d7210782/images/5acd9cf1-bdba-4039-b74f-638b444ff5d8.png" TargetMode="External"/><Relationship Id="rId25"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https://gallery.mailchimp.com/86d41ab7fa4c7c2c5d7210782/images/e1475f6b-1081-4509-ab25-9cd7f83d26b2.png" TargetMode="External"/><Relationship Id="rId29" Type="http://schemas.openxmlformats.org/officeDocument/2006/relationships/image" Target="https://psnc.us7.list-manage.com/track/open.php?u=86d41ab7fa4c7c2c5d7210782&amp;id=8c9ba5cae4&amp;e=d19e9fd41c" TargetMode="Externa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d43ad96eb8&amp;e=d19e9fd41c" TargetMode="External"/><Relationship Id="rId24" Type="http://schemas.openxmlformats.org/officeDocument/2006/relationships/hyperlink" Target="https://psnc.us7.list-manage.com/track/click?u=86d41ab7fa4c7c2c5d7210782&amp;id=85d441ac90&amp;e=d19e9fd41c" TargetMode="External"/><Relationship Id="rId5" Type="http://schemas.openxmlformats.org/officeDocument/2006/relationships/image" Target="media/image1.jpeg"/><Relationship Id="rId15" Type="http://schemas.openxmlformats.org/officeDocument/2006/relationships/hyperlink" Target="https://psnc.us7.list-manage.com/track/click?u=86d41ab7fa4c7c2c5d7210782&amp;id=21fa9abcfe&amp;e=d19e9fd41c" TargetMode="External"/><Relationship Id="rId23" Type="http://schemas.openxmlformats.org/officeDocument/2006/relationships/image" Target="https://gallery.mailchimp.com/86d41ab7fa4c7c2c5d7210782/images/cd088afd-0ac0-4498-8ed1-e4199bf882ce.png" TargetMode="External"/><Relationship Id="rId28" Type="http://schemas.openxmlformats.org/officeDocument/2006/relationships/image" Target="media/image7.gif"/><Relationship Id="rId10" Type="http://schemas.openxmlformats.org/officeDocument/2006/relationships/hyperlink" Target="https://psnc.us7.list-manage.com/track/click?u=86d41ab7fa4c7c2c5d7210782&amp;id=26f4cb9f1e&amp;e=d19e9fd41c" TargetMode="External"/><Relationship Id="rId19" Type="http://schemas.openxmlformats.org/officeDocument/2006/relationships/image" Target="media/image4.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38d73367bc&amp;e=d19e9fd41c" TargetMode="External"/><Relationship Id="rId14" Type="http://schemas.openxmlformats.org/officeDocument/2006/relationships/hyperlink" Target="https://psnc.us7.list-manage.com/track/click?u=86d41ab7fa4c7c2c5d7210782&amp;id=405cf1ade6&amp;e=d19e9fd41c" TargetMode="External"/><Relationship Id="rId22" Type="http://schemas.openxmlformats.org/officeDocument/2006/relationships/image" Target="media/image5.png"/><Relationship Id="rId27" Type="http://schemas.openxmlformats.org/officeDocument/2006/relationships/hyperlink" Target="mailto:info@psnc.org.uk"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2023-01-19T09:20:00Z</dcterms:created>
  <dcterms:modified xsi:type="dcterms:W3CDTF">2023-01-19T09:40:00Z</dcterms:modified>
</cp:coreProperties>
</file>