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3B5CFC" w14:paraId="266E0967" w14:textId="77777777" w:rsidTr="003B5CFC">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B5CFC" w14:paraId="23D28F23"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3B5CFC" w14:paraId="1A39DC10" w14:textId="77777777">
                    <w:trPr>
                      <w:tblCellSpacing w:w="0" w:type="dxa"/>
                      <w:jc w:val="center"/>
                    </w:trPr>
                    <w:tc>
                      <w:tcPr>
                        <w:tcW w:w="3000" w:type="dxa"/>
                        <w:hideMark/>
                      </w:tcPr>
                      <w:p w14:paraId="32CDBF8A" w14:textId="5B2FAF30" w:rsidR="003B5CFC" w:rsidRDefault="003B5CFC">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8BC1DDE" w14:textId="77777777" w:rsidR="003B5CFC" w:rsidRDefault="003B5CFC">
                  <w:pPr>
                    <w:jc w:val="center"/>
                    <w:rPr>
                      <w:rFonts w:ascii="Times New Roman" w:eastAsia="Times New Roman" w:hAnsi="Times New Roman" w:cs="Times New Roman"/>
                      <w:sz w:val="20"/>
                      <w:szCs w:val="20"/>
                    </w:rPr>
                  </w:pPr>
                </w:p>
              </w:tc>
            </w:tr>
            <w:tr w:rsidR="003B5CFC" w14:paraId="0284034F"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3B5CFC" w14:paraId="54495724"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63BFE88D" w14:textId="3505B895" w:rsidR="003B5CFC" w:rsidRDefault="003B5CFC">
                        <w:pPr>
                          <w:jc w:val="center"/>
                          <w:rPr>
                            <w:rFonts w:eastAsia="Times New Roman"/>
                          </w:rPr>
                        </w:pPr>
                        <w:r>
                          <w:rPr>
                            <w:rFonts w:eastAsia="Times New Roman"/>
                            <w:noProof/>
                          </w:rPr>
                          <w:drawing>
                            <wp:inline distT="0" distB="0" distL="0" distR="0" wp14:anchorId="19DA3A27" wp14:editId="02E8B8C9">
                              <wp:extent cx="9334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3B5CFC" w14:paraId="32140141" w14:textId="77777777">
                    <w:trPr>
                      <w:tblCellSpacing w:w="0" w:type="dxa"/>
                    </w:trPr>
                    <w:tc>
                      <w:tcPr>
                        <w:tcW w:w="0" w:type="auto"/>
                        <w:vMerge/>
                        <w:tcBorders>
                          <w:top w:val="nil"/>
                          <w:left w:val="nil"/>
                          <w:bottom w:val="single" w:sz="2" w:space="0" w:color="FFFFFF"/>
                          <w:right w:val="nil"/>
                        </w:tcBorders>
                        <w:vAlign w:val="center"/>
                        <w:hideMark/>
                      </w:tcPr>
                      <w:p w14:paraId="1CA0EBD4" w14:textId="77777777" w:rsidR="003B5CFC" w:rsidRDefault="003B5CFC">
                        <w:pPr>
                          <w:rPr>
                            <w:rFonts w:eastAsia="Times New Roman"/>
                          </w:rPr>
                        </w:pPr>
                      </w:p>
                    </w:tc>
                    <w:tc>
                      <w:tcPr>
                        <w:tcW w:w="3450" w:type="dxa"/>
                        <w:tcBorders>
                          <w:top w:val="nil"/>
                          <w:left w:val="nil"/>
                          <w:bottom w:val="nil"/>
                          <w:right w:val="nil"/>
                        </w:tcBorders>
                        <w:vAlign w:val="center"/>
                        <w:hideMark/>
                      </w:tcPr>
                      <w:p w14:paraId="6483DF22" w14:textId="77777777" w:rsidR="003B5CFC" w:rsidRDefault="003B5CFC">
                        <w:pPr>
                          <w:pStyle w:val="Heading1"/>
                          <w:rPr>
                            <w:rFonts w:eastAsia="Times New Roman"/>
                          </w:rPr>
                        </w:pPr>
                        <w:r>
                          <w:rPr>
                            <w:rFonts w:eastAsia="Times New Roman"/>
                          </w:rPr>
                          <w:t>PSNC Newsletter</w:t>
                        </w:r>
                      </w:p>
                    </w:tc>
                  </w:tr>
                  <w:tr w:rsidR="003B5CFC" w14:paraId="5E80BE33" w14:textId="77777777">
                    <w:trPr>
                      <w:tblCellSpacing w:w="0" w:type="dxa"/>
                    </w:trPr>
                    <w:tc>
                      <w:tcPr>
                        <w:tcW w:w="0" w:type="auto"/>
                        <w:vMerge/>
                        <w:tcBorders>
                          <w:top w:val="nil"/>
                          <w:left w:val="nil"/>
                          <w:bottom w:val="single" w:sz="2" w:space="0" w:color="FFFFFF"/>
                          <w:right w:val="nil"/>
                        </w:tcBorders>
                        <w:vAlign w:val="center"/>
                        <w:hideMark/>
                      </w:tcPr>
                      <w:p w14:paraId="4480F5A7" w14:textId="77777777" w:rsidR="003B5CFC" w:rsidRDefault="003B5CFC">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25CD5BF" w14:textId="77777777" w:rsidR="003B5CFC" w:rsidRDefault="003B5CFC">
                        <w:pPr>
                          <w:pStyle w:val="Heading2"/>
                          <w:rPr>
                            <w:rFonts w:eastAsia="Times New Roman"/>
                            <w:color w:val="93378A"/>
                          </w:rPr>
                        </w:pPr>
                        <w:r>
                          <w:rPr>
                            <w:rFonts w:eastAsia="Times New Roman"/>
                            <w:color w:val="93378A"/>
                          </w:rPr>
                          <w:t>Monday 30th January 2023</w:t>
                        </w:r>
                      </w:p>
                    </w:tc>
                  </w:tr>
                </w:tbl>
                <w:p w14:paraId="0C0DA51D" w14:textId="77777777" w:rsidR="003B5CFC" w:rsidRDefault="003B5CFC">
                  <w:pPr>
                    <w:rPr>
                      <w:rFonts w:ascii="Times New Roman" w:eastAsia="Times New Roman" w:hAnsi="Times New Roman" w:cs="Times New Roman"/>
                      <w:sz w:val="20"/>
                      <w:szCs w:val="20"/>
                    </w:rPr>
                  </w:pPr>
                </w:p>
              </w:tc>
            </w:tr>
            <w:tr w:rsidR="003B5CFC" w14:paraId="44992A0C" w14:textId="77777777">
              <w:tblPrEx>
                <w:shd w:val="clear" w:color="auto" w:fill="auto"/>
              </w:tblPrEx>
              <w:trPr>
                <w:tblCellSpacing w:w="0" w:type="dxa"/>
                <w:jc w:val="center"/>
              </w:trPr>
              <w:tc>
                <w:tcPr>
                  <w:tcW w:w="9000" w:type="dxa"/>
                  <w:hideMark/>
                </w:tcPr>
                <w:p w14:paraId="1D7FA2E7" w14:textId="3E74DDAB" w:rsidR="003B5CFC" w:rsidRDefault="003B5CFC">
                  <w:pPr>
                    <w:rPr>
                      <w:rFonts w:eastAsia="Times New Roman"/>
                    </w:rPr>
                  </w:pPr>
                  <w:r>
                    <w:rPr>
                      <w:rFonts w:eastAsia="Times New Roman"/>
                      <w:noProof/>
                    </w:rPr>
                    <w:drawing>
                      <wp:inline distT="0" distB="0" distL="0" distR="0" wp14:anchorId="63F5BCBD" wp14:editId="26B9BC2D">
                        <wp:extent cx="57150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3B5CFC" w14:paraId="69F243EB"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1"/>
                    <w:gridCol w:w="8617"/>
                    <w:gridCol w:w="192"/>
                  </w:tblGrid>
                  <w:tr w:rsidR="003B5CFC" w14:paraId="562B68C3" w14:textId="77777777">
                    <w:trPr>
                      <w:trHeight w:val="150"/>
                      <w:tblCellSpacing w:w="15" w:type="dxa"/>
                      <w:jc w:val="center"/>
                    </w:trPr>
                    <w:tc>
                      <w:tcPr>
                        <w:tcW w:w="150" w:type="dxa"/>
                        <w:vAlign w:val="center"/>
                        <w:hideMark/>
                      </w:tcPr>
                      <w:p w14:paraId="42EEECB2" w14:textId="77777777" w:rsidR="003B5CFC" w:rsidRDefault="003B5CFC" w:rsidP="003B5CFC">
                        <w:pPr>
                          <w:spacing w:line="264" w:lineRule="auto"/>
                          <w:rPr>
                            <w:rFonts w:eastAsia="Times New Roman"/>
                          </w:rPr>
                        </w:pPr>
                      </w:p>
                    </w:tc>
                    <w:tc>
                      <w:tcPr>
                        <w:tcW w:w="8700" w:type="dxa"/>
                        <w:vAlign w:val="center"/>
                        <w:hideMark/>
                      </w:tcPr>
                      <w:p w14:paraId="62FB3670" w14:textId="77777777" w:rsidR="003B5CFC" w:rsidRDefault="003B5CFC" w:rsidP="003B5CFC">
                        <w:pPr>
                          <w:spacing w:line="264" w:lineRule="auto"/>
                          <w:rPr>
                            <w:rFonts w:ascii="Times New Roman" w:eastAsia="Times New Roman" w:hAnsi="Times New Roman" w:cs="Times New Roman"/>
                            <w:sz w:val="20"/>
                            <w:szCs w:val="20"/>
                          </w:rPr>
                        </w:pPr>
                      </w:p>
                    </w:tc>
                    <w:tc>
                      <w:tcPr>
                        <w:tcW w:w="150" w:type="dxa"/>
                        <w:vAlign w:val="center"/>
                        <w:hideMark/>
                      </w:tcPr>
                      <w:p w14:paraId="5A64555B" w14:textId="77777777" w:rsidR="003B5CFC" w:rsidRDefault="003B5CFC" w:rsidP="003B5CFC">
                        <w:pPr>
                          <w:spacing w:line="264" w:lineRule="auto"/>
                          <w:rPr>
                            <w:rFonts w:ascii="Times New Roman" w:eastAsia="Times New Roman" w:hAnsi="Times New Roman" w:cs="Times New Roman"/>
                            <w:sz w:val="20"/>
                            <w:szCs w:val="20"/>
                          </w:rPr>
                        </w:pPr>
                      </w:p>
                    </w:tc>
                  </w:tr>
                  <w:tr w:rsidR="003B5CFC" w14:paraId="66598BDA" w14:textId="77777777">
                    <w:trPr>
                      <w:tblCellSpacing w:w="15" w:type="dxa"/>
                      <w:jc w:val="center"/>
                    </w:trPr>
                    <w:tc>
                      <w:tcPr>
                        <w:tcW w:w="150" w:type="dxa"/>
                        <w:vAlign w:val="center"/>
                        <w:hideMark/>
                      </w:tcPr>
                      <w:p w14:paraId="5A5EDF79" w14:textId="77777777" w:rsidR="003B5CFC" w:rsidRDefault="003B5CFC" w:rsidP="003B5CFC">
                        <w:pPr>
                          <w:spacing w:line="264" w:lineRule="auto"/>
                          <w:rPr>
                            <w:rFonts w:ascii="Times New Roman" w:eastAsia="Times New Roman" w:hAnsi="Times New Roman" w:cs="Times New Roman"/>
                            <w:sz w:val="20"/>
                            <w:szCs w:val="20"/>
                          </w:rPr>
                        </w:pPr>
                      </w:p>
                    </w:tc>
                    <w:tc>
                      <w:tcPr>
                        <w:tcW w:w="8700" w:type="dxa"/>
                        <w:vAlign w:val="center"/>
                        <w:hideMark/>
                      </w:tcPr>
                      <w:p w14:paraId="04B00E9C" w14:textId="77777777" w:rsidR="003B5CFC" w:rsidRDefault="003B5CFC" w:rsidP="003B5CF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712D2E7E" w14:textId="77777777" w:rsidR="003B5CFC" w:rsidRDefault="003B5CFC" w:rsidP="003B5CF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5567EF1">
                            <v:rect id="_x0000_i1031" style="width:468pt;height:1.5pt" o:hrstd="t" o:hr="t" fillcolor="#a0a0a0" stroked="f"/>
                          </w:pict>
                        </w:r>
                      </w:p>
                      <w:p w14:paraId="6D5D7DF9" w14:textId="77777777" w:rsidR="003B5CFC" w:rsidRDefault="003B5CFC" w:rsidP="003B5CFC">
                        <w:pPr>
                          <w:pStyle w:val="Heading2"/>
                          <w:spacing w:after="0"/>
                          <w:rPr>
                            <w:rFonts w:eastAsia="Times New Roman"/>
                          </w:rPr>
                        </w:pPr>
                        <w:r>
                          <w:rPr>
                            <w:rFonts w:eastAsia="Times New Roman"/>
                          </w:rPr>
                          <w:t>In this update: Information about PSNC elections; reclassification of some products as special containers; Walk-in Consultation Service case study.</w:t>
                        </w:r>
                      </w:p>
                      <w:p w14:paraId="36B6B05E" w14:textId="77777777" w:rsidR="003B5CFC" w:rsidRDefault="003B5CFC" w:rsidP="003B5CF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250CD0D">
                            <v:rect id="_x0000_i1032" style="width:468pt;height:1.5pt" o:hrstd="t" o:hr="t" fillcolor="#a0a0a0" stroked="f"/>
                          </w:pict>
                        </w:r>
                      </w:p>
                      <w:p w14:paraId="1998EA2E" w14:textId="77777777" w:rsidR="003B5CFC" w:rsidRDefault="003B5CFC" w:rsidP="003B5CFC">
                        <w:pPr>
                          <w:pStyle w:val="Heading2"/>
                          <w:spacing w:after="0"/>
                          <w:rPr>
                            <w:rFonts w:eastAsia="Times New Roman"/>
                          </w:rPr>
                        </w:pPr>
                        <w:r>
                          <w:rPr>
                            <w:rFonts w:eastAsia="Times New Roman"/>
                          </w:rPr>
                          <w:t>PSNC Elections – contractor information</w:t>
                        </w:r>
                      </w:p>
                      <w:p w14:paraId="1A5CACFF" w14:textId="4F60B74D" w:rsidR="003B5CFC" w:rsidRDefault="003B5CFC" w:rsidP="003B5CF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process for election to the new committee of PSNC, to be known as Community Pharmacy England (CPE), is now underway. </w:t>
                        </w:r>
                      </w:p>
                      <w:p w14:paraId="4C64F045" w14:textId="77777777" w:rsidR="003B5CFC" w:rsidRDefault="003B5CFC" w:rsidP="003B5CFC">
                        <w:pPr>
                          <w:spacing w:line="264" w:lineRule="auto"/>
                          <w:rPr>
                            <w:rFonts w:ascii="Tahoma" w:eastAsia="Times New Roman" w:hAnsi="Tahoma" w:cs="Tahoma"/>
                            <w:color w:val="303030"/>
                            <w:sz w:val="21"/>
                            <w:szCs w:val="21"/>
                          </w:rPr>
                        </w:pPr>
                      </w:p>
                      <w:p w14:paraId="706574A5" w14:textId="5762651A" w:rsidR="003B5CFC" w:rsidRDefault="003B5CFC" w:rsidP="003B5CFC">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All Independent contractors and non-CCA Multiple contractors will soon receive a notice from </w:t>
                        </w:r>
                        <w:proofErr w:type="spellStart"/>
                        <w:r>
                          <w:rPr>
                            <w:rFonts w:ascii="Tahoma" w:hAnsi="Tahoma" w:cs="Tahoma"/>
                            <w:color w:val="303030"/>
                            <w:sz w:val="21"/>
                            <w:szCs w:val="21"/>
                          </w:rPr>
                          <w:t>Civica</w:t>
                        </w:r>
                        <w:proofErr w:type="spellEnd"/>
                        <w:r>
                          <w:rPr>
                            <w:rFonts w:ascii="Tahoma" w:hAnsi="Tahoma" w:cs="Tahoma"/>
                            <w:color w:val="303030"/>
                            <w:sz w:val="21"/>
                            <w:szCs w:val="21"/>
                          </w:rPr>
                          <w:t xml:space="preserve"> Election Services (formerly Electoral Reform Services), who are acting as the independent scrutineer for these elections. The notice is part of preparations ahead of voting in the elections.  </w:t>
                        </w:r>
                      </w:p>
                      <w:p w14:paraId="74CD6EB5" w14:textId="77777777" w:rsidR="003B5CFC" w:rsidRDefault="003B5CFC" w:rsidP="003B5CFC">
                        <w:pPr>
                          <w:pStyle w:val="NormalWeb"/>
                          <w:spacing w:before="0" w:beforeAutospacing="0" w:after="0" w:afterAutospacing="0" w:line="264" w:lineRule="auto"/>
                          <w:rPr>
                            <w:rFonts w:ascii="Tahoma" w:hAnsi="Tahoma" w:cs="Tahoma"/>
                            <w:color w:val="303030"/>
                            <w:sz w:val="21"/>
                            <w:szCs w:val="21"/>
                          </w:rPr>
                        </w:pPr>
                      </w:p>
                      <w:p w14:paraId="7F38DF1D" w14:textId="77777777" w:rsidR="003B5CFC" w:rsidRDefault="003B5CFC" w:rsidP="003B5CFC">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All voting is scheduled for March 2023 and information about the elections process can be found in the relevant briefings on the PSNC website.</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Learn more about the PSNC elections</w:t>
                          </w:r>
                        </w:hyperlink>
                      </w:p>
                      <w:p w14:paraId="43D4616F" w14:textId="77777777" w:rsidR="003B5CFC" w:rsidRDefault="003B5CFC" w:rsidP="003B5CF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0D73BF9">
                            <v:rect id="_x0000_i1033" style="width:468pt;height:1.5pt" o:hrstd="t" o:hr="t" fillcolor="#a0a0a0" stroked="f"/>
                          </w:pict>
                        </w:r>
                      </w:p>
                      <w:p w14:paraId="45AAA994" w14:textId="77777777" w:rsidR="003B5CFC" w:rsidRDefault="003B5CFC" w:rsidP="003B5CFC">
                        <w:pPr>
                          <w:pStyle w:val="Heading2"/>
                          <w:spacing w:after="0"/>
                          <w:rPr>
                            <w:rFonts w:eastAsia="Times New Roman"/>
                          </w:rPr>
                        </w:pPr>
                        <w:proofErr w:type="spellStart"/>
                        <w:r>
                          <w:rPr>
                            <w:rFonts w:eastAsia="Times New Roman"/>
                          </w:rPr>
                          <w:t>Pabrinex</w:t>
                        </w:r>
                        <w:proofErr w:type="spellEnd"/>
                        <w:r>
                          <w:rPr>
                            <w:rFonts w:eastAsia="Times New Roman"/>
                          </w:rPr>
                          <w:t> and Co-</w:t>
                        </w:r>
                        <w:proofErr w:type="spellStart"/>
                        <w:r>
                          <w:rPr>
                            <w:rFonts w:eastAsia="Times New Roman"/>
                          </w:rPr>
                          <w:t>beneldopa</w:t>
                        </w:r>
                        <w:proofErr w:type="spellEnd"/>
                        <w:r>
                          <w:rPr>
                            <w:rFonts w:eastAsia="Times New Roman"/>
                          </w:rPr>
                          <w:t xml:space="preserve"> preparations reclassified as special </w:t>
                        </w:r>
                        <w:proofErr w:type="gramStart"/>
                        <w:r>
                          <w:rPr>
                            <w:rFonts w:eastAsia="Times New Roman"/>
                          </w:rPr>
                          <w:t>containers</w:t>
                        </w:r>
                        <w:proofErr w:type="gramEnd"/>
                      </w:p>
                      <w:p w14:paraId="3F386CD4" w14:textId="081D14E9" w:rsidR="003B5CFC" w:rsidRDefault="003B5CFC" w:rsidP="003B5CF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Following representations from PSNC, the Department of Health of Social Care (DHSC) has re-determined the special container status of some products. </w:t>
                        </w:r>
                      </w:p>
                      <w:p w14:paraId="5EB7EB8F" w14:textId="77777777" w:rsidR="003B5CFC" w:rsidRDefault="003B5CFC" w:rsidP="003B5CFC">
                        <w:pPr>
                          <w:spacing w:line="264" w:lineRule="auto"/>
                          <w:rPr>
                            <w:rFonts w:ascii="Tahoma" w:eastAsia="Times New Roman" w:hAnsi="Tahoma" w:cs="Tahoma"/>
                            <w:color w:val="303030"/>
                            <w:sz w:val="21"/>
                            <w:szCs w:val="21"/>
                          </w:rPr>
                        </w:pPr>
                      </w:p>
                      <w:p w14:paraId="72B3E797" w14:textId="77777777" w:rsidR="003B5CFC" w:rsidRDefault="003B5CFC" w:rsidP="003B5CFC">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Firstly, sub-packs of some </w:t>
                        </w:r>
                        <w:proofErr w:type="spellStart"/>
                        <w:r>
                          <w:rPr>
                            <w:rFonts w:ascii="Tahoma" w:hAnsi="Tahoma" w:cs="Tahoma"/>
                            <w:color w:val="303030"/>
                            <w:sz w:val="21"/>
                            <w:szCs w:val="21"/>
                          </w:rPr>
                          <w:t>Pabrinex</w:t>
                        </w:r>
                        <w:proofErr w:type="spellEnd"/>
                        <w:r>
                          <w:rPr>
                            <w:rFonts w:ascii="Tahoma" w:hAnsi="Tahoma" w:cs="Tahoma"/>
                            <w:color w:val="303030"/>
                            <w:sz w:val="21"/>
                            <w:szCs w:val="21"/>
                          </w:rPr>
                          <w:t xml:space="preserve"> solution for injection ampoules have been re-classified as special containers.  </w:t>
                        </w:r>
                        <w:hyperlink r:id="rId9" w:tgtFrame="_blank" w:history="1">
                          <w:r>
                            <w:rPr>
                              <w:rStyle w:val="Strong"/>
                              <w:rFonts w:ascii="Tahoma" w:hAnsi="Tahoma" w:cs="Tahoma"/>
                              <w:color w:val="4E3487"/>
                              <w:sz w:val="21"/>
                              <w:szCs w:val="21"/>
                            </w:rPr>
                            <w:t>Find out more</w:t>
                          </w:r>
                        </w:hyperlink>
                      </w:p>
                      <w:p w14:paraId="0CEF1871" w14:textId="77777777" w:rsidR="003B5CFC" w:rsidRDefault="003B5CFC" w:rsidP="003B5CFC">
                        <w:pPr>
                          <w:pStyle w:val="NormalWeb"/>
                          <w:spacing w:before="0" w:beforeAutospacing="0" w:after="0" w:afterAutospacing="0" w:line="264" w:lineRule="auto"/>
                          <w:rPr>
                            <w:rFonts w:ascii="Tahoma" w:hAnsi="Tahoma" w:cs="Tahoma"/>
                            <w:color w:val="303030"/>
                            <w:sz w:val="21"/>
                            <w:szCs w:val="21"/>
                          </w:rPr>
                        </w:pPr>
                      </w:p>
                      <w:p w14:paraId="7AC87F3E" w14:textId="50D4C0A3" w:rsidR="003B5CFC" w:rsidRDefault="003B5CFC" w:rsidP="003B5CFC">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Secondly, from February 2023, contractors should also note that special container status will apply to all generically prescribed Co-</w:t>
                        </w:r>
                        <w:proofErr w:type="spellStart"/>
                        <w:r>
                          <w:rPr>
                            <w:rFonts w:ascii="Tahoma" w:hAnsi="Tahoma" w:cs="Tahoma"/>
                            <w:color w:val="303030"/>
                            <w:sz w:val="21"/>
                            <w:szCs w:val="21"/>
                          </w:rPr>
                          <w:t>beneldopa</w:t>
                        </w:r>
                        <w:proofErr w:type="spellEnd"/>
                        <w:r>
                          <w:rPr>
                            <w:rFonts w:ascii="Tahoma" w:hAnsi="Tahoma" w:cs="Tahoma"/>
                            <w:color w:val="303030"/>
                            <w:sz w:val="21"/>
                            <w:szCs w:val="21"/>
                          </w:rPr>
                          <w:t xml:space="preserve"> capsules and tablets. </w:t>
                        </w:r>
                        <w:hyperlink r:id="rId10" w:tgtFrame="_blank" w:history="1">
                          <w:r>
                            <w:rPr>
                              <w:rStyle w:val="Strong"/>
                              <w:rFonts w:ascii="Tahoma" w:hAnsi="Tahoma" w:cs="Tahoma"/>
                              <w:color w:val="4E3487"/>
                              <w:sz w:val="21"/>
                              <w:szCs w:val="21"/>
                            </w:rPr>
                            <w:t>Read more</w:t>
                          </w:r>
                        </w:hyperlink>
                      </w:p>
                      <w:p w14:paraId="78C6633C" w14:textId="77777777" w:rsidR="003B5CFC" w:rsidRDefault="003B5CFC" w:rsidP="003B5CF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C24878A">
                            <v:rect id="_x0000_i1034" style="width:468pt;height:1.5pt" o:hrstd="t" o:hr="t" fillcolor="#a0a0a0" stroked="f"/>
                          </w:pict>
                        </w:r>
                      </w:p>
                      <w:p w14:paraId="6DD9DC6C" w14:textId="77777777" w:rsidR="003B5CFC" w:rsidRDefault="003B5CFC" w:rsidP="003B5CFC">
                        <w:pPr>
                          <w:pStyle w:val="Heading2"/>
                          <w:spacing w:after="0"/>
                          <w:rPr>
                            <w:rFonts w:eastAsia="Times New Roman"/>
                          </w:rPr>
                        </w:pPr>
                        <w:r>
                          <w:rPr>
                            <w:rFonts w:eastAsia="Times New Roman"/>
                          </w:rPr>
                          <w:t xml:space="preserve">Humber and North Yorkshire </w:t>
                        </w:r>
                        <w:proofErr w:type="spellStart"/>
                        <w:r>
                          <w:rPr>
                            <w:rFonts w:eastAsia="Times New Roman"/>
                          </w:rPr>
                          <w:t>WiCS</w:t>
                        </w:r>
                        <w:proofErr w:type="spellEnd"/>
                      </w:p>
                      <w:p w14:paraId="59E9FD2A" w14:textId="77777777" w:rsidR="003B5CFC" w:rsidRDefault="003B5CFC" w:rsidP="003B5CF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PSNC's Services Team has published a case study about the Community Pharmacy Walk-in Consultation Service (</w:t>
                        </w:r>
                        <w:proofErr w:type="spellStart"/>
                        <w:r>
                          <w:rPr>
                            <w:rFonts w:ascii="Tahoma" w:eastAsia="Times New Roman" w:hAnsi="Tahoma" w:cs="Tahoma"/>
                            <w:color w:val="303030"/>
                            <w:sz w:val="21"/>
                            <w:szCs w:val="21"/>
                          </w:rPr>
                          <w:t>WiCS</w:t>
                        </w:r>
                        <w:proofErr w:type="spellEnd"/>
                        <w:r>
                          <w:rPr>
                            <w:rFonts w:ascii="Tahoma" w:eastAsia="Times New Roman" w:hAnsi="Tahoma" w:cs="Tahoma"/>
                            <w:color w:val="303030"/>
                            <w:sz w:val="21"/>
                            <w:szCs w:val="21"/>
                          </w:rPr>
                          <w:t>) in Humber and North Yorkshire. This service aims to make an additional 6,000 high quality appointments with a community pharmacist available to patients across targeted areas in Humber and North Yorkshire.</w:t>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br/>
                          <w:t xml:space="preserve">In addition to the NHS Community Pharmacist Consultation Service (CPCS), the </w:t>
                        </w:r>
                        <w:proofErr w:type="spellStart"/>
                        <w:r>
                          <w:rPr>
                            <w:rFonts w:ascii="Tahoma" w:eastAsia="Times New Roman" w:hAnsi="Tahoma" w:cs="Tahoma"/>
                            <w:color w:val="303030"/>
                            <w:sz w:val="21"/>
                            <w:szCs w:val="21"/>
                          </w:rPr>
                          <w:t>WiCS</w:t>
                        </w:r>
                        <w:proofErr w:type="spellEnd"/>
                        <w:r>
                          <w:rPr>
                            <w:rFonts w:ascii="Tahoma" w:eastAsia="Times New Roman" w:hAnsi="Tahoma" w:cs="Tahoma"/>
                            <w:color w:val="303030"/>
                            <w:sz w:val="21"/>
                            <w:szCs w:val="21"/>
                          </w:rPr>
                          <w:t xml:space="preserve"> service offers a limited number of CPCS-style consultations into which patients may self-refer. Patients who self-refer are not required to have had prior interaction with general practice or NHS 111, so as to reduce demand on those services and provide an easy access route for patients.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 xml:space="preserve">Read more about </w:t>
                          </w:r>
                          <w:proofErr w:type="spellStart"/>
                          <w:r>
                            <w:rPr>
                              <w:rStyle w:val="Hyperlink"/>
                              <w:rFonts w:ascii="Tahoma" w:eastAsia="Times New Roman" w:hAnsi="Tahoma" w:cs="Tahoma"/>
                              <w:b/>
                              <w:bCs/>
                              <w:color w:val="4E3487"/>
                              <w:sz w:val="21"/>
                              <w:szCs w:val="21"/>
                            </w:rPr>
                            <w:t>WiCS</w:t>
                          </w:r>
                          <w:proofErr w:type="spellEnd"/>
                        </w:hyperlink>
                        <w:r>
                          <w:rPr>
                            <w:rFonts w:ascii="Tahoma" w:eastAsia="Times New Roman" w:hAnsi="Tahoma" w:cs="Tahoma"/>
                            <w:color w:val="303030"/>
                            <w:sz w:val="21"/>
                            <w:szCs w:val="21"/>
                          </w:rPr>
                          <w:t> </w:t>
                        </w:r>
                      </w:p>
                    </w:tc>
                    <w:tc>
                      <w:tcPr>
                        <w:tcW w:w="150" w:type="dxa"/>
                        <w:vAlign w:val="center"/>
                        <w:hideMark/>
                      </w:tcPr>
                      <w:p w14:paraId="00A21DB0" w14:textId="77777777" w:rsidR="003B5CFC" w:rsidRDefault="003B5CFC" w:rsidP="003B5CFC">
                        <w:pPr>
                          <w:spacing w:line="264" w:lineRule="auto"/>
                          <w:rPr>
                            <w:rFonts w:ascii="Tahoma" w:eastAsia="Times New Roman" w:hAnsi="Tahoma" w:cs="Tahoma"/>
                            <w:color w:val="303030"/>
                            <w:sz w:val="21"/>
                            <w:szCs w:val="21"/>
                          </w:rPr>
                        </w:pPr>
                      </w:p>
                    </w:tc>
                  </w:tr>
                  <w:tr w:rsidR="003B5CFC" w14:paraId="1EE703F6" w14:textId="77777777">
                    <w:trPr>
                      <w:trHeight w:val="150"/>
                      <w:tblCellSpacing w:w="15" w:type="dxa"/>
                      <w:jc w:val="center"/>
                    </w:trPr>
                    <w:tc>
                      <w:tcPr>
                        <w:tcW w:w="150" w:type="dxa"/>
                        <w:vAlign w:val="center"/>
                        <w:hideMark/>
                      </w:tcPr>
                      <w:p w14:paraId="14571CC4" w14:textId="77777777" w:rsidR="003B5CFC" w:rsidRDefault="003B5CFC" w:rsidP="003B5CFC">
                        <w:pPr>
                          <w:spacing w:line="264" w:lineRule="auto"/>
                          <w:rPr>
                            <w:rFonts w:ascii="Times New Roman" w:eastAsia="Times New Roman" w:hAnsi="Times New Roman" w:cs="Times New Roman"/>
                            <w:sz w:val="20"/>
                            <w:szCs w:val="20"/>
                          </w:rPr>
                        </w:pPr>
                      </w:p>
                    </w:tc>
                    <w:tc>
                      <w:tcPr>
                        <w:tcW w:w="8700" w:type="dxa"/>
                        <w:vAlign w:val="center"/>
                        <w:hideMark/>
                      </w:tcPr>
                      <w:p w14:paraId="6CF73FBA" w14:textId="77777777" w:rsidR="003B5CFC" w:rsidRDefault="003B5CFC" w:rsidP="003B5CFC">
                        <w:pPr>
                          <w:spacing w:line="264" w:lineRule="auto"/>
                          <w:rPr>
                            <w:rFonts w:ascii="Times New Roman" w:eastAsia="Times New Roman" w:hAnsi="Times New Roman" w:cs="Times New Roman"/>
                            <w:sz w:val="20"/>
                            <w:szCs w:val="20"/>
                          </w:rPr>
                        </w:pPr>
                      </w:p>
                    </w:tc>
                    <w:tc>
                      <w:tcPr>
                        <w:tcW w:w="150" w:type="dxa"/>
                        <w:vAlign w:val="center"/>
                        <w:hideMark/>
                      </w:tcPr>
                      <w:p w14:paraId="6454A912" w14:textId="77777777" w:rsidR="003B5CFC" w:rsidRDefault="003B5CFC" w:rsidP="003B5CFC">
                        <w:pPr>
                          <w:spacing w:line="264" w:lineRule="auto"/>
                          <w:rPr>
                            <w:rFonts w:ascii="Times New Roman" w:eastAsia="Times New Roman" w:hAnsi="Times New Roman" w:cs="Times New Roman"/>
                            <w:sz w:val="20"/>
                            <w:szCs w:val="20"/>
                          </w:rPr>
                        </w:pPr>
                      </w:p>
                    </w:tc>
                  </w:tr>
                </w:tbl>
                <w:p w14:paraId="1F8FC7D7" w14:textId="77777777" w:rsidR="003B5CFC" w:rsidRDefault="003B5CFC" w:rsidP="003B5CFC">
                  <w:pPr>
                    <w:spacing w:line="264" w:lineRule="auto"/>
                    <w:rPr>
                      <w:rFonts w:ascii="Times New Roman" w:eastAsia="Times New Roman" w:hAnsi="Times New Roman" w:cs="Times New Roman"/>
                      <w:sz w:val="20"/>
                      <w:szCs w:val="20"/>
                    </w:rPr>
                  </w:pPr>
                </w:p>
              </w:tc>
            </w:tr>
          </w:tbl>
          <w:p w14:paraId="0E246CC9" w14:textId="77777777" w:rsidR="003B5CFC" w:rsidRDefault="003B5CFC">
            <w:pPr>
              <w:jc w:val="center"/>
              <w:rPr>
                <w:rFonts w:ascii="Times New Roman" w:eastAsia="Times New Roman" w:hAnsi="Times New Roman" w:cs="Times New Roman"/>
                <w:sz w:val="20"/>
                <w:szCs w:val="20"/>
              </w:rPr>
            </w:pPr>
          </w:p>
        </w:tc>
      </w:tr>
      <w:tr w:rsidR="003B5CFC" w14:paraId="1F8FD440" w14:textId="77777777" w:rsidTr="003B5CFC">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B5CFC" w14:paraId="4483D3D3"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B5CFC" w14:paraId="7CAA0849" w14:textId="77777777">
                    <w:trPr>
                      <w:tblCellSpacing w:w="0" w:type="dxa"/>
                      <w:jc w:val="center"/>
                    </w:trPr>
                    <w:tc>
                      <w:tcPr>
                        <w:tcW w:w="3000" w:type="dxa"/>
                        <w:tcMar>
                          <w:top w:w="30" w:type="dxa"/>
                          <w:left w:w="75" w:type="dxa"/>
                          <w:bottom w:w="30" w:type="dxa"/>
                          <w:right w:w="75" w:type="dxa"/>
                        </w:tcMar>
                        <w:hideMark/>
                      </w:tcPr>
                      <w:p w14:paraId="666B789A" w14:textId="77777777" w:rsidR="003B5CFC" w:rsidRDefault="003B5CFC">
                        <w:pPr>
                          <w:pStyle w:val="Heading4"/>
                          <w:jc w:val="center"/>
                          <w:rPr>
                            <w:rFonts w:eastAsia="Times New Roman"/>
                          </w:rPr>
                        </w:pPr>
                        <w:r>
                          <w:rPr>
                            <w:rFonts w:eastAsia="Times New Roman"/>
                          </w:rPr>
                          <w:lastRenderedPageBreak/>
                          <w:t>Pharmaceutical Services Negotiating Committee</w:t>
                        </w:r>
                      </w:p>
                      <w:p w14:paraId="43FE9106" w14:textId="79833FF4" w:rsidR="003B5CFC" w:rsidRDefault="003B5CFC">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07088EF" wp14:editId="406B9015">
                              <wp:extent cx="609600" cy="304800"/>
                              <wp:effectExtent l="0" t="0" r="0" b="0"/>
                              <wp:docPr id="4" name="Picture 4">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841FD75" wp14:editId="5025BFDD">
                              <wp:extent cx="609600" cy="304800"/>
                              <wp:effectExtent l="0" t="0" r="0" b="0"/>
                              <wp:docPr id="3" name="Picture 3">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6A55A07" wp14:editId="131478C7">
                              <wp:extent cx="609600" cy="304800"/>
                              <wp:effectExtent l="0" t="0" r="0" b="0"/>
                              <wp:docPr id="2" name="Picture 2">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07BA74B" wp14:editId="4BC4F5EF">
                              <wp:extent cx="609600" cy="304800"/>
                              <wp:effectExtent l="0" t="0" r="0" b="0"/>
                              <wp:docPr id="1" name="Picture 1">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180E6E4C" w14:textId="77777777" w:rsidR="003B5CFC" w:rsidRDefault="003B5CFC">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3B5CFC" w14:paraId="62D1984B" w14:textId="77777777" w:rsidTr="003B5CFC">
                    <w:trPr>
                      <w:trHeight w:val="62"/>
                      <w:tblCellSpacing w:w="0" w:type="dxa"/>
                      <w:jc w:val="center"/>
                    </w:trPr>
                    <w:tc>
                      <w:tcPr>
                        <w:tcW w:w="9000" w:type="dxa"/>
                        <w:tcMar>
                          <w:top w:w="150" w:type="dxa"/>
                          <w:left w:w="0" w:type="dxa"/>
                          <w:bottom w:w="0" w:type="dxa"/>
                          <w:right w:w="0" w:type="dxa"/>
                        </w:tcMar>
                        <w:vAlign w:val="center"/>
                        <w:hideMark/>
                      </w:tcPr>
                      <w:p w14:paraId="220CDEF1" w14:textId="45CD3131" w:rsidR="003B5CFC" w:rsidRDefault="003B5CFC" w:rsidP="003B5CFC">
                        <w:pPr>
                          <w:rPr>
                            <w:rFonts w:ascii="Arial" w:eastAsia="Times New Roman" w:hAnsi="Arial" w:cs="Arial"/>
                            <w:color w:val="FFFFFF"/>
                            <w:sz w:val="17"/>
                            <w:szCs w:val="17"/>
                          </w:rPr>
                        </w:pPr>
                      </w:p>
                    </w:tc>
                  </w:tr>
                </w:tbl>
                <w:p w14:paraId="1DCC5FCC" w14:textId="77777777" w:rsidR="003B5CFC" w:rsidRDefault="003B5CFC">
                  <w:pPr>
                    <w:jc w:val="center"/>
                    <w:rPr>
                      <w:rFonts w:ascii="Times New Roman" w:eastAsia="Times New Roman" w:hAnsi="Times New Roman" w:cs="Times New Roman"/>
                      <w:sz w:val="20"/>
                      <w:szCs w:val="20"/>
                    </w:rPr>
                  </w:pPr>
                </w:p>
              </w:tc>
            </w:tr>
          </w:tbl>
          <w:p w14:paraId="106220C5" w14:textId="77777777" w:rsidR="003B5CFC" w:rsidRDefault="003B5CFC">
            <w:pPr>
              <w:jc w:val="center"/>
              <w:rPr>
                <w:rFonts w:ascii="Times New Roman" w:eastAsia="Times New Roman" w:hAnsi="Times New Roman" w:cs="Times New Roman"/>
                <w:sz w:val="20"/>
                <w:szCs w:val="20"/>
              </w:rPr>
            </w:pPr>
          </w:p>
        </w:tc>
      </w:tr>
    </w:tbl>
    <w:p w14:paraId="09905872"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FC"/>
    <w:rsid w:val="003B5C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6DB4"/>
  <w15:chartTrackingRefBased/>
  <w15:docId w15:val="{A6A9D457-770B-4C55-A374-B06589D8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CFC"/>
    <w:rPr>
      <w:rFonts w:ascii="Calibri" w:hAnsi="Calibri" w:cs="Calibri"/>
      <w:lang w:eastAsia="en-GB"/>
    </w:rPr>
  </w:style>
  <w:style w:type="paragraph" w:styleId="Heading1">
    <w:name w:val="heading 1"/>
    <w:basedOn w:val="Normal"/>
    <w:link w:val="Heading1Char"/>
    <w:uiPriority w:val="9"/>
    <w:qFormat/>
    <w:rsid w:val="003B5CFC"/>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3B5CFC"/>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3B5CFC"/>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CFC"/>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3B5CFC"/>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3B5CFC"/>
    <w:rPr>
      <w:rFonts w:ascii="Tahoma" w:hAnsi="Tahoma" w:cs="Tahoma"/>
      <w:b/>
      <w:bCs/>
      <w:color w:val="FFFFFF"/>
      <w:sz w:val="18"/>
      <w:szCs w:val="18"/>
      <w:lang w:eastAsia="en-GB"/>
    </w:rPr>
  </w:style>
  <w:style w:type="paragraph" w:styleId="NormalWeb">
    <w:name w:val="Normal (Web)"/>
    <w:basedOn w:val="Normal"/>
    <w:uiPriority w:val="99"/>
    <w:semiHidden/>
    <w:unhideWhenUsed/>
    <w:rsid w:val="003B5CFC"/>
    <w:pPr>
      <w:spacing w:before="100" w:beforeAutospacing="1" w:after="100" w:afterAutospacing="1"/>
    </w:pPr>
  </w:style>
  <w:style w:type="character" w:styleId="Strong">
    <w:name w:val="Strong"/>
    <w:basedOn w:val="DefaultParagraphFont"/>
    <w:uiPriority w:val="22"/>
    <w:qFormat/>
    <w:rsid w:val="003B5CFC"/>
    <w:rPr>
      <w:b/>
      <w:bCs/>
    </w:rPr>
  </w:style>
  <w:style w:type="character" w:styleId="Hyperlink">
    <w:name w:val="Hyperlink"/>
    <w:basedOn w:val="DefaultParagraphFont"/>
    <w:uiPriority w:val="99"/>
    <w:semiHidden/>
    <w:unhideWhenUsed/>
    <w:rsid w:val="003B5C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6cd0550a4e&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d5ed1a9d8c&amp;e=d19e9fd41c"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490167a7f2&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c97be10293&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5ce61545ed&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1625885d69&amp;e=d19e9fd41c" TargetMode="External"/><Relationship Id="rId23" Type="http://schemas.openxmlformats.org/officeDocument/2006/relationships/image" Target="https://gallery.mailchimp.com/86d41ab7fa4c7c2c5d7210782/images/f5c0845f-f39c-425d-8d3c-deff11493c50.png" TargetMode="External"/><Relationship Id="rId10" Type="http://schemas.openxmlformats.org/officeDocument/2006/relationships/hyperlink" Target="https://psnc.us7.list-manage.com/track/click?u=86d41ab7fa4c7c2c5d7210782&amp;id=fce2fb003f&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cf45009bdc&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2023-01-31T08:31:00Z</dcterms:created>
  <dcterms:modified xsi:type="dcterms:W3CDTF">2023-01-31T08:34:00Z</dcterms:modified>
</cp:coreProperties>
</file>