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161C8" w14:paraId="6E947816" w14:textId="77777777" w:rsidTr="00D161C8">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161C8" w14:paraId="1E4721C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161C8" w14:paraId="3B7ADC90" w14:textId="77777777">
                    <w:trPr>
                      <w:tblCellSpacing w:w="0" w:type="dxa"/>
                      <w:jc w:val="center"/>
                    </w:trPr>
                    <w:tc>
                      <w:tcPr>
                        <w:tcW w:w="3000" w:type="dxa"/>
                        <w:hideMark/>
                      </w:tcPr>
                      <w:p w14:paraId="088D9ADE" w14:textId="78E80C3A" w:rsidR="00D161C8" w:rsidRDefault="00D161C8">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36C56B4" w14:textId="77777777" w:rsidR="00D161C8" w:rsidRDefault="00D161C8">
                  <w:pPr>
                    <w:jc w:val="center"/>
                    <w:rPr>
                      <w:rFonts w:ascii="Times New Roman" w:eastAsia="Times New Roman" w:hAnsi="Times New Roman" w:cs="Times New Roman"/>
                      <w:sz w:val="20"/>
                      <w:szCs w:val="20"/>
                    </w:rPr>
                  </w:pPr>
                </w:p>
              </w:tc>
            </w:tr>
            <w:tr w:rsidR="00D161C8" w14:paraId="25A6B7FA"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161C8" w14:paraId="4388E69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8280D09" w14:textId="733C9C95" w:rsidR="00D161C8" w:rsidRDefault="00D161C8">
                        <w:pPr>
                          <w:jc w:val="center"/>
                          <w:rPr>
                            <w:rFonts w:eastAsia="Times New Roman"/>
                          </w:rPr>
                        </w:pPr>
                        <w:r>
                          <w:rPr>
                            <w:rFonts w:eastAsia="Times New Roman"/>
                            <w:noProof/>
                          </w:rPr>
                          <w:drawing>
                            <wp:inline distT="0" distB="0" distL="0" distR="0" wp14:anchorId="3810E041" wp14:editId="41D3BE6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D161C8" w14:paraId="17548938" w14:textId="77777777">
                    <w:trPr>
                      <w:tblCellSpacing w:w="0" w:type="dxa"/>
                    </w:trPr>
                    <w:tc>
                      <w:tcPr>
                        <w:tcW w:w="0" w:type="auto"/>
                        <w:vMerge/>
                        <w:tcBorders>
                          <w:top w:val="nil"/>
                          <w:left w:val="nil"/>
                          <w:bottom w:val="single" w:sz="2" w:space="0" w:color="FFFFFF"/>
                          <w:right w:val="nil"/>
                        </w:tcBorders>
                        <w:vAlign w:val="center"/>
                        <w:hideMark/>
                      </w:tcPr>
                      <w:p w14:paraId="76020969" w14:textId="77777777" w:rsidR="00D161C8" w:rsidRDefault="00D161C8">
                        <w:pPr>
                          <w:rPr>
                            <w:rFonts w:eastAsia="Times New Roman"/>
                          </w:rPr>
                        </w:pPr>
                      </w:p>
                    </w:tc>
                    <w:tc>
                      <w:tcPr>
                        <w:tcW w:w="3450" w:type="dxa"/>
                        <w:tcBorders>
                          <w:top w:val="nil"/>
                          <w:left w:val="nil"/>
                          <w:bottom w:val="nil"/>
                          <w:right w:val="nil"/>
                        </w:tcBorders>
                        <w:vAlign w:val="center"/>
                        <w:hideMark/>
                      </w:tcPr>
                      <w:p w14:paraId="472FFEF3" w14:textId="77777777" w:rsidR="00D161C8" w:rsidRDefault="00D161C8">
                        <w:pPr>
                          <w:pStyle w:val="Heading1"/>
                          <w:rPr>
                            <w:rFonts w:eastAsia="Times New Roman"/>
                          </w:rPr>
                        </w:pPr>
                        <w:r>
                          <w:rPr>
                            <w:rFonts w:eastAsia="Times New Roman"/>
                          </w:rPr>
                          <w:t>PSNC Newsletter</w:t>
                        </w:r>
                      </w:p>
                    </w:tc>
                  </w:tr>
                  <w:tr w:rsidR="00D161C8" w14:paraId="6DE19BC0" w14:textId="77777777">
                    <w:trPr>
                      <w:tblCellSpacing w:w="0" w:type="dxa"/>
                    </w:trPr>
                    <w:tc>
                      <w:tcPr>
                        <w:tcW w:w="0" w:type="auto"/>
                        <w:vMerge/>
                        <w:tcBorders>
                          <w:top w:val="nil"/>
                          <w:left w:val="nil"/>
                          <w:bottom w:val="single" w:sz="2" w:space="0" w:color="FFFFFF"/>
                          <w:right w:val="nil"/>
                        </w:tcBorders>
                        <w:vAlign w:val="center"/>
                        <w:hideMark/>
                      </w:tcPr>
                      <w:p w14:paraId="2120F420" w14:textId="77777777" w:rsidR="00D161C8" w:rsidRDefault="00D161C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8422DBF" w14:textId="77777777" w:rsidR="00D161C8" w:rsidRDefault="00D161C8">
                        <w:pPr>
                          <w:pStyle w:val="Heading2"/>
                          <w:rPr>
                            <w:rFonts w:eastAsia="Times New Roman"/>
                            <w:color w:val="93378A"/>
                          </w:rPr>
                        </w:pPr>
                        <w:r>
                          <w:rPr>
                            <w:rFonts w:eastAsia="Times New Roman"/>
                            <w:color w:val="93378A"/>
                          </w:rPr>
                          <w:t>Wednesday 15th March 2023</w:t>
                        </w:r>
                      </w:p>
                    </w:tc>
                  </w:tr>
                </w:tbl>
                <w:p w14:paraId="03210AC4" w14:textId="77777777" w:rsidR="00D161C8" w:rsidRDefault="00D161C8">
                  <w:pPr>
                    <w:rPr>
                      <w:rFonts w:ascii="Times New Roman" w:eastAsia="Times New Roman" w:hAnsi="Times New Roman" w:cs="Times New Roman"/>
                      <w:sz w:val="20"/>
                      <w:szCs w:val="20"/>
                    </w:rPr>
                  </w:pPr>
                </w:p>
              </w:tc>
            </w:tr>
            <w:tr w:rsidR="00D161C8" w14:paraId="210929AF" w14:textId="77777777">
              <w:tblPrEx>
                <w:shd w:val="clear" w:color="auto" w:fill="auto"/>
              </w:tblPrEx>
              <w:trPr>
                <w:tblCellSpacing w:w="0" w:type="dxa"/>
                <w:jc w:val="center"/>
              </w:trPr>
              <w:tc>
                <w:tcPr>
                  <w:tcW w:w="9000" w:type="dxa"/>
                  <w:hideMark/>
                </w:tcPr>
                <w:p w14:paraId="07ECC333" w14:textId="21403649" w:rsidR="00D161C8" w:rsidRDefault="00D161C8">
                  <w:pPr>
                    <w:rPr>
                      <w:rFonts w:eastAsia="Times New Roman"/>
                    </w:rPr>
                  </w:pPr>
                  <w:r>
                    <w:rPr>
                      <w:rFonts w:eastAsia="Times New Roman"/>
                      <w:noProof/>
                    </w:rPr>
                    <w:drawing>
                      <wp:inline distT="0" distB="0" distL="0" distR="0" wp14:anchorId="7A77F0B5" wp14:editId="07BAB86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D161C8" w14:paraId="0869879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D161C8" w14:paraId="6CC71A0E" w14:textId="77777777">
                    <w:trPr>
                      <w:trHeight w:val="150"/>
                      <w:tblCellSpacing w:w="15" w:type="dxa"/>
                      <w:jc w:val="center"/>
                    </w:trPr>
                    <w:tc>
                      <w:tcPr>
                        <w:tcW w:w="150" w:type="dxa"/>
                        <w:vAlign w:val="center"/>
                        <w:hideMark/>
                      </w:tcPr>
                      <w:p w14:paraId="7790F437" w14:textId="77777777" w:rsidR="00D161C8" w:rsidRDefault="00D161C8" w:rsidP="00D161C8">
                        <w:pPr>
                          <w:spacing w:line="264" w:lineRule="auto"/>
                          <w:rPr>
                            <w:rFonts w:eastAsia="Times New Roman"/>
                          </w:rPr>
                        </w:pPr>
                      </w:p>
                    </w:tc>
                    <w:tc>
                      <w:tcPr>
                        <w:tcW w:w="8700" w:type="dxa"/>
                        <w:vAlign w:val="center"/>
                        <w:hideMark/>
                      </w:tcPr>
                      <w:p w14:paraId="0EF5D36D" w14:textId="77777777" w:rsidR="00D161C8" w:rsidRDefault="00D161C8" w:rsidP="00D161C8">
                        <w:pPr>
                          <w:spacing w:line="264" w:lineRule="auto"/>
                          <w:rPr>
                            <w:rFonts w:ascii="Times New Roman" w:eastAsia="Times New Roman" w:hAnsi="Times New Roman" w:cs="Times New Roman"/>
                            <w:sz w:val="20"/>
                            <w:szCs w:val="20"/>
                          </w:rPr>
                        </w:pPr>
                      </w:p>
                    </w:tc>
                    <w:tc>
                      <w:tcPr>
                        <w:tcW w:w="150" w:type="dxa"/>
                        <w:vAlign w:val="center"/>
                        <w:hideMark/>
                      </w:tcPr>
                      <w:p w14:paraId="07BCB060" w14:textId="77777777" w:rsidR="00D161C8" w:rsidRDefault="00D161C8" w:rsidP="00D161C8">
                        <w:pPr>
                          <w:spacing w:line="264" w:lineRule="auto"/>
                          <w:rPr>
                            <w:rFonts w:ascii="Times New Roman" w:eastAsia="Times New Roman" w:hAnsi="Times New Roman" w:cs="Times New Roman"/>
                            <w:sz w:val="20"/>
                            <w:szCs w:val="20"/>
                          </w:rPr>
                        </w:pPr>
                      </w:p>
                    </w:tc>
                  </w:tr>
                  <w:tr w:rsidR="00D161C8" w14:paraId="58D2215D" w14:textId="77777777">
                    <w:trPr>
                      <w:tblCellSpacing w:w="15" w:type="dxa"/>
                      <w:jc w:val="center"/>
                    </w:trPr>
                    <w:tc>
                      <w:tcPr>
                        <w:tcW w:w="150" w:type="dxa"/>
                        <w:vAlign w:val="center"/>
                        <w:hideMark/>
                      </w:tcPr>
                      <w:p w14:paraId="2D3F7A5B" w14:textId="77777777" w:rsidR="00D161C8" w:rsidRDefault="00D161C8" w:rsidP="00D161C8">
                        <w:pPr>
                          <w:spacing w:line="264" w:lineRule="auto"/>
                          <w:rPr>
                            <w:rFonts w:ascii="Times New Roman" w:eastAsia="Times New Roman" w:hAnsi="Times New Roman" w:cs="Times New Roman"/>
                            <w:sz w:val="20"/>
                            <w:szCs w:val="20"/>
                          </w:rPr>
                        </w:pPr>
                      </w:p>
                    </w:tc>
                    <w:tc>
                      <w:tcPr>
                        <w:tcW w:w="8700" w:type="dxa"/>
                        <w:vAlign w:val="center"/>
                        <w:hideMark/>
                      </w:tcPr>
                      <w:p w14:paraId="7745C4DB" w14:textId="77777777" w:rsidR="00D161C8" w:rsidRDefault="00D161C8" w:rsidP="00D161C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A9DF08E" w14:textId="77777777" w:rsidR="00D161C8" w:rsidRDefault="00D161C8" w:rsidP="00D161C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65A3A73">
                            <v:rect id="_x0000_i1032" style="width:468pt;height:1.5pt" o:hrstd="t" o:hr="t" fillcolor="#a0a0a0" stroked="f"/>
                          </w:pict>
                        </w:r>
                      </w:p>
                      <w:p w14:paraId="2822601D" w14:textId="77777777" w:rsidR="00D161C8" w:rsidRDefault="00D161C8" w:rsidP="00D161C8">
                        <w:pPr>
                          <w:pStyle w:val="Heading2"/>
                          <w:spacing w:after="0"/>
                          <w:rPr>
                            <w:rFonts w:eastAsia="Times New Roman"/>
                          </w:rPr>
                        </w:pPr>
                        <w:r>
                          <w:rPr>
                            <w:rFonts w:eastAsia="Times New Roman"/>
                          </w:rPr>
                          <w:t>In this update: Spring Budget brings long-awaited VAT changes for pharmacy services; PSNC election reminder; dispensing and supply notices.</w:t>
                        </w:r>
                      </w:p>
                      <w:p w14:paraId="49CDFAEC" w14:textId="77777777" w:rsidR="00D161C8" w:rsidRDefault="00D161C8" w:rsidP="00D161C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E8140CB">
                            <v:rect id="_x0000_i1033" style="width:468pt;height:1.5pt" o:hrstd="t" o:hr="t" fillcolor="#a0a0a0" stroked="f"/>
                          </w:pict>
                        </w:r>
                      </w:p>
                      <w:p w14:paraId="7E200706" w14:textId="77777777" w:rsidR="00D161C8" w:rsidRDefault="00D161C8" w:rsidP="00D161C8">
                        <w:pPr>
                          <w:pStyle w:val="Heading3"/>
                          <w:spacing w:after="0"/>
                          <w:rPr>
                            <w:rFonts w:eastAsia="Times New Roman"/>
                          </w:rPr>
                        </w:pPr>
                        <w:r>
                          <w:rPr>
                            <w:rFonts w:eastAsia="Times New Roman"/>
                          </w:rPr>
                          <w:t xml:space="preserve">Budget brings VAT changes but no wider relief for </w:t>
                        </w:r>
                        <w:proofErr w:type="gramStart"/>
                        <w:r>
                          <w:rPr>
                            <w:rFonts w:eastAsia="Times New Roman"/>
                          </w:rPr>
                          <w:t>pharmacy</w:t>
                        </w:r>
                        <w:proofErr w:type="gramEnd"/>
                      </w:p>
                      <w:p w14:paraId="2DBA6279" w14:textId="77777777" w:rsidR="00D161C8" w:rsidRDefault="00D161C8" w:rsidP="00D161C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Chancellor has announced his Spring Budget today, including within it two VAT changes related to community pharmacy services, which PSNC had been pressing for over several years and was a focus within our CPCF negotiations.</w:t>
                        </w:r>
                        <w:r>
                          <w:rPr>
                            <w:rFonts w:ascii="Tahoma" w:hAnsi="Tahoma" w:cs="Tahoma"/>
                            <w:color w:val="303030"/>
                            <w:sz w:val="21"/>
                            <w:szCs w:val="21"/>
                          </w:rPr>
                          <w:br/>
                        </w:r>
                        <w:r>
                          <w:rPr>
                            <w:rFonts w:ascii="Tahoma" w:hAnsi="Tahoma" w:cs="Tahoma"/>
                            <w:color w:val="303030"/>
                            <w:sz w:val="21"/>
                            <w:szCs w:val="21"/>
                          </w:rPr>
                          <w:br/>
                          <w:t>From 1st May 2023, Government will extend the VAT exemption on healthcare to include medical services carried out by pharmacy staff directly supervised by pharmacists. This will help as pharmacy businesses try to make better use of the skill mix within pharmacies now and in the future. Later this year, the Government will also extend the zero rate on prescriptions to medicines supplied to patients through Patient Group Directions.</w:t>
                        </w:r>
                        <w:r>
                          <w:rPr>
                            <w:rFonts w:ascii="Tahoma" w:hAnsi="Tahoma" w:cs="Tahoma"/>
                            <w:color w:val="303030"/>
                            <w:sz w:val="21"/>
                            <w:szCs w:val="21"/>
                          </w:rPr>
                          <w:br/>
                        </w:r>
                        <w:r>
                          <w:rPr>
                            <w:rFonts w:ascii="Tahoma" w:hAnsi="Tahoma" w:cs="Tahoma"/>
                            <w:color w:val="303030"/>
                            <w:sz w:val="21"/>
                            <w:szCs w:val="21"/>
                          </w:rPr>
                          <w:br/>
                          <w:t>But the Budget brought no further relief for community pharmacy, and this must be corrected when Government publishes its Primary Care Recovery Plan, which is expected in the coming weeks. PSNC has this week told Government that it cannot afford any new services in 2023/24, nor a Pharmacy Quality Scheme, and that it must put further funding into the sector through a fully funded Pharmacy First service or via other mechanisms.</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In response to the Budget, Janet Morrison, PSNC CEO has said:</w:t>
                        </w:r>
                        <w:r>
                          <w:rPr>
                            <w:rFonts w:ascii="Tahoma" w:hAnsi="Tahoma" w:cs="Tahoma"/>
                            <w:color w:val="303030"/>
                            <w:sz w:val="21"/>
                            <w:szCs w:val="21"/>
                          </w:rPr>
                          <w:br/>
                          <w:t>"PSNC has been fighting for changes to these VAT rules for many years so it's great to see this work finally come to fruition. While small in impact in the context of the current challenges, this is a very welcome development.</w:t>
                        </w:r>
                        <w:r>
                          <w:rPr>
                            <w:rFonts w:ascii="Tahoma" w:hAnsi="Tahoma" w:cs="Tahoma"/>
                            <w:color w:val="303030"/>
                            <w:sz w:val="21"/>
                            <w:szCs w:val="21"/>
                          </w:rPr>
                          <w:br/>
                        </w:r>
                        <w:r>
                          <w:rPr>
                            <w:rFonts w:ascii="Tahoma" w:hAnsi="Tahoma" w:cs="Tahoma"/>
                            <w:color w:val="303030"/>
                            <w:sz w:val="21"/>
                            <w:szCs w:val="21"/>
                          </w:rPr>
                          <w:br/>
                          <w:t>But it's become depressingly predictable that community pharmacy will be overlooked in the Chancellor's Budget statements, but never has this been a bigger missed opportunity than today. It's particularly insulting that some organisations are being given help with energy bills, but not our network of pharmacies."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the statement in full</w:t>
                          </w:r>
                        </w:hyperlink>
                      </w:p>
                      <w:p w14:paraId="62608802" w14:textId="77777777" w:rsidR="00D161C8" w:rsidRDefault="00D161C8" w:rsidP="00D161C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F9F7E9E">
                            <v:rect id="_x0000_i1034" style="width:468pt;height:1.5pt" o:hrstd="t" o:hr="t" fillcolor="#a0a0a0" stroked="f"/>
                          </w:pict>
                        </w:r>
                      </w:p>
                      <w:p w14:paraId="2C4E9C94" w14:textId="77777777" w:rsidR="00D161C8" w:rsidRDefault="00D161C8" w:rsidP="00D161C8">
                        <w:pPr>
                          <w:pStyle w:val="Heading3"/>
                          <w:spacing w:after="0"/>
                          <w:rPr>
                            <w:rFonts w:eastAsia="Times New Roman"/>
                          </w:rPr>
                        </w:pPr>
                        <w:r>
                          <w:rPr>
                            <w:rFonts w:eastAsia="Times New Roman"/>
                          </w:rPr>
                          <w:t xml:space="preserve">PSNC Elections – Just over a week left to make your </w:t>
                        </w:r>
                        <w:proofErr w:type="gramStart"/>
                        <w:r>
                          <w:rPr>
                            <w:rFonts w:eastAsia="Times New Roman"/>
                          </w:rPr>
                          <w:t>vote</w:t>
                        </w:r>
                        <w:proofErr w:type="gramEnd"/>
                      </w:p>
                      <w:p w14:paraId="5ED9AA2A" w14:textId="77777777" w:rsidR="00D161C8" w:rsidRDefault="00D161C8" w:rsidP="00D161C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Elections for the non-CCA Multiple Representatives and Regional Representatives started on 9th March. Voting contractors were sent an email to either the head office contact or </w:t>
                        </w:r>
                        <w:r>
                          <w:rPr>
                            <w:rFonts w:ascii="Tahoma" w:hAnsi="Tahoma" w:cs="Tahoma"/>
                            <w:color w:val="303030"/>
                            <w:sz w:val="21"/>
                            <w:szCs w:val="21"/>
                          </w:rPr>
                          <w:lastRenderedPageBreak/>
                          <w:t xml:space="preserve">premises shared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address detailing who is standing for election and a unique link to the voting portal.</w:t>
                        </w:r>
                        <w:r>
                          <w:rPr>
                            <w:rFonts w:ascii="Tahoma" w:hAnsi="Tahoma" w:cs="Tahoma"/>
                            <w:color w:val="303030"/>
                            <w:sz w:val="21"/>
                            <w:szCs w:val="21"/>
                          </w:rPr>
                          <w:br/>
                        </w:r>
                        <w:r>
                          <w:rPr>
                            <w:rFonts w:ascii="Tahoma" w:hAnsi="Tahoma" w:cs="Tahoma"/>
                            <w:color w:val="303030"/>
                            <w:sz w:val="21"/>
                            <w:szCs w:val="21"/>
                          </w:rPr>
                          <w:br/>
                          <w:t xml:space="preserve">We are asking contractors to make their vote as soon as possible before the deadline of </w:t>
                        </w:r>
                        <w:r>
                          <w:rPr>
                            <w:rStyle w:val="Strong"/>
                            <w:rFonts w:ascii="Tahoma" w:hAnsi="Tahoma" w:cs="Tahoma"/>
                            <w:color w:val="303030"/>
                            <w:sz w:val="21"/>
                            <w:szCs w:val="21"/>
                          </w:rPr>
                          <w:t>12 noon on 24th March</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Any questions about your vote or the process should be submitted promptly via the webform available at </w:t>
                        </w:r>
                        <w:hyperlink r:id="rId9" w:tgtFrame="_blank" w:history="1">
                          <w:r>
                            <w:rPr>
                              <w:rStyle w:val="Hyperlink"/>
                              <w:rFonts w:ascii="Tahoma" w:hAnsi="Tahoma" w:cs="Tahoma"/>
                              <w:b/>
                              <w:bCs/>
                              <w:color w:val="4E3487"/>
                              <w:sz w:val="21"/>
                              <w:szCs w:val="21"/>
                            </w:rPr>
                            <w:t>psnc.org.uk/elections</w:t>
                          </w:r>
                        </w:hyperlink>
                        <w:r>
                          <w:rPr>
                            <w:rFonts w:ascii="Tahoma" w:hAnsi="Tahoma" w:cs="Tahoma"/>
                            <w:color w:val="303030"/>
                            <w:sz w:val="21"/>
                            <w:szCs w:val="21"/>
                          </w:rPr>
                          <w:t xml:space="preserve">. Please note that late questions might not be processed by </w:t>
                        </w:r>
                        <w:proofErr w:type="spellStart"/>
                        <w:r>
                          <w:rPr>
                            <w:rFonts w:ascii="Tahoma" w:hAnsi="Tahoma" w:cs="Tahoma"/>
                            <w:color w:val="303030"/>
                            <w:sz w:val="21"/>
                            <w:szCs w:val="21"/>
                          </w:rPr>
                          <w:t>Civica</w:t>
                        </w:r>
                        <w:proofErr w:type="spellEnd"/>
                        <w:r>
                          <w:rPr>
                            <w:rFonts w:ascii="Tahoma" w:hAnsi="Tahoma" w:cs="Tahoma"/>
                            <w:color w:val="303030"/>
                            <w:sz w:val="21"/>
                            <w:szCs w:val="21"/>
                          </w:rPr>
                          <w:t>. </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w:t>
                          </w:r>
                        </w:hyperlink>
                      </w:p>
                      <w:p w14:paraId="5F61E346" w14:textId="77777777" w:rsidR="00D161C8" w:rsidRDefault="00D161C8" w:rsidP="00D161C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4C94932">
                            <v:rect id="_x0000_i1035" style="width:468pt;height:1.5pt" o:hrstd="t" o:hr="t" fillcolor="#a0a0a0" stroked="f"/>
                          </w:pict>
                        </w:r>
                      </w:p>
                      <w:p w14:paraId="4958E259" w14:textId="77777777" w:rsidR="00D161C8" w:rsidRDefault="00D161C8" w:rsidP="00D161C8">
                        <w:pPr>
                          <w:pStyle w:val="Heading3"/>
                          <w:spacing w:after="0"/>
                          <w:rPr>
                            <w:rFonts w:eastAsia="Times New Roman"/>
                          </w:rPr>
                        </w:pPr>
                        <w:r>
                          <w:rPr>
                            <w:rFonts w:eastAsia="Times New Roman"/>
                          </w:rPr>
                          <w:t>Dispensing and Supply updates</w:t>
                        </w:r>
                      </w:p>
                      <w:p w14:paraId="71F05C14" w14:textId="7929F3CB" w:rsidR="00D161C8" w:rsidRDefault="00D161C8" w:rsidP="00D161C8">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Redetermination for Mebeverine 50mg/5ml oral suspension sugar free</w:t>
                        </w:r>
                        <w:r>
                          <w:rPr>
                            <w:rFonts w:ascii="Tahoma" w:hAnsi="Tahoma" w:cs="Tahoma"/>
                            <w:color w:val="303030"/>
                            <w:sz w:val="21"/>
                            <w:szCs w:val="21"/>
                          </w:rPr>
                          <w:br/>
                          <w:t xml:space="preserve">The Department of Health and Social Care (DHSC) has announced that Mebeverine 50mg/5ml oral suspension sugar free (300ml) </w:t>
                        </w:r>
                        <w:r>
                          <w:rPr>
                            <w:rFonts w:ascii="Tahoma" w:hAnsi="Tahoma" w:cs="Tahoma"/>
                            <w:color w:val="303030"/>
                            <w:sz w:val="21"/>
                            <w:szCs w:val="21"/>
                          </w:rPr>
                          <w:t>w</w:t>
                        </w:r>
                        <w:r>
                          <w:rPr>
                            <w:rFonts w:ascii="Tahoma" w:hAnsi="Tahoma" w:cs="Tahoma"/>
                            <w:color w:val="303030"/>
                            <w:sz w:val="21"/>
                            <w:szCs w:val="21"/>
                          </w:rPr>
                          <w:t>ill have a redetermination due to late notification of a price increase; this will apply from December 2022 to February 2023. PSNC has raised concerns with DHSC about the accuracy of certain product and pricing information held on the medicines database (</w:t>
                        </w:r>
                        <w:proofErr w:type="spellStart"/>
                        <w:r>
                          <w:rPr>
                            <w:rFonts w:ascii="Tahoma" w:hAnsi="Tahoma" w:cs="Tahoma"/>
                            <w:color w:val="303030"/>
                            <w:sz w:val="21"/>
                            <w:szCs w:val="21"/>
                          </w:rPr>
                          <w:t>dm+d</w:t>
                        </w:r>
                        <w:proofErr w:type="spellEnd"/>
                        <w:r>
                          <w:rPr>
                            <w:rFonts w:ascii="Tahoma" w:hAnsi="Tahoma" w:cs="Tahoma"/>
                            <w:color w:val="303030"/>
                            <w:sz w:val="21"/>
                            <w:szCs w:val="21"/>
                          </w:rPr>
                          <w:t xml:space="preserve">), and we are in discussions about improvements to its maintenance. </w:t>
                        </w:r>
                        <w:hyperlink r:id="rId11" w:tgtFrame="_blank" w:history="1">
                          <w:r>
                            <w:rPr>
                              <w:rStyle w:val="Hyperlink"/>
                              <w:rFonts w:ascii="Tahoma" w:hAnsi="Tahoma" w:cs="Tahoma"/>
                              <w:b/>
                              <w:bCs/>
                              <w:color w:val="4E3487"/>
                              <w:sz w:val="21"/>
                              <w:szCs w:val="21"/>
                            </w:rPr>
                            <w:t>Read more</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MHRA Class 2 Medicines Recall: Pholcodine-containing products</w:t>
                        </w:r>
                        <w:r>
                          <w:rPr>
                            <w:rFonts w:ascii="Tahoma" w:hAnsi="Tahoma" w:cs="Tahoma"/>
                            <w:color w:val="303030"/>
                            <w:sz w:val="21"/>
                            <w:szCs w:val="21"/>
                          </w:rPr>
                          <w:br/>
                          <w:t xml:space="preserve">The Medicines and Healthcare products Regulatory Agency (MHRA) has issued a class 2 medicines recall for all pholcodine-containing products (from various marketing authorisation holders). Following the conclusion of a review of post-marketing safety data by the MHRA, all pholcodine-containing medicines are being recalled and withdrawn from the UK as a precaution. </w:t>
                        </w:r>
                        <w:hyperlink r:id="rId12" w:tgtFrame="_blank" w:history="1">
                          <w:r>
                            <w:rPr>
                              <w:rStyle w:val="Hyperlink"/>
                              <w:rFonts w:ascii="Tahoma" w:hAnsi="Tahoma" w:cs="Tahoma"/>
                              <w:b/>
                              <w:bCs/>
                              <w:color w:val="4E3487"/>
                              <w:sz w:val="21"/>
                              <w:szCs w:val="21"/>
                            </w:rPr>
                            <w:t>Find o</w:t>
                          </w:r>
                          <w:r>
                            <w:rPr>
                              <w:rStyle w:val="Hyperlink"/>
                              <w:rFonts w:ascii="Tahoma" w:hAnsi="Tahoma" w:cs="Tahoma"/>
                              <w:b/>
                              <w:bCs/>
                              <w:color w:val="4E3487"/>
                              <w:sz w:val="21"/>
                              <w:szCs w:val="21"/>
                            </w:rPr>
                            <w:t>u</w:t>
                          </w:r>
                          <w:r>
                            <w:rPr>
                              <w:rStyle w:val="Hyperlink"/>
                              <w:rFonts w:ascii="Tahoma" w:hAnsi="Tahoma" w:cs="Tahoma"/>
                              <w:b/>
                              <w:bCs/>
                              <w:color w:val="4E3487"/>
                              <w:sz w:val="21"/>
                              <w:szCs w:val="21"/>
                            </w:rPr>
                            <w:t>t more</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March 2023 Price Concessions First Update</w:t>
                        </w:r>
                        <w:r>
                          <w:rPr>
                            <w:rFonts w:ascii="Tahoma" w:hAnsi="Tahoma" w:cs="Tahoma"/>
                            <w:color w:val="303030"/>
                            <w:sz w:val="21"/>
                            <w:szCs w:val="21"/>
                          </w:rPr>
                          <w:br/>
                          <w:t xml:space="preserve">DHSC has granted an initial list of price concessions for March 2023. </w:t>
                        </w:r>
                        <w:hyperlink r:id="rId13" w:tgtFrame="_blank" w:history="1">
                          <w:r>
                            <w:rPr>
                              <w:rStyle w:val="Hyperlink"/>
                              <w:rFonts w:ascii="Tahoma" w:hAnsi="Tahoma" w:cs="Tahoma"/>
                              <w:b/>
                              <w:bCs/>
                              <w:color w:val="4E3487"/>
                              <w:sz w:val="21"/>
                              <w:szCs w:val="21"/>
                            </w:rPr>
                            <w:t>See the March Price Concessions list</w:t>
                          </w:r>
                        </w:hyperlink>
                      </w:p>
                    </w:tc>
                    <w:tc>
                      <w:tcPr>
                        <w:tcW w:w="150" w:type="dxa"/>
                        <w:vAlign w:val="center"/>
                        <w:hideMark/>
                      </w:tcPr>
                      <w:p w14:paraId="2D094CC0" w14:textId="77777777" w:rsidR="00D161C8" w:rsidRDefault="00D161C8" w:rsidP="00D161C8">
                        <w:pPr>
                          <w:spacing w:line="264" w:lineRule="auto"/>
                          <w:rPr>
                            <w:rFonts w:ascii="Tahoma" w:hAnsi="Tahoma" w:cs="Tahoma"/>
                            <w:color w:val="303030"/>
                            <w:sz w:val="21"/>
                            <w:szCs w:val="21"/>
                          </w:rPr>
                        </w:pPr>
                      </w:p>
                    </w:tc>
                  </w:tr>
                  <w:tr w:rsidR="00D161C8" w14:paraId="106A42FB" w14:textId="77777777">
                    <w:trPr>
                      <w:trHeight w:val="150"/>
                      <w:tblCellSpacing w:w="15" w:type="dxa"/>
                      <w:jc w:val="center"/>
                    </w:trPr>
                    <w:tc>
                      <w:tcPr>
                        <w:tcW w:w="150" w:type="dxa"/>
                        <w:vAlign w:val="center"/>
                        <w:hideMark/>
                      </w:tcPr>
                      <w:p w14:paraId="1056CECB" w14:textId="77777777" w:rsidR="00D161C8" w:rsidRDefault="00D161C8" w:rsidP="00D161C8">
                        <w:pPr>
                          <w:spacing w:line="264" w:lineRule="auto"/>
                          <w:rPr>
                            <w:rFonts w:ascii="Times New Roman" w:eastAsia="Times New Roman" w:hAnsi="Times New Roman" w:cs="Times New Roman"/>
                            <w:sz w:val="20"/>
                            <w:szCs w:val="20"/>
                          </w:rPr>
                        </w:pPr>
                      </w:p>
                    </w:tc>
                    <w:tc>
                      <w:tcPr>
                        <w:tcW w:w="8700" w:type="dxa"/>
                        <w:vAlign w:val="center"/>
                        <w:hideMark/>
                      </w:tcPr>
                      <w:p w14:paraId="6D480BB3" w14:textId="77777777" w:rsidR="00D161C8" w:rsidRDefault="00D161C8" w:rsidP="00D161C8">
                        <w:pPr>
                          <w:spacing w:line="264" w:lineRule="auto"/>
                          <w:rPr>
                            <w:rFonts w:ascii="Times New Roman" w:eastAsia="Times New Roman" w:hAnsi="Times New Roman" w:cs="Times New Roman"/>
                            <w:sz w:val="20"/>
                            <w:szCs w:val="20"/>
                          </w:rPr>
                        </w:pPr>
                      </w:p>
                    </w:tc>
                    <w:tc>
                      <w:tcPr>
                        <w:tcW w:w="150" w:type="dxa"/>
                        <w:vAlign w:val="center"/>
                        <w:hideMark/>
                      </w:tcPr>
                      <w:p w14:paraId="7FF5B694" w14:textId="77777777" w:rsidR="00D161C8" w:rsidRDefault="00D161C8" w:rsidP="00D161C8">
                        <w:pPr>
                          <w:spacing w:line="264" w:lineRule="auto"/>
                          <w:rPr>
                            <w:rFonts w:ascii="Times New Roman" w:eastAsia="Times New Roman" w:hAnsi="Times New Roman" w:cs="Times New Roman"/>
                            <w:sz w:val="20"/>
                            <w:szCs w:val="20"/>
                          </w:rPr>
                        </w:pPr>
                      </w:p>
                    </w:tc>
                  </w:tr>
                </w:tbl>
                <w:p w14:paraId="57984A5C" w14:textId="77777777" w:rsidR="00D161C8" w:rsidRDefault="00D161C8" w:rsidP="00D161C8">
                  <w:pPr>
                    <w:spacing w:line="264" w:lineRule="auto"/>
                    <w:rPr>
                      <w:rFonts w:ascii="Times New Roman" w:eastAsia="Times New Roman" w:hAnsi="Times New Roman" w:cs="Times New Roman"/>
                      <w:sz w:val="20"/>
                      <w:szCs w:val="20"/>
                    </w:rPr>
                  </w:pPr>
                </w:p>
              </w:tc>
            </w:tr>
          </w:tbl>
          <w:p w14:paraId="53834900" w14:textId="77777777" w:rsidR="00D161C8" w:rsidRDefault="00D161C8">
            <w:pPr>
              <w:jc w:val="center"/>
              <w:rPr>
                <w:rFonts w:ascii="Times New Roman" w:eastAsia="Times New Roman" w:hAnsi="Times New Roman" w:cs="Times New Roman"/>
                <w:sz w:val="20"/>
                <w:szCs w:val="20"/>
              </w:rPr>
            </w:pPr>
          </w:p>
        </w:tc>
      </w:tr>
      <w:tr w:rsidR="00D161C8" w14:paraId="098799CC" w14:textId="77777777" w:rsidTr="00D161C8">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161C8" w14:paraId="3BCA63D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161C8" w14:paraId="30002A78" w14:textId="77777777">
                    <w:trPr>
                      <w:tblCellSpacing w:w="0" w:type="dxa"/>
                      <w:jc w:val="center"/>
                    </w:trPr>
                    <w:tc>
                      <w:tcPr>
                        <w:tcW w:w="3000" w:type="dxa"/>
                        <w:tcMar>
                          <w:top w:w="30" w:type="dxa"/>
                          <w:left w:w="75" w:type="dxa"/>
                          <w:bottom w:w="30" w:type="dxa"/>
                          <w:right w:w="75" w:type="dxa"/>
                        </w:tcMar>
                        <w:hideMark/>
                      </w:tcPr>
                      <w:p w14:paraId="50CFE432" w14:textId="77777777" w:rsidR="00D161C8" w:rsidRDefault="00D161C8">
                        <w:pPr>
                          <w:pStyle w:val="Heading4"/>
                          <w:jc w:val="center"/>
                          <w:rPr>
                            <w:rFonts w:eastAsia="Times New Roman"/>
                          </w:rPr>
                        </w:pPr>
                        <w:r>
                          <w:rPr>
                            <w:rFonts w:eastAsia="Times New Roman"/>
                          </w:rPr>
                          <w:lastRenderedPageBreak/>
                          <w:t>Pharmaceutical Services Negotiating Committee</w:t>
                        </w:r>
                      </w:p>
                      <w:p w14:paraId="527223E9" w14:textId="65D190FD" w:rsidR="00D161C8" w:rsidRDefault="00D161C8">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909B5D2" wp14:editId="7D3498A9">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490E4AC" wp14:editId="3AF36A22">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5A17AD7" wp14:editId="4447A6E7">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EF27A93" wp14:editId="7F7D5F8C">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FD88200" w14:textId="77777777" w:rsidR="00D161C8" w:rsidRDefault="00D161C8">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161C8" w14:paraId="2C06A689" w14:textId="77777777" w:rsidTr="00D161C8">
                    <w:trPr>
                      <w:trHeight w:val="149"/>
                      <w:tblCellSpacing w:w="0" w:type="dxa"/>
                      <w:jc w:val="center"/>
                    </w:trPr>
                    <w:tc>
                      <w:tcPr>
                        <w:tcW w:w="9000" w:type="dxa"/>
                        <w:tcMar>
                          <w:top w:w="150" w:type="dxa"/>
                          <w:left w:w="0" w:type="dxa"/>
                          <w:bottom w:w="0" w:type="dxa"/>
                          <w:right w:w="0" w:type="dxa"/>
                        </w:tcMar>
                        <w:vAlign w:val="center"/>
                        <w:hideMark/>
                      </w:tcPr>
                      <w:p w14:paraId="116A09CD" w14:textId="6B5568F5" w:rsidR="00D161C8" w:rsidRDefault="00D161C8" w:rsidP="00D161C8">
                        <w:pPr>
                          <w:rPr>
                            <w:rFonts w:ascii="Arial" w:eastAsia="Times New Roman" w:hAnsi="Arial" w:cs="Arial"/>
                            <w:color w:val="FFFFFF"/>
                            <w:sz w:val="17"/>
                            <w:szCs w:val="17"/>
                          </w:rPr>
                        </w:pPr>
                      </w:p>
                    </w:tc>
                  </w:tr>
                </w:tbl>
                <w:p w14:paraId="162F9DEE" w14:textId="77777777" w:rsidR="00D161C8" w:rsidRDefault="00D161C8">
                  <w:pPr>
                    <w:jc w:val="center"/>
                    <w:rPr>
                      <w:rFonts w:ascii="Times New Roman" w:eastAsia="Times New Roman" w:hAnsi="Times New Roman" w:cs="Times New Roman"/>
                      <w:sz w:val="20"/>
                      <w:szCs w:val="20"/>
                    </w:rPr>
                  </w:pPr>
                </w:p>
              </w:tc>
            </w:tr>
          </w:tbl>
          <w:p w14:paraId="5E65FC29" w14:textId="77777777" w:rsidR="00D161C8" w:rsidRDefault="00D161C8">
            <w:pPr>
              <w:jc w:val="center"/>
              <w:rPr>
                <w:rFonts w:ascii="Times New Roman" w:eastAsia="Times New Roman" w:hAnsi="Times New Roman" w:cs="Times New Roman"/>
                <w:sz w:val="20"/>
                <w:szCs w:val="20"/>
              </w:rPr>
            </w:pPr>
          </w:p>
        </w:tc>
      </w:tr>
    </w:tbl>
    <w:p w14:paraId="3223E5FA" w14:textId="41BF33BA" w:rsidR="00D161C8" w:rsidRDefault="00D161C8" w:rsidP="00D161C8">
      <w:pPr>
        <w:rPr>
          <w:rFonts w:eastAsia="Times New Roman"/>
        </w:rPr>
      </w:pPr>
      <w:r>
        <w:rPr>
          <w:rFonts w:eastAsia="Times New Roman"/>
          <w:noProof/>
        </w:rPr>
        <w:drawing>
          <wp:inline distT="0" distB="0" distL="0" distR="0" wp14:anchorId="27552588" wp14:editId="19CBFD4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7B2D3BF"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C8"/>
    <w:rsid w:val="00D161C8"/>
    <w:rsid w:val="00DD1890"/>
    <w:rsid w:val="00FE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8949"/>
  <w15:chartTrackingRefBased/>
  <w15:docId w15:val="{5789FE4B-C8FC-4D75-A275-204033FE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1C8"/>
    <w:rPr>
      <w:rFonts w:ascii="Calibri" w:hAnsi="Calibri" w:cs="Calibri"/>
      <w:lang w:eastAsia="en-GB"/>
    </w:rPr>
  </w:style>
  <w:style w:type="paragraph" w:styleId="Heading1">
    <w:name w:val="heading 1"/>
    <w:basedOn w:val="Normal"/>
    <w:link w:val="Heading1Char"/>
    <w:uiPriority w:val="9"/>
    <w:qFormat/>
    <w:rsid w:val="00D161C8"/>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161C8"/>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D161C8"/>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D161C8"/>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1C8"/>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161C8"/>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D161C8"/>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D161C8"/>
    <w:rPr>
      <w:rFonts w:ascii="Tahoma" w:hAnsi="Tahoma" w:cs="Tahoma"/>
      <w:b/>
      <w:bCs/>
      <w:color w:val="FFFFFF"/>
      <w:sz w:val="18"/>
      <w:szCs w:val="18"/>
      <w:lang w:eastAsia="en-GB"/>
    </w:rPr>
  </w:style>
  <w:style w:type="paragraph" w:styleId="NormalWeb">
    <w:name w:val="Normal (Web)"/>
    <w:basedOn w:val="Normal"/>
    <w:uiPriority w:val="99"/>
    <w:semiHidden/>
    <w:unhideWhenUsed/>
    <w:rsid w:val="00D161C8"/>
    <w:pPr>
      <w:spacing w:before="100" w:beforeAutospacing="1" w:after="100" w:afterAutospacing="1"/>
    </w:pPr>
  </w:style>
  <w:style w:type="character" w:styleId="Strong">
    <w:name w:val="Strong"/>
    <w:basedOn w:val="DefaultParagraphFont"/>
    <w:uiPriority w:val="22"/>
    <w:qFormat/>
    <w:rsid w:val="00D161C8"/>
    <w:rPr>
      <w:b/>
      <w:bCs/>
    </w:rPr>
  </w:style>
  <w:style w:type="character" w:styleId="Hyperlink">
    <w:name w:val="Hyperlink"/>
    <w:basedOn w:val="DefaultParagraphFont"/>
    <w:uiPriority w:val="99"/>
    <w:semiHidden/>
    <w:unhideWhenUsed/>
    <w:rsid w:val="00D161C8"/>
    <w:rPr>
      <w:color w:val="0000FF"/>
      <w:u w:val="single"/>
    </w:rPr>
  </w:style>
  <w:style w:type="character" w:styleId="FollowedHyperlink">
    <w:name w:val="FollowedHyperlink"/>
    <w:basedOn w:val="DefaultParagraphFont"/>
    <w:uiPriority w:val="99"/>
    <w:semiHidden/>
    <w:unhideWhenUsed/>
    <w:rsid w:val="00FE76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85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7e4f2a49ff&amp;e=d19e9fd41c" TargetMode="External"/><Relationship Id="rId13" Type="http://schemas.openxmlformats.org/officeDocument/2006/relationships/hyperlink" Target="https://psnc.us7.list-manage.com/track/click?u=86d41ab7fa4c7c2c5d7210782&amp;id=d36f30bbe0&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f756c3a2d&amp;e=d19e9fd41c" TargetMode="External"/><Relationship Id="rId17" Type="http://schemas.openxmlformats.org/officeDocument/2006/relationships/hyperlink" Target="https://psnc.us7.list-manage.com/track/click?u=86d41ab7fa4c7c2c5d7210782&amp;id=79eff218e5&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cb003c32a6&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f9248dc2bc&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ec8f8eeb0e&amp;e=d19e9fd41c" TargetMode="External"/><Relationship Id="rId28" Type="http://schemas.openxmlformats.org/officeDocument/2006/relationships/image" Target="https://psnc.us7.list-manage.com/track/open.php?u=86d41ab7fa4c7c2c5d7210782&amp;id=725f93fbe7&amp;e=d19e9fd41c" TargetMode="External"/><Relationship Id="rId10" Type="http://schemas.openxmlformats.org/officeDocument/2006/relationships/hyperlink" Target="https://psnc.us7.list-manage.com/track/click?u=86d41ab7fa4c7c2c5d7210782&amp;id=068ce3e415&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3cf17123c6&amp;e=d19e9fd41c" TargetMode="External"/><Relationship Id="rId14" Type="http://schemas.openxmlformats.org/officeDocument/2006/relationships/hyperlink" Target="https://psnc.us7.list-manage.com/track/click?u=86d41ab7fa4c7c2c5d7210782&amp;id=6e013b4679&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2023-03-16T07:41:00Z</dcterms:created>
  <dcterms:modified xsi:type="dcterms:W3CDTF">2023-03-16T08:05:00Z</dcterms:modified>
</cp:coreProperties>
</file>