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F69C6" w14:paraId="6763CB14" w14:textId="77777777" w:rsidTr="00CF69C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F69C6" w14:paraId="68871CF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F69C6" w14:paraId="613FE94B" w14:textId="77777777">
                    <w:trPr>
                      <w:tblCellSpacing w:w="0" w:type="dxa"/>
                      <w:jc w:val="center"/>
                    </w:trPr>
                    <w:tc>
                      <w:tcPr>
                        <w:tcW w:w="3000" w:type="dxa"/>
                        <w:hideMark/>
                      </w:tcPr>
                      <w:p w14:paraId="6312BF40" w14:textId="0E8866DE" w:rsidR="00CF69C6" w:rsidRDefault="00CF69C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BE5C36D" w14:textId="77777777" w:rsidR="00CF69C6" w:rsidRDefault="00CF69C6">
                  <w:pPr>
                    <w:jc w:val="center"/>
                    <w:rPr>
                      <w:rFonts w:ascii="Times New Roman" w:eastAsia="Times New Roman" w:hAnsi="Times New Roman" w:cs="Times New Roman"/>
                      <w:sz w:val="20"/>
                      <w:szCs w:val="20"/>
                    </w:rPr>
                  </w:pPr>
                </w:p>
              </w:tc>
            </w:tr>
            <w:tr w:rsidR="00CF69C6" w14:paraId="7C2F2A2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F69C6" w14:paraId="4CE228D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DF3CBE7" w14:textId="45EB17D0" w:rsidR="00CF69C6" w:rsidRDefault="00CF69C6">
                        <w:pPr>
                          <w:jc w:val="center"/>
                          <w:rPr>
                            <w:rFonts w:eastAsia="Times New Roman"/>
                          </w:rPr>
                        </w:pPr>
                        <w:r>
                          <w:rPr>
                            <w:rFonts w:eastAsia="Times New Roman"/>
                            <w:noProof/>
                          </w:rPr>
                          <w:drawing>
                            <wp:inline distT="0" distB="0" distL="0" distR="0" wp14:anchorId="00EFDC69" wp14:editId="2706AB6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F69C6" w14:paraId="65D397AC" w14:textId="77777777">
                    <w:trPr>
                      <w:tblCellSpacing w:w="0" w:type="dxa"/>
                    </w:trPr>
                    <w:tc>
                      <w:tcPr>
                        <w:tcW w:w="0" w:type="auto"/>
                        <w:vMerge/>
                        <w:tcBorders>
                          <w:top w:val="nil"/>
                          <w:left w:val="nil"/>
                          <w:bottom w:val="single" w:sz="2" w:space="0" w:color="FFFFFF"/>
                          <w:right w:val="nil"/>
                        </w:tcBorders>
                        <w:vAlign w:val="center"/>
                        <w:hideMark/>
                      </w:tcPr>
                      <w:p w14:paraId="1B44DA35" w14:textId="77777777" w:rsidR="00CF69C6" w:rsidRDefault="00CF69C6">
                        <w:pPr>
                          <w:rPr>
                            <w:rFonts w:eastAsia="Times New Roman"/>
                          </w:rPr>
                        </w:pPr>
                      </w:p>
                    </w:tc>
                    <w:tc>
                      <w:tcPr>
                        <w:tcW w:w="3450" w:type="dxa"/>
                        <w:tcBorders>
                          <w:top w:val="nil"/>
                          <w:left w:val="nil"/>
                          <w:bottom w:val="nil"/>
                          <w:right w:val="nil"/>
                        </w:tcBorders>
                        <w:vAlign w:val="center"/>
                        <w:hideMark/>
                      </w:tcPr>
                      <w:p w14:paraId="3B73D588" w14:textId="77777777" w:rsidR="00CF69C6" w:rsidRDefault="00CF69C6">
                        <w:pPr>
                          <w:pStyle w:val="Heading1"/>
                          <w:rPr>
                            <w:rFonts w:eastAsia="Times New Roman"/>
                          </w:rPr>
                        </w:pPr>
                        <w:r>
                          <w:rPr>
                            <w:rFonts w:eastAsia="Times New Roman"/>
                          </w:rPr>
                          <w:t>PSNC Newsletter</w:t>
                        </w:r>
                      </w:p>
                    </w:tc>
                  </w:tr>
                  <w:tr w:rsidR="00CF69C6" w14:paraId="181E6477" w14:textId="77777777">
                    <w:trPr>
                      <w:tblCellSpacing w:w="0" w:type="dxa"/>
                    </w:trPr>
                    <w:tc>
                      <w:tcPr>
                        <w:tcW w:w="0" w:type="auto"/>
                        <w:vMerge/>
                        <w:tcBorders>
                          <w:top w:val="nil"/>
                          <w:left w:val="nil"/>
                          <w:bottom w:val="single" w:sz="2" w:space="0" w:color="FFFFFF"/>
                          <w:right w:val="nil"/>
                        </w:tcBorders>
                        <w:vAlign w:val="center"/>
                        <w:hideMark/>
                      </w:tcPr>
                      <w:p w14:paraId="016E9674" w14:textId="77777777" w:rsidR="00CF69C6" w:rsidRDefault="00CF69C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A8E8203" w14:textId="77777777" w:rsidR="00CF69C6" w:rsidRDefault="00CF69C6">
                        <w:pPr>
                          <w:pStyle w:val="Heading2"/>
                          <w:rPr>
                            <w:rFonts w:eastAsia="Times New Roman"/>
                            <w:color w:val="93378A"/>
                          </w:rPr>
                        </w:pPr>
                        <w:r>
                          <w:rPr>
                            <w:rFonts w:eastAsia="Times New Roman"/>
                            <w:color w:val="93378A"/>
                          </w:rPr>
                          <w:t>Friday 31st March 2023</w:t>
                        </w:r>
                      </w:p>
                    </w:tc>
                  </w:tr>
                </w:tbl>
                <w:p w14:paraId="6100F11F" w14:textId="77777777" w:rsidR="00CF69C6" w:rsidRDefault="00CF69C6">
                  <w:pPr>
                    <w:rPr>
                      <w:rFonts w:ascii="Times New Roman" w:eastAsia="Times New Roman" w:hAnsi="Times New Roman" w:cs="Times New Roman"/>
                      <w:sz w:val="20"/>
                      <w:szCs w:val="20"/>
                    </w:rPr>
                  </w:pPr>
                </w:p>
              </w:tc>
            </w:tr>
            <w:tr w:rsidR="00CF69C6" w14:paraId="0F8AC27A" w14:textId="77777777">
              <w:tblPrEx>
                <w:shd w:val="clear" w:color="auto" w:fill="auto"/>
              </w:tblPrEx>
              <w:trPr>
                <w:tblCellSpacing w:w="0" w:type="dxa"/>
                <w:jc w:val="center"/>
              </w:trPr>
              <w:tc>
                <w:tcPr>
                  <w:tcW w:w="9000" w:type="dxa"/>
                  <w:hideMark/>
                </w:tcPr>
                <w:p w14:paraId="38722F3B" w14:textId="47DFD787" w:rsidR="00CF69C6" w:rsidRDefault="00CF69C6">
                  <w:pPr>
                    <w:rPr>
                      <w:rFonts w:eastAsia="Times New Roman"/>
                    </w:rPr>
                  </w:pPr>
                  <w:r>
                    <w:rPr>
                      <w:rFonts w:eastAsia="Times New Roman"/>
                      <w:noProof/>
                    </w:rPr>
                    <w:drawing>
                      <wp:inline distT="0" distB="0" distL="0" distR="0" wp14:anchorId="0CE7509C" wp14:editId="1B05C83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F69C6" w14:paraId="06DF58B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F69C6" w14:paraId="424284FE" w14:textId="77777777">
                    <w:trPr>
                      <w:trHeight w:val="150"/>
                      <w:tblCellSpacing w:w="15" w:type="dxa"/>
                      <w:jc w:val="center"/>
                    </w:trPr>
                    <w:tc>
                      <w:tcPr>
                        <w:tcW w:w="150" w:type="dxa"/>
                        <w:vAlign w:val="center"/>
                        <w:hideMark/>
                      </w:tcPr>
                      <w:p w14:paraId="59538634" w14:textId="77777777" w:rsidR="00CF69C6" w:rsidRDefault="00CF69C6" w:rsidP="00CF69C6">
                        <w:pPr>
                          <w:spacing w:line="264" w:lineRule="auto"/>
                          <w:rPr>
                            <w:rFonts w:eastAsia="Times New Roman"/>
                          </w:rPr>
                        </w:pPr>
                      </w:p>
                    </w:tc>
                    <w:tc>
                      <w:tcPr>
                        <w:tcW w:w="8700" w:type="dxa"/>
                        <w:vAlign w:val="center"/>
                        <w:hideMark/>
                      </w:tcPr>
                      <w:p w14:paraId="74506875" w14:textId="77777777" w:rsidR="00CF69C6" w:rsidRDefault="00CF69C6" w:rsidP="00CF69C6">
                        <w:pPr>
                          <w:spacing w:line="264" w:lineRule="auto"/>
                          <w:rPr>
                            <w:rFonts w:ascii="Times New Roman" w:eastAsia="Times New Roman" w:hAnsi="Times New Roman" w:cs="Times New Roman"/>
                            <w:sz w:val="20"/>
                            <w:szCs w:val="20"/>
                          </w:rPr>
                        </w:pPr>
                      </w:p>
                    </w:tc>
                    <w:tc>
                      <w:tcPr>
                        <w:tcW w:w="150" w:type="dxa"/>
                        <w:vAlign w:val="center"/>
                        <w:hideMark/>
                      </w:tcPr>
                      <w:p w14:paraId="4BC43C1A" w14:textId="77777777" w:rsidR="00CF69C6" w:rsidRDefault="00CF69C6" w:rsidP="00CF69C6">
                        <w:pPr>
                          <w:spacing w:line="264" w:lineRule="auto"/>
                          <w:rPr>
                            <w:rFonts w:ascii="Times New Roman" w:eastAsia="Times New Roman" w:hAnsi="Times New Roman" w:cs="Times New Roman"/>
                            <w:sz w:val="20"/>
                            <w:szCs w:val="20"/>
                          </w:rPr>
                        </w:pPr>
                      </w:p>
                    </w:tc>
                  </w:tr>
                  <w:tr w:rsidR="00CF69C6" w14:paraId="0441DAEB" w14:textId="77777777">
                    <w:trPr>
                      <w:tblCellSpacing w:w="15" w:type="dxa"/>
                      <w:jc w:val="center"/>
                    </w:trPr>
                    <w:tc>
                      <w:tcPr>
                        <w:tcW w:w="150" w:type="dxa"/>
                        <w:vAlign w:val="center"/>
                        <w:hideMark/>
                      </w:tcPr>
                      <w:p w14:paraId="0CF4CC0F" w14:textId="77777777" w:rsidR="00CF69C6" w:rsidRDefault="00CF69C6" w:rsidP="00CF69C6">
                        <w:pPr>
                          <w:spacing w:line="264" w:lineRule="auto"/>
                          <w:rPr>
                            <w:rFonts w:ascii="Times New Roman" w:eastAsia="Times New Roman" w:hAnsi="Times New Roman" w:cs="Times New Roman"/>
                            <w:sz w:val="20"/>
                            <w:szCs w:val="20"/>
                          </w:rPr>
                        </w:pPr>
                      </w:p>
                    </w:tc>
                    <w:tc>
                      <w:tcPr>
                        <w:tcW w:w="8700" w:type="dxa"/>
                        <w:vAlign w:val="center"/>
                        <w:hideMark/>
                      </w:tcPr>
                      <w:p w14:paraId="26450F60" w14:textId="77777777" w:rsidR="00CF69C6" w:rsidRDefault="00CF69C6" w:rsidP="00CF69C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26BAAFE" w14:textId="77777777" w:rsidR="00CF69C6" w:rsidRDefault="00CF69C6" w:rsidP="00CF69C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0C2773">
                            <v:rect id="_x0000_i1032" style="width:468pt;height:1.5pt" o:hrstd="t" o:hr="t" fillcolor="#a0a0a0" stroked="f"/>
                          </w:pict>
                        </w:r>
                      </w:p>
                      <w:p w14:paraId="378BB94D" w14:textId="77777777" w:rsidR="00CF69C6" w:rsidRDefault="00CF69C6" w:rsidP="00CF69C6">
                        <w:pPr>
                          <w:pStyle w:val="Heading2"/>
                          <w:spacing w:after="0"/>
                          <w:rPr>
                            <w:rFonts w:eastAsia="Times New Roman"/>
                          </w:rPr>
                        </w:pPr>
                        <w:r>
                          <w:rPr>
                            <w:rFonts w:eastAsia="Times New Roman"/>
                          </w:rPr>
                          <w:t>In this update: Public backs Pharmacy First; New PSNC Committee; HRT PPC rollout; dispensing updates; patient app use; TAPR progress update.</w:t>
                        </w:r>
                      </w:p>
                      <w:p w14:paraId="06508F73" w14:textId="77777777" w:rsidR="00CF69C6" w:rsidRDefault="00CF69C6" w:rsidP="00CF69C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521D49">
                            <v:rect id="_x0000_i1033" style="width:468pt;height:1.5pt" o:hrstd="t" o:hr="t" fillcolor="#a0a0a0" stroked="f"/>
                          </w:pict>
                        </w:r>
                      </w:p>
                      <w:p w14:paraId="5B9BE566" w14:textId="77777777" w:rsidR="00CF69C6" w:rsidRDefault="00CF69C6" w:rsidP="00CF69C6">
                        <w:pPr>
                          <w:pStyle w:val="Heading2"/>
                          <w:spacing w:after="0"/>
                          <w:rPr>
                            <w:rFonts w:eastAsia="Times New Roman"/>
                          </w:rPr>
                        </w:pPr>
                        <w:r>
                          <w:rPr>
                            <w:rFonts w:eastAsia="Times New Roman"/>
                          </w:rPr>
                          <w:t>Public overwhelmingly back Pharmacy First and national media coverage</w:t>
                        </w:r>
                      </w:p>
                      <w:p w14:paraId="06BC63DB" w14:textId="77777777" w:rsidR="00CF69C6" w:rsidRDefault="00CF69C6" w:rsidP="00CF69C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YouGov polling commissioned by PSNC has shown the strength of public support for pharmacies and for a Pharmacy First service.</w:t>
                        </w:r>
                        <w:r>
                          <w:rPr>
                            <w:rFonts w:ascii="Tahoma" w:hAnsi="Tahoma" w:cs="Tahoma"/>
                            <w:color w:val="303030"/>
                            <w:sz w:val="21"/>
                            <w:szCs w:val="21"/>
                          </w:rPr>
                          <w:br/>
                        </w:r>
                        <w:r>
                          <w:rPr>
                            <w:rFonts w:ascii="Tahoma" w:hAnsi="Tahoma" w:cs="Tahoma"/>
                            <w:color w:val="303030"/>
                            <w:sz w:val="21"/>
                            <w:szCs w:val="21"/>
                          </w:rPr>
                          <w:br/>
                          <w:t xml:space="preserve">The results show the extent of the public backing for a Pharmacy First approach – PSNC has been arguing that a fully-funded service would be beneficial for pharmacies, </w:t>
                        </w:r>
                        <w:proofErr w:type="gramStart"/>
                        <w:r>
                          <w:rPr>
                            <w:rFonts w:ascii="Tahoma" w:hAnsi="Tahoma" w:cs="Tahoma"/>
                            <w:color w:val="303030"/>
                            <w:sz w:val="21"/>
                            <w:szCs w:val="21"/>
                          </w:rPr>
                          <w:t>patients</w:t>
                        </w:r>
                        <w:proofErr w:type="gramEnd"/>
                        <w:r>
                          <w:rPr>
                            <w:rFonts w:ascii="Tahoma" w:hAnsi="Tahoma" w:cs="Tahoma"/>
                            <w:color w:val="303030"/>
                            <w:sz w:val="21"/>
                            <w:szCs w:val="21"/>
                          </w:rPr>
                          <w:t xml:space="preserve"> and the wider NHS. And they also show how many people would be concerned by any pharmacy closures. </w:t>
                        </w:r>
                        <w:hyperlink r:id="rId9" w:tgtFrame="_blank" w:history="1">
                          <w:r>
                            <w:rPr>
                              <w:rStyle w:val="Hyperlink"/>
                              <w:rFonts w:ascii="Tahoma" w:hAnsi="Tahoma" w:cs="Tahoma"/>
                              <w:b/>
                              <w:bCs/>
                              <w:color w:val="4E3487"/>
                              <w:sz w:val="21"/>
                              <w:szCs w:val="21"/>
                            </w:rPr>
                            <w:t>See the results of the YouGov survey</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The results of this polling received national media attention today in </w:t>
                        </w:r>
                        <w:hyperlink r:id="rId10" w:tgtFrame="_blank" w:history="1">
                          <w:r>
                            <w:rPr>
                              <w:rStyle w:val="Hyperlink"/>
                              <w:rFonts w:ascii="Tahoma" w:hAnsi="Tahoma" w:cs="Tahoma"/>
                              <w:b/>
                              <w:bCs/>
                              <w:color w:val="4E3487"/>
                              <w:sz w:val="21"/>
                              <w:szCs w:val="21"/>
                            </w:rPr>
                            <w:t>the Daily Express</w:t>
                          </w:r>
                        </w:hyperlink>
                        <w:r>
                          <w:rPr>
                            <w:rFonts w:ascii="Tahoma" w:hAnsi="Tahoma" w:cs="Tahoma"/>
                            <w:color w:val="303030"/>
                            <w:sz w:val="21"/>
                            <w:szCs w:val="21"/>
                          </w:rPr>
                          <w:t>, which highlighted patients' increasing reliance on community pharmacy and quoted PSNC's continued calls for increased funding for the sector.</w:t>
                        </w:r>
                      </w:p>
                      <w:p w14:paraId="044F8E52" w14:textId="77777777" w:rsidR="00CF69C6" w:rsidRDefault="00CF69C6" w:rsidP="00CF69C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B3A6C0C">
                            <v:rect id="_x0000_i1034" style="width:468pt;height:1.5pt" o:hrstd="t" o:hr="t" fillcolor="#a0a0a0" stroked="f"/>
                          </w:pict>
                        </w:r>
                      </w:p>
                      <w:p w14:paraId="7B139762" w14:textId="77777777" w:rsidR="00CF69C6" w:rsidRDefault="00CF69C6" w:rsidP="00CF69C6">
                        <w:pPr>
                          <w:pStyle w:val="Heading2"/>
                          <w:spacing w:after="0"/>
                          <w:rPr>
                            <w:rFonts w:eastAsia="Times New Roman"/>
                          </w:rPr>
                        </w:pPr>
                        <w:r>
                          <w:rPr>
                            <w:rFonts w:eastAsia="Times New Roman"/>
                          </w:rPr>
                          <w:t>New PSNC Committee</w:t>
                        </w:r>
                      </w:p>
                      <w:p w14:paraId="39A38243" w14:textId="77777777" w:rsidR="00CF69C6" w:rsidRDefault="00CF69C6" w:rsidP="00CF69C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Following the closure of the final ballot today, we have now released the final election result for the West Midlands region and confirmed the Company Chemists' Association (CCA) appointments to the PSNC Committee, which </w:t>
                        </w:r>
                        <w:hyperlink r:id="rId11" w:tgtFrame="_blank" w:history="1">
                          <w:r>
                            <w:rPr>
                              <w:rStyle w:val="Hyperlink"/>
                              <w:rFonts w:ascii="Tahoma" w:hAnsi="Tahoma" w:cs="Tahoma"/>
                              <w:b/>
                              <w:bCs/>
                              <w:color w:val="4E3487"/>
                              <w:sz w:val="21"/>
                              <w:szCs w:val="21"/>
                            </w:rPr>
                            <w:t>you can view here</w:t>
                          </w:r>
                        </w:hyperlink>
                        <w:r>
                          <w:rPr>
                            <w:rFonts w:ascii="Tahoma" w:hAnsi="Tahoma" w:cs="Tahoma"/>
                            <w:color w:val="303030"/>
                            <w:sz w:val="21"/>
                            <w:szCs w:val="21"/>
                          </w:rPr>
                          <w:t>.</w:t>
                        </w:r>
                      </w:p>
                      <w:p w14:paraId="50C92153" w14:textId="77777777" w:rsidR="00CF69C6" w:rsidRDefault="00CF69C6" w:rsidP="00CF69C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4FE785">
                            <v:rect id="_x0000_i1035" style="width:468pt;height:1.5pt" o:hrstd="t" o:hr="t" fillcolor="#a0a0a0" stroked="f"/>
                          </w:pict>
                        </w:r>
                      </w:p>
                      <w:p w14:paraId="4F1056F3" w14:textId="77777777" w:rsidR="00CF69C6" w:rsidRDefault="00CF69C6" w:rsidP="00CF69C6">
                        <w:pPr>
                          <w:pStyle w:val="Heading2"/>
                          <w:spacing w:after="0"/>
                          <w:rPr>
                            <w:rFonts w:eastAsia="Times New Roman"/>
                          </w:rPr>
                        </w:pPr>
                        <w:r>
                          <w:rPr>
                            <w:rFonts w:eastAsia="Times New Roman"/>
                          </w:rPr>
                          <w:t xml:space="preserve">Rollout of HRT PPC begins from </w:t>
                        </w:r>
                        <w:proofErr w:type="gramStart"/>
                        <w:r>
                          <w:rPr>
                            <w:rFonts w:eastAsia="Times New Roman"/>
                          </w:rPr>
                          <w:t>April</w:t>
                        </w:r>
                        <w:proofErr w:type="gramEnd"/>
                      </w:p>
                      <w:p w14:paraId="40E49466" w14:textId="77777777" w:rsidR="00CF69C6" w:rsidRDefault="00CF69C6" w:rsidP="00CF69C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Government's new Prescription Prepayment Certificate (PPC) for hormone replacement therapy (HRT) products comes into effect from tomorrow (1st April 2023).</w:t>
                        </w:r>
                        <w:r>
                          <w:rPr>
                            <w:rFonts w:ascii="Tahoma" w:hAnsi="Tahoma" w:cs="Tahoma"/>
                            <w:color w:val="303030"/>
                            <w:sz w:val="21"/>
                            <w:szCs w:val="21"/>
                          </w:rPr>
                          <w:br/>
                        </w:r>
                        <w:r>
                          <w:rPr>
                            <w:rFonts w:ascii="Tahoma" w:hAnsi="Tahoma" w:cs="Tahoma"/>
                            <w:color w:val="303030"/>
                            <w:sz w:val="21"/>
                            <w:szCs w:val="21"/>
                          </w:rPr>
                          <w:br/>
                          <w:t>PSNC has been in discussion with the British Medical Association (BMA) about the impact of the new HRT PPC on working practices. Both we and the BMA are agreed on the importance of collaborative working to maintain patient care. The BMA's General Practitioners' Committee is therefore recommending that GP practices and Local Medical Committees (LMCs) discuss local approaches to DHSC's HRT PPC guidance with their local pharmacies and LPCs.</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rPr>
                          <w:lastRenderedPageBreak/>
                          <w:t>Ultimately, GP practice staff and community pharmacy teams should work together to support those patients taking HRT products.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Strong"/>
                              <w:rFonts w:ascii="Tahoma" w:hAnsi="Tahoma" w:cs="Tahoma"/>
                              <w:color w:val="4E3487"/>
                              <w:sz w:val="21"/>
                              <w:szCs w:val="21"/>
                            </w:rPr>
                            <w:t>View the range of guidance and patient materials on HRT PPCs</w:t>
                          </w:r>
                        </w:hyperlink>
                      </w:p>
                      <w:p w14:paraId="1C1DEB04" w14:textId="77777777" w:rsidR="00CF69C6" w:rsidRDefault="00CF69C6" w:rsidP="00CF69C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71A72C">
                            <v:rect id="_x0000_i1036" style="width:468pt;height:1.5pt" o:hrstd="t" o:hr="t" fillcolor="#a0a0a0" stroked="f"/>
                          </w:pict>
                        </w:r>
                      </w:p>
                      <w:p w14:paraId="42CDC9C0" w14:textId="77777777" w:rsidR="00CF69C6" w:rsidRDefault="00CF69C6" w:rsidP="00CF69C6">
                        <w:pPr>
                          <w:pStyle w:val="Heading2"/>
                          <w:spacing w:after="0"/>
                          <w:rPr>
                            <w:rFonts w:eastAsia="Times New Roman"/>
                          </w:rPr>
                        </w:pPr>
                        <w:r>
                          <w:rPr>
                            <w:rFonts w:eastAsia="Times New Roman"/>
                          </w:rPr>
                          <w:t>Dispensing and Supply updates</w:t>
                        </w:r>
                      </w:p>
                      <w:p w14:paraId="6BC1A7A9" w14:textId="77777777" w:rsidR="00CF69C6" w:rsidRDefault="00CF69C6" w:rsidP="00CF69C6">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SSP notices</w:t>
                        </w:r>
                        <w:r>
                          <w:rPr>
                            <w:rFonts w:ascii="Tahoma" w:hAnsi="Tahoma" w:cs="Tahoma"/>
                            <w:color w:val="303030"/>
                            <w:sz w:val="21"/>
                            <w:szCs w:val="21"/>
                          </w:rPr>
                          <w:br/>
                          <w:t>Contractors should note that:</w:t>
                        </w:r>
                      </w:p>
                      <w:p w14:paraId="7F49E139" w14:textId="77777777" w:rsidR="00CF69C6" w:rsidRDefault="00CF69C6" w:rsidP="00CF69C6">
                        <w:pPr>
                          <w:numPr>
                            <w:ilvl w:val="0"/>
                            <w:numId w:val="1"/>
                          </w:numPr>
                          <w:spacing w:line="264" w:lineRule="auto"/>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The Serious Shortage Protocol (SSP) for Fluoxetine 10mg tablets (SSP05) will expire tonight (31st March) at 23.59</w:t>
                          </w:r>
                        </w:hyperlink>
                        <w:r>
                          <w:rPr>
                            <w:rFonts w:ascii="Tahoma" w:eastAsia="Times New Roman" w:hAnsi="Tahoma" w:cs="Tahoma"/>
                            <w:color w:val="303030"/>
                            <w:sz w:val="21"/>
                            <w:szCs w:val="21"/>
                          </w:rPr>
                          <w:t>.</w:t>
                        </w:r>
                      </w:p>
                      <w:p w14:paraId="50523806" w14:textId="77777777" w:rsidR="00CF69C6" w:rsidRDefault="00CF69C6" w:rsidP="00CF69C6">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DHSC has further extended 11 SSPs for Pen V and </w:t>
                        </w:r>
                        <w:proofErr w:type="spellStart"/>
                        <w:r>
                          <w:rPr>
                            <w:rFonts w:ascii="Tahoma" w:eastAsia="Times New Roman" w:hAnsi="Tahoma" w:cs="Tahoma"/>
                            <w:color w:val="303030"/>
                            <w:sz w:val="21"/>
                            <w:szCs w:val="21"/>
                          </w:rPr>
                          <w:t>Sandrena</w:t>
                        </w:r>
                        <w:proofErr w:type="spellEnd"/>
                        <w:r>
                          <w:rPr>
                            <w:rFonts w:ascii="Tahoma" w:eastAsia="Times New Roman" w:hAnsi="Tahoma" w:cs="Tahoma"/>
                            <w:color w:val="303030"/>
                            <w:sz w:val="21"/>
                            <w:szCs w:val="21"/>
                          </w:rPr>
                          <w:t xml:space="preserve"> products until Friday 28th April 2023. </w:t>
                        </w:r>
                        <w:hyperlink r:id="rId14"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w:t>
                        </w:r>
                      </w:p>
                      <w:p w14:paraId="04E3A0D3" w14:textId="77777777" w:rsidR="00CF69C6" w:rsidRDefault="00CF69C6" w:rsidP="00CF69C6">
                        <w:pPr>
                          <w:pStyle w:val="NormalWeb"/>
                          <w:spacing w:before="0" w:beforeAutospacing="0" w:after="0" w:afterAutospacing="0" w:line="264" w:lineRule="auto"/>
                          <w:rPr>
                            <w:rStyle w:val="Strong"/>
                            <w:rFonts w:ascii="Tahoma" w:hAnsi="Tahoma" w:cs="Tahoma"/>
                            <w:color w:val="303030"/>
                            <w:sz w:val="21"/>
                            <w:szCs w:val="21"/>
                          </w:rPr>
                        </w:pPr>
                      </w:p>
                      <w:p w14:paraId="7D3C22CE" w14:textId="21DF0C32" w:rsidR="00CF69C6" w:rsidRDefault="00CF69C6" w:rsidP="00CF69C6">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EpiPen reimbursement for March 2023</w:t>
                        </w:r>
                        <w:r>
                          <w:rPr>
                            <w:rFonts w:ascii="Tahoma" w:hAnsi="Tahoma" w:cs="Tahoma"/>
                            <w:color w:val="303030"/>
                            <w:sz w:val="21"/>
                            <w:szCs w:val="21"/>
                          </w:rPr>
                          <w:br/>
                          <w:t xml:space="preserve">Following representations by PSNC on behalf of contractors, the Department of </w:t>
                        </w:r>
                        <w:proofErr w:type="gramStart"/>
                        <w:r>
                          <w:rPr>
                            <w:rFonts w:ascii="Tahoma" w:hAnsi="Tahoma" w:cs="Tahoma"/>
                            <w:color w:val="303030"/>
                            <w:sz w:val="21"/>
                            <w:szCs w:val="21"/>
                          </w:rPr>
                          <w:t>Health</w:t>
                        </w:r>
                        <w:proofErr w:type="gramEnd"/>
                        <w:r>
                          <w:rPr>
                            <w:rFonts w:ascii="Tahoma" w:hAnsi="Tahoma" w:cs="Tahoma"/>
                            <w:color w:val="303030"/>
                            <w:sz w:val="21"/>
                            <w:szCs w:val="21"/>
                          </w:rPr>
                          <w:t xml:space="preserve"> and Social Care (DHSC) has redetermined the reimbursement prices for EpiPen preparations for March 2023 to reflect an increase in their NHS list price. </w:t>
                        </w:r>
                        <w:hyperlink r:id="rId15" w:tgtFrame="_blank" w:history="1">
                          <w:r>
                            <w:rPr>
                              <w:rStyle w:val="Hyperlink"/>
                              <w:rFonts w:ascii="Tahoma" w:hAnsi="Tahoma" w:cs="Tahoma"/>
                              <w:b/>
                              <w:bCs/>
                              <w:color w:val="4E3487"/>
                              <w:sz w:val="21"/>
                              <w:szCs w:val="21"/>
                            </w:rPr>
                            <w:t>Learn more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Drug Tariff Watch - April 2023</w:t>
                        </w:r>
                        <w:r>
                          <w:rPr>
                            <w:rFonts w:ascii="Tahoma" w:hAnsi="Tahoma" w:cs="Tahoma"/>
                            <w:color w:val="303030"/>
                            <w:sz w:val="21"/>
                            <w:szCs w:val="21"/>
                          </w:rPr>
                          <w:br/>
                          <w:t xml:space="preserve">Our summary of the Drug Tariff changes for April 2023 aims to help pharmacy teams keep </w:t>
                        </w:r>
                        <w:proofErr w:type="gramStart"/>
                        <w:r>
                          <w:rPr>
                            <w:rFonts w:ascii="Tahoma" w:hAnsi="Tahoma" w:cs="Tahoma"/>
                            <w:color w:val="303030"/>
                            <w:sz w:val="21"/>
                            <w:szCs w:val="21"/>
                          </w:rPr>
                          <w:t>up-to-date</w:t>
                        </w:r>
                        <w:proofErr w:type="gramEnd"/>
                        <w:r>
                          <w:rPr>
                            <w:rFonts w:ascii="Tahoma" w:hAnsi="Tahoma" w:cs="Tahoma"/>
                            <w:color w:val="303030"/>
                            <w:sz w:val="21"/>
                            <w:szCs w:val="21"/>
                          </w:rPr>
                          <w:t xml:space="preserve"> with important dispensing information. </w:t>
                        </w:r>
                        <w:hyperlink r:id="rId16" w:tgtFrame="_blank" w:history="1">
                          <w:r>
                            <w:rPr>
                              <w:rStyle w:val="Hyperlink"/>
                              <w:rFonts w:ascii="Tahoma" w:hAnsi="Tahoma" w:cs="Tahoma"/>
                              <w:b/>
                              <w:bCs/>
                              <w:color w:val="4E3487"/>
                              <w:sz w:val="21"/>
                              <w:szCs w:val="21"/>
                            </w:rPr>
                            <w:t>Read Drug Tariff Watch</w:t>
                          </w:r>
                        </w:hyperlink>
                      </w:p>
                      <w:p w14:paraId="071036DE" w14:textId="77777777" w:rsidR="00CF69C6" w:rsidRDefault="00CF69C6" w:rsidP="00CF69C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A26EBE5">
                            <v:rect id="_x0000_i1037" style="width:468pt;height:1.5pt" o:hrstd="t" o:hr="t" fillcolor="#a0a0a0" stroked="f"/>
                          </w:pict>
                        </w:r>
                      </w:p>
                      <w:p w14:paraId="1415AA35" w14:textId="77777777" w:rsidR="00CF69C6" w:rsidRDefault="00CF69C6" w:rsidP="00CF69C6">
                        <w:pPr>
                          <w:pStyle w:val="Heading2"/>
                          <w:spacing w:after="0"/>
                          <w:rPr>
                            <w:rFonts w:eastAsia="Times New Roman"/>
                          </w:rPr>
                        </w:pPr>
                        <w:r>
                          <w:rPr>
                            <w:rFonts w:eastAsia="Times New Roman"/>
                          </w:rPr>
                          <w:t>Patient app use for ordering medicines</w:t>
                        </w:r>
                      </w:p>
                      <w:p w14:paraId="1E2F78A4" w14:textId="77777777" w:rsidR="00CF69C6" w:rsidRDefault="00CF69C6" w:rsidP="00CF69C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organisations of all shapes and sizes are now supporting their patients with app and website offerings to enable patients to place medicine orders and make use of other features. Patients placing orders for repeat prescriptions in a timely manner ahead of holiday periods, such as the upcoming Easter weekend, help to reduce the pressures on pharmacy teams.</w:t>
                        </w:r>
                        <w:r>
                          <w:rPr>
                            <w:rFonts w:ascii="Tahoma" w:hAnsi="Tahoma" w:cs="Tahoma"/>
                            <w:color w:val="303030"/>
                            <w:sz w:val="21"/>
                            <w:szCs w:val="21"/>
                          </w:rPr>
                          <w:br/>
                        </w:r>
                        <w:r>
                          <w:rPr>
                            <w:rFonts w:ascii="Tahoma" w:hAnsi="Tahoma" w:cs="Tahoma"/>
                            <w:color w:val="303030"/>
                            <w:sz w:val="21"/>
                            <w:szCs w:val="21"/>
                          </w:rPr>
                          <w:br/>
                        </w:r>
                        <w:hyperlink r:id="rId17" w:tgtFrame="_blank" w:history="1">
                          <w:r>
                            <w:rPr>
                              <w:rStyle w:val="Hyperlink"/>
                              <w:rFonts w:ascii="Tahoma" w:hAnsi="Tahoma" w:cs="Tahoma"/>
                              <w:b/>
                              <w:bCs/>
                              <w:color w:val="4E3487"/>
                              <w:sz w:val="21"/>
                              <w:szCs w:val="21"/>
                            </w:rPr>
                            <w:t>Learn more</w:t>
                          </w:r>
                        </w:hyperlink>
                      </w:p>
                      <w:p w14:paraId="1E33E6B3" w14:textId="77777777" w:rsidR="00CF69C6" w:rsidRDefault="00CF69C6" w:rsidP="00CF69C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23490C7">
                            <v:rect id="_x0000_i1038" style="width:468pt;height:1.5pt" o:hrstd="t" o:hr="t" fillcolor="#a0a0a0" stroked="f"/>
                          </w:pict>
                        </w:r>
                      </w:p>
                      <w:p w14:paraId="48262091" w14:textId="77777777" w:rsidR="00CF69C6" w:rsidRDefault="00CF69C6" w:rsidP="00CF69C6">
                        <w:pPr>
                          <w:pStyle w:val="Heading2"/>
                          <w:spacing w:after="0"/>
                          <w:rPr>
                            <w:rFonts w:eastAsia="Times New Roman"/>
                          </w:rPr>
                        </w:pPr>
                        <w:r>
                          <w:rPr>
                            <w:rFonts w:eastAsia="Times New Roman"/>
                          </w:rPr>
                          <w:t>PSNC publishes TAPR Progress Report</w:t>
                        </w:r>
                      </w:p>
                      <w:p w14:paraId="79BC35B6" w14:textId="77777777" w:rsidR="00CF69C6" w:rsidRDefault="00CF69C6" w:rsidP="00CF69C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is continuing to make progress on addressing the Review Steering Group (RSG) proposals and has today published some resources to update contractors and LPCs on this work. The resources published include an update on the Transforming Pharmacy Representation (TAPR) workstreams and a document mapping out progress made.</w:t>
                        </w:r>
                        <w:r>
                          <w:rPr>
                            <w:rFonts w:ascii="Tahoma" w:hAnsi="Tahoma" w:cs="Tahoma"/>
                            <w:color w:val="303030"/>
                            <w:sz w:val="21"/>
                            <w:szCs w:val="21"/>
                          </w:rPr>
                          <w:br/>
                        </w:r>
                        <w:r>
                          <w:rPr>
                            <w:rFonts w:ascii="Tahoma" w:hAnsi="Tahoma" w:cs="Tahoma"/>
                            <w:color w:val="303030"/>
                            <w:sz w:val="21"/>
                            <w:szCs w:val="21"/>
                          </w:rPr>
                          <w:br/>
                        </w:r>
                        <w:hyperlink r:id="rId18" w:tgtFrame="_blank" w:history="1">
                          <w:r>
                            <w:rPr>
                              <w:rStyle w:val="Hyperlink"/>
                              <w:rFonts w:ascii="Tahoma" w:hAnsi="Tahoma" w:cs="Tahoma"/>
                              <w:b/>
                              <w:bCs/>
                              <w:color w:val="4E3487"/>
                              <w:sz w:val="21"/>
                              <w:szCs w:val="21"/>
                            </w:rPr>
                            <w:t>See the TAPR update documents</w:t>
                          </w:r>
                        </w:hyperlink>
                      </w:p>
                    </w:tc>
                    <w:tc>
                      <w:tcPr>
                        <w:tcW w:w="150" w:type="dxa"/>
                        <w:vAlign w:val="center"/>
                        <w:hideMark/>
                      </w:tcPr>
                      <w:p w14:paraId="44657B8E" w14:textId="77777777" w:rsidR="00CF69C6" w:rsidRDefault="00CF69C6" w:rsidP="00CF69C6">
                        <w:pPr>
                          <w:spacing w:line="264" w:lineRule="auto"/>
                          <w:rPr>
                            <w:rFonts w:ascii="Tahoma" w:hAnsi="Tahoma" w:cs="Tahoma"/>
                            <w:color w:val="303030"/>
                            <w:sz w:val="21"/>
                            <w:szCs w:val="21"/>
                          </w:rPr>
                        </w:pPr>
                      </w:p>
                    </w:tc>
                  </w:tr>
                  <w:tr w:rsidR="00CF69C6" w14:paraId="3103FA38" w14:textId="77777777">
                    <w:trPr>
                      <w:trHeight w:val="150"/>
                      <w:tblCellSpacing w:w="15" w:type="dxa"/>
                      <w:jc w:val="center"/>
                    </w:trPr>
                    <w:tc>
                      <w:tcPr>
                        <w:tcW w:w="150" w:type="dxa"/>
                        <w:vAlign w:val="center"/>
                        <w:hideMark/>
                      </w:tcPr>
                      <w:p w14:paraId="6D782529" w14:textId="77777777" w:rsidR="00CF69C6" w:rsidRDefault="00CF69C6" w:rsidP="00CF69C6">
                        <w:pPr>
                          <w:spacing w:line="264" w:lineRule="auto"/>
                          <w:rPr>
                            <w:rFonts w:ascii="Times New Roman" w:eastAsia="Times New Roman" w:hAnsi="Times New Roman" w:cs="Times New Roman"/>
                            <w:sz w:val="20"/>
                            <w:szCs w:val="20"/>
                          </w:rPr>
                        </w:pPr>
                      </w:p>
                    </w:tc>
                    <w:tc>
                      <w:tcPr>
                        <w:tcW w:w="8700" w:type="dxa"/>
                        <w:vAlign w:val="center"/>
                        <w:hideMark/>
                      </w:tcPr>
                      <w:p w14:paraId="35369426" w14:textId="77777777" w:rsidR="00CF69C6" w:rsidRDefault="00CF69C6" w:rsidP="00CF69C6">
                        <w:pPr>
                          <w:spacing w:line="264" w:lineRule="auto"/>
                          <w:rPr>
                            <w:rFonts w:ascii="Times New Roman" w:eastAsia="Times New Roman" w:hAnsi="Times New Roman" w:cs="Times New Roman"/>
                            <w:sz w:val="20"/>
                            <w:szCs w:val="20"/>
                          </w:rPr>
                        </w:pPr>
                      </w:p>
                    </w:tc>
                    <w:tc>
                      <w:tcPr>
                        <w:tcW w:w="150" w:type="dxa"/>
                        <w:vAlign w:val="center"/>
                        <w:hideMark/>
                      </w:tcPr>
                      <w:p w14:paraId="09DE5232" w14:textId="77777777" w:rsidR="00CF69C6" w:rsidRDefault="00CF69C6" w:rsidP="00CF69C6">
                        <w:pPr>
                          <w:spacing w:line="264" w:lineRule="auto"/>
                          <w:rPr>
                            <w:rFonts w:ascii="Times New Roman" w:eastAsia="Times New Roman" w:hAnsi="Times New Roman" w:cs="Times New Roman"/>
                            <w:sz w:val="20"/>
                            <w:szCs w:val="20"/>
                          </w:rPr>
                        </w:pPr>
                      </w:p>
                    </w:tc>
                  </w:tr>
                </w:tbl>
                <w:p w14:paraId="00A2F6B6" w14:textId="77777777" w:rsidR="00CF69C6" w:rsidRDefault="00CF69C6" w:rsidP="00CF69C6">
                  <w:pPr>
                    <w:spacing w:line="264" w:lineRule="auto"/>
                    <w:rPr>
                      <w:rFonts w:ascii="Times New Roman" w:eastAsia="Times New Roman" w:hAnsi="Times New Roman" w:cs="Times New Roman"/>
                      <w:sz w:val="20"/>
                      <w:szCs w:val="20"/>
                    </w:rPr>
                  </w:pPr>
                </w:p>
              </w:tc>
            </w:tr>
          </w:tbl>
          <w:p w14:paraId="415B51F4" w14:textId="77777777" w:rsidR="00CF69C6" w:rsidRDefault="00CF69C6">
            <w:pPr>
              <w:jc w:val="center"/>
              <w:rPr>
                <w:rFonts w:ascii="Times New Roman" w:eastAsia="Times New Roman" w:hAnsi="Times New Roman" w:cs="Times New Roman"/>
                <w:sz w:val="20"/>
                <w:szCs w:val="20"/>
              </w:rPr>
            </w:pPr>
          </w:p>
        </w:tc>
      </w:tr>
      <w:tr w:rsidR="00CF69C6" w14:paraId="09982975" w14:textId="77777777" w:rsidTr="00CF69C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F69C6" w14:paraId="2337EDB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F69C6" w14:paraId="5ECB3351" w14:textId="77777777">
                    <w:trPr>
                      <w:tblCellSpacing w:w="0" w:type="dxa"/>
                      <w:jc w:val="center"/>
                    </w:trPr>
                    <w:tc>
                      <w:tcPr>
                        <w:tcW w:w="3000" w:type="dxa"/>
                        <w:tcMar>
                          <w:top w:w="30" w:type="dxa"/>
                          <w:left w:w="75" w:type="dxa"/>
                          <w:bottom w:w="30" w:type="dxa"/>
                          <w:right w:w="75" w:type="dxa"/>
                        </w:tcMar>
                        <w:hideMark/>
                      </w:tcPr>
                      <w:p w14:paraId="7A72A0B8" w14:textId="77777777" w:rsidR="00CF69C6" w:rsidRDefault="00CF69C6">
                        <w:pPr>
                          <w:pStyle w:val="Heading4"/>
                          <w:jc w:val="center"/>
                          <w:rPr>
                            <w:rFonts w:eastAsia="Times New Roman"/>
                          </w:rPr>
                        </w:pPr>
                        <w:r>
                          <w:rPr>
                            <w:rFonts w:eastAsia="Times New Roman"/>
                          </w:rPr>
                          <w:lastRenderedPageBreak/>
                          <w:t>Pharmaceutical Services Negotiating Committee</w:t>
                        </w:r>
                      </w:p>
                      <w:p w14:paraId="1A8CA69C" w14:textId="2AB76892" w:rsidR="00CF69C6" w:rsidRDefault="00CF69C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5A2DAF1" wp14:editId="55DA1729">
                              <wp:extent cx="609600" cy="304800"/>
                              <wp:effectExtent l="0" t="0" r="0" b="0"/>
                              <wp:docPr id="5" name="Picture 5">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3B60F51" wp14:editId="7EC232AE">
                              <wp:extent cx="609600" cy="304800"/>
                              <wp:effectExtent l="0" t="0" r="0" b="0"/>
                              <wp:docPr id="4" name="Picture 4">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A767702" wp14:editId="71F0641B">
                              <wp:extent cx="609600" cy="304800"/>
                              <wp:effectExtent l="0" t="0" r="0" b="0"/>
                              <wp:docPr id="3" name="Picture 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DC066BC" wp14:editId="42446521">
                              <wp:extent cx="609600" cy="304800"/>
                              <wp:effectExtent l="0" t="0" r="0" b="0"/>
                              <wp:docPr id="2" name="Picture 2">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0E07A94" w14:textId="77777777" w:rsidR="00CF69C6" w:rsidRDefault="00CF69C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1"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F69C6" w14:paraId="27BCF872" w14:textId="77777777" w:rsidTr="00CF69C6">
                    <w:trPr>
                      <w:trHeight w:val="21"/>
                      <w:tblCellSpacing w:w="0" w:type="dxa"/>
                      <w:jc w:val="center"/>
                    </w:trPr>
                    <w:tc>
                      <w:tcPr>
                        <w:tcW w:w="9000" w:type="dxa"/>
                        <w:tcMar>
                          <w:top w:w="150" w:type="dxa"/>
                          <w:left w:w="0" w:type="dxa"/>
                          <w:bottom w:w="0" w:type="dxa"/>
                          <w:right w:w="0" w:type="dxa"/>
                        </w:tcMar>
                        <w:vAlign w:val="center"/>
                        <w:hideMark/>
                      </w:tcPr>
                      <w:p w14:paraId="347C8311" w14:textId="4954A9EA" w:rsidR="00CF69C6" w:rsidRDefault="00CF69C6" w:rsidP="00CF69C6">
                        <w:pPr>
                          <w:rPr>
                            <w:rFonts w:ascii="Arial" w:eastAsia="Times New Roman" w:hAnsi="Arial" w:cs="Arial"/>
                            <w:color w:val="FFFFFF"/>
                            <w:sz w:val="17"/>
                            <w:szCs w:val="17"/>
                          </w:rPr>
                        </w:pPr>
                      </w:p>
                    </w:tc>
                  </w:tr>
                </w:tbl>
                <w:p w14:paraId="1793FC04" w14:textId="77777777" w:rsidR="00CF69C6" w:rsidRDefault="00CF69C6">
                  <w:pPr>
                    <w:jc w:val="center"/>
                    <w:rPr>
                      <w:rFonts w:ascii="Times New Roman" w:eastAsia="Times New Roman" w:hAnsi="Times New Roman" w:cs="Times New Roman"/>
                      <w:sz w:val="20"/>
                      <w:szCs w:val="20"/>
                    </w:rPr>
                  </w:pPr>
                </w:p>
              </w:tc>
            </w:tr>
          </w:tbl>
          <w:p w14:paraId="33A63050" w14:textId="77777777" w:rsidR="00CF69C6" w:rsidRDefault="00CF69C6">
            <w:pPr>
              <w:jc w:val="center"/>
              <w:rPr>
                <w:rFonts w:ascii="Times New Roman" w:eastAsia="Times New Roman" w:hAnsi="Times New Roman" w:cs="Times New Roman"/>
                <w:sz w:val="20"/>
                <w:szCs w:val="20"/>
              </w:rPr>
            </w:pPr>
          </w:p>
        </w:tc>
      </w:tr>
    </w:tbl>
    <w:p w14:paraId="2D7B306B" w14:textId="32338F9A" w:rsidR="00CF69C6" w:rsidRDefault="00CF69C6" w:rsidP="00CF69C6">
      <w:pPr>
        <w:rPr>
          <w:rFonts w:eastAsia="Times New Roman"/>
        </w:rPr>
      </w:pPr>
      <w:r>
        <w:rPr>
          <w:rFonts w:eastAsia="Times New Roman"/>
          <w:noProof/>
        </w:rPr>
        <w:drawing>
          <wp:inline distT="0" distB="0" distL="0" distR="0" wp14:anchorId="0932206E" wp14:editId="2B59E1A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C77B51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E54AB"/>
    <w:multiLevelType w:val="multilevel"/>
    <w:tmpl w:val="F3DAB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56446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C6"/>
    <w:rsid w:val="00CF69C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A55C"/>
  <w15:chartTrackingRefBased/>
  <w15:docId w15:val="{7692F8E3-3681-4F60-B03B-03D8DD14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C6"/>
    <w:rPr>
      <w:rFonts w:ascii="Calibri" w:hAnsi="Calibri" w:cs="Calibri"/>
      <w:lang w:eastAsia="en-GB"/>
    </w:rPr>
  </w:style>
  <w:style w:type="paragraph" w:styleId="Heading1">
    <w:name w:val="heading 1"/>
    <w:basedOn w:val="Normal"/>
    <w:link w:val="Heading1Char"/>
    <w:uiPriority w:val="9"/>
    <w:qFormat/>
    <w:rsid w:val="00CF69C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F69C6"/>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CF69C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C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F69C6"/>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CF69C6"/>
    <w:rPr>
      <w:rFonts w:ascii="Tahoma" w:hAnsi="Tahoma" w:cs="Tahoma"/>
      <w:b/>
      <w:bCs/>
      <w:color w:val="FFFFFF"/>
      <w:sz w:val="18"/>
      <w:szCs w:val="18"/>
      <w:lang w:eastAsia="en-GB"/>
    </w:rPr>
  </w:style>
  <w:style w:type="paragraph" w:styleId="NormalWeb">
    <w:name w:val="Normal (Web)"/>
    <w:basedOn w:val="Normal"/>
    <w:uiPriority w:val="99"/>
    <w:semiHidden/>
    <w:unhideWhenUsed/>
    <w:rsid w:val="00CF69C6"/>
    <w:pPr>
      <w:spacing w:before="100" w:beforeAutospacing="1" w:after="100" w:afterAutospacing="1"/>
    </w:pPr>
  </w:style>
  <w:style w:type="character" w:styleId="Strong">
    <w:name w:val="Strong"/>
    <w:basedOn w:val="DefaultParagraphFont"/>
    <w:uiPriority w:val="22"/>
    <w:qFormat/>
    <w:rsid w:val="00CF69C6"/>
    <w:rPr>
      <w:b/>
      <w:bCs/>
    </w:rPr>
  </w:style>
  <w:style w:type="character" w:styleId="Hyperlink">
    <w:name w:val="Hyperlink"/>
    <w:basedOn w:val="DefaultParagraphFont"/>
    <w:uiPriority w:val="99"/>
    <w:semiHidden/>
    <w:unhideWhenUsed/>
    <w:rsid w:val="00CF6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1f2865d2c4&amp;e=d19e9fd41c" TargetMode="External"/><Relationship Id="rId18" Type="http://schemas.openxmlformats.org/officeDocument/2006/relationships/hyperlink" Target="https://psnc.us7.list-manage.com/track/click?u=86d41ab7fa4c7c2c5d7210782&amp;id=51e0dc57da&amp;e=d19e9fd41c"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https://gallery.mailchimp.com/86d41ab7fa4c7c2c5d7210782/images/5acd9cf1-bdba-4039-b74f-638b444ff5d8.png"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psnc.us7.list-manage.com/track/click?u=86d41ab7fa4c7c2c5d7210782&amp;id=bc2371a1e7&amp;e=d19e9fd41c" TargetMode="External"/><Relationship Id="rId17" Type="http://schemas.openxmlformats.org/officeDocument/2006/relationships/hyperlink" Target="https://psnc.us7.list-manage.com/track/click?u=86d41ab7fa4c7c2c5d7210782&amp;id=588026c63d&amp;e=d19e9fd41c" TargetMode="External"/><Relationship Id="rId25" Type="http://schemas.openxmlformats.org/officeDocument/2006/relationships/hyperlink" Target="https://psnc.us7.list-manage.com/track/click?u=86d41ab7fa4c7c2c5d7210782&amp;id=5f0903879b&amp;e=d19e9fd41c" TargetMode="External"/><Relationship Id="rId33" Type="http://schemas.openxmlformats.org/officeDocument/2006/relationships/image" Target="https://psnc.us7.list-manage.com/track/open.php?u=86d41ab7fa4c7c2c5d7210782&amp;id=e6ec1118a3&amp;e=d19e9fd41c"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f176dd725d&amp;e=d19e9fd41c" TargetMode="External"/><Relationship Id="rId20" Type="http://schemas.openxmlformats.org/officeDocument/2006/relationships/image" Target="media/image3.png"/><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cb6b6aa568&amp;e=d19e9fd41c" TargetMode="External"/><Relationship Id="rId24" Type="http://schemas.openxmlformats.org/officeDocument/2006/relationships/image" Target="https://gallery.mailchimp.com/86d41ab7fa4c7c2c5d7210782/images/e1475f6b-1081-4509-ab25-9cd7f83d26b2.png" TargetMode="External"/><Relationship Id="rId32"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hyperlink" Target="https://psnc.us7.list-manage.com/track/click?u=86d41ab7fa4c7c2c5d7210782&amp;id=2255af979f&amp;e=d19e9fd41c" TargetMode="External"/><Relationship Id="rId23" Type="http://schemas.openxmlformats.org/officeDocument/2006/relationships/image" Target="media/image4.png"/><Relationship Id="rId28" Type="http://schemas.openxmlformats.org/officeDocument/2006/relationships/hyperlink" Target="https://psnc.us7.list-manage.com/track/click?u=86d41ab7fa4c7c2c5d7210782&amp;id=1ce0557259&amp;e=d19e9fd41c" TargetMode="External"/><Relationship Id="rId10" Type="http://schemas.openxmlformats.org/officeDocument/2006/relationships/hyperlink" Target="https://psnc.us7.list-manage.com/track/click?u=86d41ab7fa4c7c2c5d7210782&amp;id=1a647a5030&amp;e=d19e9fd41c" TargetMode="External"/><Relationship Id="rId19" Type="http://schemas.openxmlformats.org/officeDocument/2006/relationships/hyperlink" Target="https://psnc.us7.list-manage.com/track/click?u=86d41ab7fa4c7c2c5d7210782&amp;id=671de7a3d6&amp;e=d19e9fd41c" TargetMode="External"/><Relationship Id="rId31" Type="http://schemas.openxmlformats.org/officeDocument/2006/relationships/hyperlink" Target="mailto:info@psnc.org.uk"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d15c04db45&amp;e=d19e9fd41c" TargetMode="External"/><Relationship Id="rId14" Type="http://schemas.openxmlformats.org/officeDocument/2006/relationships/hyperlink" Target="https://psnc.us7.list-manage.com/track/click?u=86d41ab7fa4c7c2c5d7210782&amp;id=e6475862af&amp;e=d19e9fd41c" TargetMode="External"/><Relationship Id="rId22" Type="http://schemas.openxmlformats.org/officeDocument/2006/relationships/hyperlink" Target="https://psnc.us7.list-manage.com/track/click?u=86d41ab7fa4c7c2c5d7210782&amp;id=f77f851a1d&amp;e=d19e9fd41c" TargetMode="External"/><Relationship Id="rId27" Type="http://schemas.openxmlformats.org/officeDocument/2006/relationships/image" Target="https://gallery.mailchimp.com/86d41ab7fa4c7c2c5d7210782/images/cd088afd-0ac0-4498-8ed1-e4199bf882ce.png" TargetMode="External"/><Relationship Id="rId30" Type="http://schemas.openxmlformats.org/officeDocument/2006/relationships/image" Target="https://gallery.mailchimp.com/86d41ab7fa4c7c2c5d7210782/images/f5c0845f-f39c-425d-8d3c-deff11493c50.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2023-04-03T07:32:00Z</dcterms:created>
  <dcterms:modified xsi:type="dcterms:W3CDTF">2023-04-03T07:34:00Z</dcterms:modified>
</cp:coreProperties>
</file>