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D4BA3" w14:paraId="75C53276" w14:textId="77777777" w:rsidTr="009D4BA3">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9D4BA3" w14:paraId="0AF8CAC7" w14:textId="77777777" w:rsidTr="009D4BA3">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D4BA3" w14:paraId="29D33E60" w14:textId="77777777">
                    <w:trPr>
                      <w:tblCellSpacing w:w="0" w:type="dxa"/>
                      <w:jc w:val="center"/>
                    </w:trPr>
                    <w:tc>
                      <w:tcPr>
                        <w:tcW w:w="3000" w:type="dxa"/>
                        <w:hideMark/>
                      </w:tcPr>
                      <w:p w14:paraId="61558B70" w14:textId="0C32E756" w:rsidR="009D4BA3" w:rsidRDefault="009D4BA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80CB7ED" w14:textId="77777777" w:rsidR="009D4BA3" w:rsidRDefault="009D4BA3">
                  <w:pPr>
                    <w:jc w:val="center"/>
                    <w:rPr>
                      <w:rFonts w:ascii="Times New Roman" w:eastAsia="Times New Roman" w:hAnsi="Times New Roman" w:cs="Times New Roman"/>
                      <w:sz w:val="20"/>
                      <w:szCs w:val="20"/>
                    </w:rPr>
                  </w:pPr>
                </w:p>
              </w:tc>
            </w:tr>
            <w:tr w:rsidR="009D4BA3" w14:paraId="6748B513" w14:textId="77777777" w:rsidTr="009D4BA3">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D4BA3" w14:paraId="14FDC1F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C73E3FA" w14:textId="75B178F7" w:rsidR="009D4BA3" w:rsidRDefault="009D4BA3">
                        <w:pPr>
                          <w:jc w:val="center"/>
                          <w:rPr>
                            <w:rFonts w:eastAsia="Times New Roman"/>
                          </w:rPr>
                        </w:pPr>
                        <w:r>
                          <w:rPr>
                            <w:rFonts w:eastAsia="Times New Roman"/>
                            <w:noProof/>
                          </w:rPr>
                          <w:drawing>
                            <wp:inline distT="0" distB="0" distL="0" distR="0" wp14:anchorId="61F2F877" wp14:editId="28AC5123">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9D4BA3" w14:paraId="04C15A7F" w14:textId="77777777">
                    <w:trPr>
                      <w:tblCellSpacing w:w="0" w:type="dxa"/>
                    </w:trPr>
                    <w:tc>
                      <w:tcPr>
                        <w:tcW w:w="0" w:type="auto"/>
                        <w:vMerge/>
                        <w:tcBorders>
                          <w:top w:val="nil"/>
                          <w:left w:val="nil"/>
                          <w:bottom w:val="single" w:sz="2" w:space="0" w:color="FFFFFF"/>
                          <w:right w:val="nil"/>
                        </w:tcBorders>
                        <w:vAlign w:val="center"/>
                        <w:hideMark/>
                      </w:tcPr>
                      <w:p w14:paraId="6606F9E5" w14:textId="77777777" w:rsidR="009D4BA3" w:rsidRDefault="009D4BA3">
                        <w:pPr>
                          <w:rPr>
                            <w:rFonts w:eastAsia="Times New Roman"/>
                          </w:rPr>
                        </w:pPr>
                      </w:p>
                    </w:tc>
                    <w:tc>
                      <w:tcPr>
                        <w:tcW w:w="3450" w:type="dxa"/>
                        <w:tcBorders>
                          <w:top w:val="nil"/>
                          <w:left w:val="nil"/>
                          <w:bottom w:val="nil"/>
                          <w:right w:val="nil"/>
                        </w:tcBorders>
                        <w:vAlign w:val="center"/>
                        <w:hideMark/>
                      </w:tcPr>
                      <w:p w14:paraId="34ADA5E0" w14:textId="77777777" w:rsidR="009D4BA3" w:rsidRDefault="009D4BA3">
                        <w:pPr>
                          <w:pStyle w:val="Heading1"/>
                          <w:rPr>
                            <w:rFonts w:eastAsia="Times New Roman"/>
                          </w:rPr>
                        </w:pPr>
                        <w:r>
                          <w:rPr>
                            <w:rFonts w:eastAsia="Times New Roman"/>
                          </w:rPr>
                          <w:t>PSNC Newsletter</w:t>
                        </w:r>
                      </w:p>
                    </w:tc>
                  </w:tr>
                  <w:tr w:rsidR="009D4BA3" w14:paraId="4778CC03" w14:textId="77777777">
                    <w:trPr>
                      <w:tblCellSpacing w:w="0" w:type="dxa"/>
                    </w:trPr>
                    <w:tc>
                      <w:tcPr>
                        <w:tcW w:w="0" w:type="auto"/>
                        <w:vMerge/>
                        <w:tcBorders>
                          <w:top w:val="nil"/>
                          <w:left w:val="nil"/>
                          <w:bottom w:val="single" w:sz="2" w:space="0" w:color="FFFFFF"/>
                          <w:right w:val="nil"/>
                        </w:tcBorders>
                        <w:vAlign w:val="center"/>
                        <w:hideMark/>
                      </w:tcPr>
                      <w:p w14:paraId="08B95EA1" w14:textId="77777777" w:rsidR="009D4BA3" w:rsidRDefault="009D4BA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A700B92" w14:textId="77777777" w:rsidR="009D4BA3" w:rsidRDefault="009D4BA3">
                        <w:pPr>
                          <w:pStyle w:val="Heading2"/>
                          <w:rPr>
                            <w:rFonts w:eastAsia="Times New Roman"/>
                            <w:color w:val="93378A"/>
                          </w:rPr>
                        </w:pPr>
                        <w:r>
                          <w:rPr>
                            <w:rFonts w:eastAsia="Times New Roman"/>
                            <w:color w:val="93378A"/>
                          </w:rPr>
                          <w:t>Friday 21st April 2023</w:t>
                        </w:r>
                      </w:p>
                    </w:tc>
                  </w:tr>
                </w:tbl>
                <w:p w14:paraId="00375F1E" w14:textId="77777777" w:rsidR="009D4BA3" w:rsidRDefault="009D4BA3">
                  <w:pPr>
                    <w:rPr>
                      <w:rFonts w:ascii="Times New Roman" w:eastAsia="Times New Roman" w:hAnsi="Times New Roman" w:cs="Times New Roman"/>
                      <w:sz w:val="20"/>
                      <w:szCs w:val="20"/>
                    </w:rPr>
                  </w:pPr>
                </w:p>
              </w:tc>
            </w:tr>
            <w:tr w:rsidR="009D4BA3" w14:paraId="15593C13" w14:textId="77777777" w:rsidTr="009D4BA3">
              <w:tblPrEx>
                <w:shd w:val="clear" w:color="auto" w:fill="auto"/>
              </w:tblPrEx>
              <w:trPr>
                <w:tblCellSpacing w:w="0" w:type="dxa"/>
                <w:jc w:val="center"/>
              </w:trPr>
              <w:tc>
                <w:tcPr>
                  <w:tcW w:w="9026" w:type="dxa"/>
                  <w:gridSpan w:val="2"/>
                  <w:hideMark/>
                </w:tcPr>
                <w:p w14:paraId="6B577610" w14:textId="6EC5DE56" w:rsidR="009D4BA3" w:rsidRDefault="009D4BA3">
                  <w:pPr>
                    <w:rPr>
                      <w:rFonts w:eastAsia="Times New Roman"/>
                    </w:rPr>
                  </w:pPr>
                  <w:r>
                    <w:rPr>
                      <w:rFonts w:eastAsia="Times New Roman"/>
                      <w:noProof/>
                    </w:rPr>
                    <w:drawing>
                      <wp:inline distT="0" distB="0" distL="0" distR="0" wp14:anchorId="4132C9C4" wp14:editId="5E72A236">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9D4BA3" w14:paraId="0B82859C" w14:textId="77777777" w:rsidTr="009D4BA3">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9D4BA3" w14:paraId="1FC5950E" w14:textId="77777777">
                    <w:trPr>
                      <w:trHeight w:val="150"/>
                      <w:tblCellSpacing w:w="15" w:type="dxa"/>
                      <w:jc w:val="center"/>
                    </w:trPr>
                    <w:tc>
                      <w:tcPr>
                        <w:tcW w:w="150" w:type="dxa"/>
                        <w:vAlign w:val="center"/>
                        <w:hideMark/>
                      </w:tcPr>
                      <w:p w14:paraId="1B626CE9" w14:textId="77777777" w:rsidR="009D4BA3" w:rsidRDefault="009D4BA3" w:rsidP="009D4BA3">
                        <w:pPr>
                          <w:spacing w:line="264" w:lineRule="auto"/>
                          <w:rPr>
                            <w:rFonts w:eastAsia="Times New Roman"/>
                          </w:rPr>
                        </w:pPr>
                      </w:p>
                    </w:tc>
                    <w:tc>
                      <w:tcPr>
                        <w:tcW w:w="8700" w:type="dxa"/>
                        <w:vAlign w:val="center"/>
                        <w:hideMark/>
                      </w:tcPr>
                      <w:p w14:paraId="29F8EF7A" w14:textId="77777777" w:rsidR="009D4BA3" w:rsidRDefault="009D4BA3" w:rsidP="009D4BA3">
                        <w:pPr>
                          <w:spacing w:line="264" w:lineRule="auto"/>
                          <w:rPr>
                            <w:rFonts w:ascii="Times New Roman" w:eastAsia="Times New Roman" w:hAnsi="Times New Roman" w:cs="Times New Roman"/>
                            <w:sz w:val="20"/>
                            <w:szCs w:val="20"/>
                          </w:rPr>
                        </w:pPr>
                      </w:p>
                    </w:tc>
                    <w:tc>
                      <w:tcPr>
                        <w:tcW w:w="150" w:type="dxa"/>
                        <w:vAlign w:val="center"/>
                        <w:hideMark/>
                      </w:tcPr>
                      <w:p w14:paraId="4E07E413" w14:textId="77777777" w:rsidR="009D4BA3" w:rsidRDefault="009D4BA3" w:rsidP="009D4BA3">
                        <w:pPr>
                          <w:spacing w:line="264" w:lineRule="auto"/>
                          <w:rPr>
                            <w:rFonts w:ascii="Times New Roman" w:eastAsia="Times New Roman" w:hAnsi="Times New Roman" w:cs="Times New Roman"/>
                            <w:sz w:val="20"/>
                            <w:szCs w:val="20"/>
                          </w:rPr>
                        </w:pPr>
                      </w:p>
                    </w:tc>
                  </w:tr>
                  <w:tr w:rsidR="009D4BA3" w14:paraId="1F518548" w14:textId="77777777">
                    <w:trPr>
                      <w:tblCellSpacing w:w="15" w:type="dxa"/>
                      <w:jc w:val="center"/>
                    </w:trPr>
                    <w:tc>
                      <w:tcPr>
                        <w:tcW w:w="150" w:type="dxa"/>
                        <w:vAlign w:val="center"/>
                        <w:hideMark/>
                      </w:tcPr>
                      <w:p w14:paraId="79F3FFFE" w14:textId="77777777" w:rsidR="009D4BA3" w:rsidRDefault="009D4BA3" w:rsidP="009D4BA3">
                        <w:pPr>
                          <w:spacing w:line="264" w:lineRule="auto"/>
                          <w:rPr>
                            <w:rFonts w:ascii="Times New Roman" w:eastAsia="Times New Roman" w:hAnsi="Times New Roman" w:cs="Times New Roman"/>
                            <w:sz w:val="20"/>
                            <w:szCs w:val="20"/>
                          </w:rPr>
                        </w:pPr>
                      </w:p>
                    </w:tc>
                    <w:tc>
                      <w:tcPr>
                        <w:tcW w:w="8700" w:type="dxa"/>
                        <w:vAlign w:val="center"/>
                        <w:hideMark/>
                      </w:tcPr>
                      <w:p w14:paraId="20B09F2C"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2D7240A"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734A8E">
                            <v:rect id="_x0000_i1032" style="width:468pt;height:1.5pt" o:hrstd="t" o:hr="t" fillcolor="#a0a0a0" stroked="f"/>
                          </w:pict>
                        </w:r>
                      </w:p>
                      <w:p w14:paraId="028E714C" w14:textId="77777777" w:rsidR="009D4BA3" w:rsidRDefault="009D4BA3" w:rsidP="009D4BA3">
                        <w:pPr>
                          <w:pStyle w:val="Heading2"/>
                          <w:spacing w:after="0"/>
                          <w:rPr>
                            <w:rFonts w:eastAsia="Times New Roman"/>
                          </w:rPr>
                        </w:pPr>
                        <w:r>
                          <w:rPr>
                            <w:rFonts w:eastAsia="Times New Roman"/>
                          </w:rPr>
                          <w:t>In this update: Save Our Pharmacies posters; Pressures Survey engagement materials; Dispensing and Supply Updates.</w:t>
                        </w:r>
                      </w:p>
                      <w:p w14:paraId="2D9D2609"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6000812">
                            <v:rect id="_x0000_i1033" style="width:468pt;height:1.5pt" o:hrstd="t" o:hr="t" fillcolor="#a0a0a0" stroked="f"/>
                          </w:pict>
                        </w:r>
                      </w:p>
                      <w:p w14:paraId="00C8EE4F" w14:textId="77777777" w:rsidR="009D4BA3" w:rsidRDefault="009D4BA3" w:rsidP="009D4BA3">
                        <w:pPr>
                          <w:pStyle w:val="Heading3"/>
                          <w:spacing w:after="0"/>
                          <w:rPr>
                            <w:rFonts w:eastAsia="Times New Roman"/>
                          </w:rPr>
                        </w:pPr>
                        <w:r>
                          <w:rPr>
                            <w:rFonts w:eastAsia="Times New Roman"/>
                          </w:rPr>
                          <w:t xml:space="preserve">Watch out for additional copies of #SaveOurPharmacies </w:t>
                        </w:r>
                        <w:proofErr w:type="gramStart"/>
                        <w:r>
                          <w:rPr>
                            <w:rFonts w:eastAsia="Times New Roman"/>
                          </w:rPr>
                          <w:t>poster</w:t>
                        </w:r>
                        <w:proofErr w:type="gramEnd"/>
                      </w:p>
                      <w:p w14:paraId="376AF84F" w14:textId="77777777" w:rsidR="009D4BA3" w:rsidRDefault="009D4BA3" w:rsidP="009D4BA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the ongoing </w:t>
                        </w:r>
                        <w:hyperlink r:id="rId8" w:tgtFrame="_blank" w:history="1">
                          <w:r>
                            <w:rPr>
                              <w:rStyle w:val="Hyperlink"/>
                              <w:rFonts w:ascii="Tahoma" w:hAnsi="Tahoma" w:cs="Tahoma"/>
                              <w:b/>
                              <w:bCs/>
                              <w:color w:val="4E3487"/>
                              <w:sz w:val="21"/>
                              <w:szCs w:val="21"/>
                            </w:rPr>
                            <w:t>#SaveOurPharmacies campaign</w:t>
                          </w:r>
                        </w:hyperlink>
                        <w:r>
                          <w:rPr>
                            <w:rFonts w:ascii="Tahoma" w:hAnsi="Tahoma" w:cs="Tahoma"/>
                            <w:color w:val="303030"/>
                            <w:sz w:val="21"/>
                            <w:szCs w:val="21"/>
                          </w:rPr>
                          <w:t>, further copies of the window poster are being distributed to community pharmacies in England.</w:t>
                        </w:r>
                        <w:r>
                          <w:rPr>
                            <w:rFonts w:ascii="Tahoma" w:hAnsi="Tahoma" w:cs="Tahoma"/>
                            <w:color w:val="303030"/>
                            <w:sz w:val="21"/>
                            <w:szCs w:val="21"/>
                          </w:rPr>
                          <w:br/>
                        </w:r>
                        <w:r>
                          <w:rPr>
                            <w:rFonts w:ascii="Tahoma" w:hAnsi="Tahoma" w:cs="Tahoma"/>
                            <w:color w:val="303030"/>
                            <w:sz w:val="21"/>
                            <w:szCs w:val="21"/>
                          </w:rPr>
                          <w:br/>
                          <w:t>The #SaveOurPharmacies campaign is a joint programme of work by PSNC, CCA, AIM and the NPA to lobby for fair NHS funding for pharmacies in England. Your contribution is key to help raise awareness among the public, so please keep an eye out for the poster.</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1DC4BD9A"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A427641">
                            <v:rect id="_x0000_i1034" style="width:468pt;height:1.5pt" o:hrstd="t" o:hr="t" fillcolor="#a0a0a0" stroked="f"/>
                          </w:pict>
                        </w:r>
                      </w:p>
                      <w:p w14:paraId="1FAA8627" w14:textId="77777777" w:rsidR="009D4BA3" w:rsidRDefault="009D4BA3" w:rsidP="009D4BA3">
                        <w:pPr>
                          <w:pStyle w:val="Heading3"/>
                          <w:spacing w:after="0"/>
                          <w:rPr>
                            <w:rFonts w:eastAsia="Times New Roman"/>
                          </w:rPr>
                        </w:pPr>
                        <w:r>
                          <w:rPr>
                            <w:rStyle w:val="Strong"/>
                            <w:rFonts w:eastAsia="Times New Roman"/>
                            <w:b/>
                            <w:bCs/>
                          </w:rPr>
                          <w:t>New Pressures Survey engagement resources</w:t>
                        </w:r>
                      </w:p>
                      <w:p w14:paraId="6BE94B66" w14:textId="77777777" w:rsidR="009D4BA3" w:rsidRDefault="009D4BA3" w:rsidP="009D4BA3">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To help raise awareness of the 2023 Pressures Survey results (and consequently the worsening situation for community pharmacy), we have developed some resources that may be useful for contractors and LPCs to engage MPs and other local stakeholders. These include a one-page infographic, social media files, and resources for emailing your local MP about the latest survey results.</w:t>
                        </w:r>
                        <w:r>
                          <w:rPr>
                            <w:rFonts w:ascii="Tahoma" w:hAnsi="Tahoma" w:cs="Tahoma"/>
                            <w:color w:val="303030"/>
                            <w:sz w:val="21"/>
                            <w:szCs w:val="21"/>
                          </w:rPr>
                          <w:br/>
                          <w:t> </w:t>
                        </w:r>
                        <w:r>
                          <w:rPr>
                            <w:rFonts w:ascii="Tahoma" w:hAnsi="Tahoma" w:cs="Tahoma"/>
                            <w:color w:val="303030"/>
                            <w:sz w:val="21"/>
                            <w:szCs w:val="21"/>
                          </w:rPr>
                          <w:br/>
                        </w:r>
                        <w:hyperlink r:id="rId10" w:history="1">
                          <w:r>
                            <w:rPr>
                              <w:rStyle w:val="Hyperlink"/>
                              <w:rFonts w:ascii="Tahoma" w:hAnsi="Tahoma" w:cs="Tahoma"/>
                              <w:b/>
                              <w:bCs/>
                              <w:color w:val="4E3487"/>
                              <w:sz w:val="21"/>
                              <w:szCs w:val="21"/>
                            </w:rPr>
                            <w:t>View the resources</w:t>
                          </w:r>
                        </w:hyperlink>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 about the survey results</w:t>
                          </w:r>
                        </w:hyperlink>
                      </w:p>
                      <w:p w14:paraId="6FFE81F6"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BF5BAD">
                            <v:rect id="_x0000_i1035" style="width:468pt;height:1.5pt" o:hrstd="t" o:hr="t" fillcolor="#a0a0a0" stroked="f"/>
                          </w:pict>
                        </w:r>
                      </w:p>
                      <w:p w14:paraId="11CCA897" w14:textId="77777777" w:rsidR="009D4BA3" w:rsidRDefault="009D4BA3" w:rsidP="009D4BA3">
                        <w:pPr>
                          <w:pStyle w:val="Heading3"/>
                          <w:spacing w:after="0"/>
                          <w:rPr>
                            <w:rFonts w:eastAsia="Times New Roman"/>
                          </w:rPr>
                        </w:pPr>
                        <w:r>
                          <w:rPr>
                            <w:rFonts w:eastAsia="Times New Roman"/>
                          </w:rPr>
                          <w:t>Dispensing and Supply Updates</w:t>
                        </w:r>
                      </w:p>
                      <w:p w14:paraId="736C63D2" w14:textId="77777777" w:rsidR="009D4BA3" w:rsidRDefault="009D4BA3" w:rsidP="009D4BA3">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r>
                        <w:r>
                          <w:rPr>
                            <w:rStyle w:val="Strong"/>
                            <w:rFonts w:ascii="Tahoma" w:eastAsia="Times New Roman" w:hAnsi="Tahoma" w:cs="Tahoma"/>
                            <w:color w:val="303030"/>
                            <w:sz w:val="21"/>
                            <w:szCs w:val="21"/>
                          </w:rPr>
                          <w:t>April 2023 Price Concessions Second Update:</w:t>
                        </w:r>
                        <w:r>
                          <w:rPr>
                            <w:rFonts w:ascii="Tahoma" w:eastAsia="Times New Roman" w:hAnsi="Tahoma" w:cs="Tahoma"/>
                            <w:color w:val="303030"/>
                            <w:sz w:val="21"/>
                            <w:szCs w:val="21"/>
                          </w:rPr>
                          <w:br/>
                          <w:t xml:space="preserve">The Department of Health and Social Care (DHSC) has granted an updated list of price concessions for April 2023. </w:t>
                        </w:r>
                        <w:hyperlink r:id="rId12"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MHRA Class 4 Medicines Defect Information</w:t>
                        </w:r>
                        <w:r>
                          <w:rPr>
                            <w:rFonts w:ascii="Tahoma" w:eastAsia="Times New Roman" w:hAnsi="Tahoma" w:cs="Tahoma"/>
                            <w:color w:val="303030"/>
                            <w:sz w:val="21"/>
                            <w:szCs w:val="21"/>
                          </w:rPr>
                          <w:br/>
                          <w:t>The Medicines and Health products Regulatory Agency (MHRA) has issued a class 4 medicines defect information notice for </w:t>
                        </w:r>
                        <w:r>
                          <w:rPr>
                            <w:rStyle w:val="Strong"/>
                            <w:rFonts w:ascii="Tahoma" w:eastAsia="Times New Roman" w:hAnsi="Tahoma" w:cs="Tahoma"/>
                            <w:color w:val="303030"/>
                            <w:sz w:val="21"/>
                            <w:szCs w:val="21"/>
                          </w:rPr>
                          <w:t>Co-amoxiclav 125/31.25mg/5ml powder for oral suspension, PL 04416/0514 (Sandoz Limited). </w:t>
                        </w:r>
                        <w:hyperlink r:id="rId13"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203E6D9F" w14:textId="77777777" w:rsidR="009D4BA3" w:rsidRDefault="009D4BA3" w:rsidP="009D4BA3">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lastRenderedPageBreak/>
                          <w:t>SSP Notice</w:t>
                        </w:r>
                        <w:r>
                          <w:rPr>
                            <w:rFonts w:ascii="Tahoma" w:hAnsi="Tahoma" w:cs="Tahoma"/>
                            <w:color w:val="303030"/>
                            <w:sz w:val="21"/>
                            <w:szCs w:val="21"/>
                          </w:rPr>
                          <w:br/>
                          <w:t xml:space="preserve">Contractors should note that DHSC has further extended 11 SSPs for Pen V and </w:t>
                        </w:r>
                        <w:proofErr w:type="spellStart"/>
                        <w:r>
                          <w:rPr>
                            <w:rFonts w:ascii="Tahoma" w:hAnsi="Tahoma" w:cs="Tahoma"/>
                            <w:color w:val="303030"/>
                            <w:sz w:val="21"/>
                            <w:szCs w:val="21"/>
                          </w:rPr>
                          <w:t>Sandrena</w:t>
                        </w:r>
                        <w:proofErr w:type="spellEnd"/>
                        <w:r>
                          <w:rPr>
                            <w:rFonts w:ascii="Tahoma" w:hAnsi="Tahoma" w:cs="Tahoma"/>
                            <w:color w:val="303030"/>
                            <w:sz w:val="21"/>
                            <w:szCs w:val="21"/>
                          </w:rPr>
                          <w:t xml:space="preserve"> products until Friday 28th April 2023. </w:t>
                        </w:r>
                        <w:hyperlink r:id="rId14" w:tgtFrame="_blank" w:history="1">
                          <w:r>
                            <w:rPr>
                              <w:rStyle w:val="Hyperlink"/>
                              <w:rFonts w:ascii="Tahoma" w:hAnsi="Tahoma" w:cs="Tahoma"/>
                              <w:b/>
                              <w:bCs/>
                              <w:color w:val="4E3487"/>
                              <w:sz w:val="21"/>
                              <w:szCs w:val="21"/>
                            </w:rPr>
                            <w:t>Find out more</w:t>
                          </w:r>
                        </w:hyperlink>
                      </w:p>
                    </w:tc>
                    <w:tc>
                      <w:tcPr>
                        <w:tcW w:w="150" w:type="dxa"/>
                        <w:vAlign w:val="center"/>
                        <w:hideMark/>
                      </w:tcPr>
                      <w:p w14:paraId="160029D5" w14:textId="77777777" w:rsidR="009D4BA3" w:rsidRDefault="009D4BA3" w:rsidP="009D4BA3">
                        <w:pPr>
                          <w:spacing w:line="264" w:lineRule="auto"/>
                          <w:rPr>
                            <w:rFonts w:ascii="Tahoma" w:hAnsi="Tahoma" w:cs="Tahoma"/>
                            <w:color w:val="303030"/>
                            <w:sz w:val="21"/>
                            <w:szCs w:val="21"/>
                          </w:rPr>
                        </w:pPr>
                      </w:p>
                    </w:tc>
                  </w:tr>
                  <w:tr w:rsidR="009D4BA3" w14:paraId="6CBE0D93" w14:textId="77777777">
                    <w:trPr>
                      <w:trHeight w:val="150"/>
                      <w:tblCellSpacing w:w="15" w:type="dxa"/>
                      <w:jc w:val="center"/>
                    </w:trPr>
                    <w:tc>
                      <w:tcPr>
                        <w:tcW w:w="150" w:type="dxa"/>
                        <w:vAlign w:val="center"/>
                        <w:hideMark/>
                      </w:tcPr>
                      <w:p w14:paraId="1572D7C7" w14:textId="77777777" w:rsidR="009D4BA3" w:rsidRDefault="009D4BA3" w:rsidP="009D4BA3">
                        <w:pPr>
                          <w:spacing w:line="264" w:lineRule="auto"/>
                          <w:rPr>
                            <w:rFonts w:ascii="Times New Roman" w:eastAsia="Times New Roman" w:hAnsi="Times New Roman" w:cs="Times New Roman"/>
                            <w:sz w:val="20"/>
                            <w:szCs w:val="20"/>
                          </w:rPr>
                        </w:pPr>
                      </w:p>
                    </w:tc>
                    <w:tc>
                      <w:tcPr>
                        <w:tcW w:w="8700" w:type="dxa"/>
                        <w:vAlign w:val="center"/>
                        <w:hideMark/>
                      </w:tcPr>
                      <w:p w14:paraId="71CC9EBE" w14:textId="77777777" w:rsidR="009D4BA3" w:rsidRDefault="009D4BA3" w:rsidP="009D4BA3">
                        <w:pPr>
                          <w:spacing w:line="264" w:lineRule="auto"/>
                          <w:rPr>
                            <w:rFonts w:ascii="Times New Roman" w:eastAsia="Times New Roman" w:hAnsi="Times New Roman" w:cs="Times New Roman"/>
                            <w:sz w:val="20"/>
                            <w:szCs w:val="20"/>
                          </w:rPr>
                        </w:pPr>
                      </w:p>
                    </w:tc>
                    <w:tc>
                      <w:tcPr>
                        <w:tcW w:w="150" w:type="dxa"/>
                        <w:vAlign w:val="center"/>
                        <w:hideMark/>
                      </w:tcPr>
                      <w:p w14:paraId="51F2DABB" w14:textId="77777777" w:rsidR="009D4BA3" w:rsidRDefault="009D4BA3" w:rsidP="009D4BA3">
                        <w:pPr>
                          <w:spacing w:line="264" w:lineRule="auto"/>
                          <w:rPr>
                            <w:rFonts w:ascii="Times New Roman" w:eastAsia="Times New Roman" w:hAnsi="Times New Roman" w:cs="Times New Roman"/>
                            <w:sz w:val="20"/>
                            <w:szCs w:val="20"/>
                          </w:rPr>
                        </w:pPr>
                      </w:p>
                    </w:tc>
                  </w:tr>
                </w:tbl>
                <w:p w14:paraId="521BB1D8" w14:textId="77777777" w:rsidR="009D4BA3" w:rsidRDefault="009D4BA3" w:rsidP="009D4BA3">
                  <w:pPr>
                    <w:spacing w:line="264" w:lineRule="auto"/>
                    <w:rPr>
                      <w:rFonts w:ascii="Times New Roman" w:eastAsia="Times New Roman" w:hAnsi="Times New Roman" w:cs="Times New Roman"/>
                      <w:sz w:val="20"/>
                      <w:szCs w:val="20"/>
                    </w:rPr>
                  </w:pPr>
                </w:p>
              </w:tc>
            </w:tr>
          </w:tbl>
          <w:p w14:paraId="294C78DB" w14:textId="77777777" w:rsidR="009D4BA3" w:rsidRDefault="009D4BA3">
            <w:pPr>
              <w:jc w:val="center"/>
              <w:rPr>
                <w:rFonts w:ascii="Times New Roman" w:eastAsia="Times New Roman" w:hAnsi="Times New Roman" w:cs="Times New Roman"/>
                <w:sz w:val="20"/>
                <w:szCs w:val="20"/>
              </w:rPr>
            </w:pPr>
          </w:p>
        </w:tc>
      </w:tr>
      <w:tr w:rsidR="009D4BA3" w14:paraId="3CC12E49" w14:textId="77777777" w:rsidTr="009D4BA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D4BA3" w14:paraId="366B594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D4BA3" w14:paraId="7A403D93" w14:textId="77777777">
                    <w:trPr>
                      <w:tblCellSpacing w:w="0" w:type="dxa"/>
                      <w:jc w:val="center"/>
                    </w:trPr>
                    <w:tc>
                      <w:tcPr>
                        <w:tcW w:w="3000" w:type="dxa"/>
                        <w:tcMar>
                          <w:top w:w="30" w:type="dxa"/>
                          <w:left w:w="75" w:type="dxa"/>
                          <w:bottom w:w="30" w:type="dxa"/>
                          <w:right w:w="75" w:type="dxa"/>
                        </w:tcMar>
                        <w:hideMark/>
                      </w:tcPr>
                      <w:p w14:paraId="292DCEF5" w14:textId="77777777" w:rsidR="009D4BA3" w:rsidRDefault="009D4BA3">
                        <w:pPr>
                          <w:pStyle w:val="Heading4"/>
                          <w:jc w:val="center"/>
                          <w:rPr>
                            <w:rFonts w:eastAsia="Times New Roman"/>
                          </w:rPr>
                        </w:pPr>
                        <w:r>
                          <w:rPr>
                            <w:rFonts w:eastAsia="Times New Roman"/>
                          </w:rPr>
                          <w:lastRenderedPageBreak/>
                          <w:t>Pharmaceutical Services Negotiating Committee</w:t>
                        </w:r>
                      </w:p>
                      <w:p w14:paraId="5D694AAB" w14:textId="3120C3DF" w:rsidR="009D4BA3" w:rsidRDefault="009D4BA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22CE14E" wp14:editId="7ED449D1">
                              <wp:extent cx="605790" cy="308610"/>
                              <wp:effectExtent l="0" t="0" r="3810" b="1524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CC1E90" wp14:editId="489898D8">
                              <wp:extent cx="605790" cy="308610"/>
                              <wp:effectExtent l="0" t="0" r="3810" b="1524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7BD611D" wp14:editId="0C3A857B">
                              <wp:extent cx="605790" cy="308610"/>
                              <wp:effectExtent l="0" t="0" r="3810" b="1524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7437778" wp14:editId="1C27E7FF">
                              <wp:extent cx="605790" cy="308610"/>
                              <wp:effectExtent l="0" t="0" r="3810" b="1524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B626EC5" w14:textId="77777777" w:rsidR="009D4BA3" w:rsidRDefault="009D4BA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D4BA3" w14:paraId="1685DA4D" w14:textId="77777777" w:rsidTr="009D4BA3">
                    <w:trPr>
                      <w:trHeight w:val="21"/>
                      <w:tblCellSpacing w:w="0" w:type="dxa"/>
                      <w:jc w:val="center"/>
                    </w:trPr>
                    <w:tc>
                      <w:tcPr>
                        <w:tcW w:w="9000" w:type="dxa"/>
                        <w:tcMar>
                          <w:top w:w="150" w:type="dxa"/>
                          <w:left w:w="0" w:type="dxa"/>
                          <w:bottom w:w="0" w:type="dxa"/>
                          <w:right w:w="0" w:type="dxa"/>
                        </w:tcMar>
                        <w:vAlign w:val="center"/>
                        <w:hideMark/>
                      </w:tcPr>
                      <w:p w14:paraId="0D873195" w14:textId="1D39FECA" w:rsidR="009D4BA3" w:rsidRDefault="009D4BA3" w:rsidP="009D4BA3">
                        <w:pPr>
                          <w:rPr>
                            <w:rFonts w:ascii="Arial" w:eastAsia="Times New Roman" w:hAnsi="Arial" w:cs="Arial"/>
                            <w:color w:val="FFFFFF"/>
                            <w:sz w:val="17"/>
                            <w:szCs w:val="17"/>
                          </w:rPr>
                        </w:pPr>
                      </w:p>
                    </w:tc>
                  </w:tr>
                </w:tbl>
                <w:p w14:paraId="28148627" w14:textId="77777777" w:rsidR="009D4BA3" w:rsidRDefault="009D4BA3">
                  <w:pPr>
                    <w:jc w:val="center"/>
                    <w:rPr>
                      <w:rFonts w:ascii="Times New Roman" w:eastAsia="Times New Roman" w:hAnsi="Times New Roman" w:cs="Times New Roman"/>
                      <w:sz w:val="20"/>
                      <w:szCs w:val="20"/>
                    </w:rPr>
                  </w:pPr>
                </w:p>
              </w:tc>
            </w:tr>
          </w:tbl>
          <w:p w14:paraId="4F4C4A0A" w14:textId="77777777" w:rsidR="009D4BA3" w:rsidRDefault="009D4BA3">
            <w:pPr>
              <w:jc w:val="center"/>
              <w:rPr>
                <w:rFonts w:ascii="Times New Roman" w:eastAsia="Times New Roman" w:hAnsi="Times New Roman" w:cs="Times New Roman"/>
                <w:sz w:val="20"/>
                <w:szCs w:val="20"/>
              </w:rPr>
            </w:pPr>
          </w:p>
        </w:tc>
      </w:tr>
    </w:tbl>
    <w:p w14:paraId="5A197964" w14:textId="4E9D0C07" w:rsidR="009D4BA3" w:rsidRDefault="009D4BA3" w:rsidP="009D4BA3">
      <w:pPr>
        <w:rPr>
          <w:rFonts w:eastAsia="Times New Roman"/>
        </w:rPr>
      </w:pPr>
      <w:r>
        <w:rPr>
          <w:rFonts w:eastAsia="Times New Roman"/>
          <w:noProof/>
        </w:rPr>
        <w:drawing>
          <wp:inline distT="0" distB="0" distL="0" distR="0" wp14:anchorId="124AF995" wp14:editId="62DCE07D">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036EA9F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A3"/>
    <w:rsid w:val="005230FC"/>
    <w:rsid w:val="009D4BA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1975"/>
  <w15:chartTrackingRefBased/>
  <w15:docId w15:val="{8E3DBAC8-71AB-4CF0-9B6C-CAA6CC6B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A3"/>
    <w:rPr>
      <w:rFonts w:ascii="Calibri" w:hAnsi="Calibri" w:cs="Calibri"/>
      <w:kern w:val="0"/>
      <w:lang w:eastAsia="en-GB"/>
      <w14:ligatures w14:val="none"/>
    </w:rPr>
  </w:style>
  <w:style w:type="paragraph" w:styleId="Heading1">
    <w:name w:val="heading 1"/>
    <w:basedOn w:val="Normal"/>
    <w:link w:val="Heading1Char"/>
    <w:uiPriority w:val="9"/>
    <w:qFormat/>
    <w:rsid w:val="009D4BA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D4BA3"/>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D4BA3"/>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D4BA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BA3"/>
    <w:rPr>
      <w:rFonts w:ascii="Tahoma" w:hAnsi="Tahoma" w:cs="Tahoma"/>
      <w:b/>
      <w:bCs/>
      <w:color w:val="4E3487"/>
      <w:kern w:val="36"/>
      <w:sz w:val="54"/>
      <w:szCs w:val="54"/>
      <w:lang w:eastAsia="en-GB"/>
      <w14:ligatures w14:val="none"/>
    </w:rPr>
  </w:style>
  <w:style w:type="character" w:customStyle="1" w:styleId="Heading2Char">
    <w:name w:val="Heading 2 Char"/>
    <w:basedOn w:val="DefaultParagraphFont"/>
    <w:link w:val="Heading2"/>
    <w:uiPriority w:val="9"/>
    <w:semiHidden/>
    <w:rsid w:val="009D4BA3"/>
    <w:rPr>
      <w:rFonts w:ascii="Tahoma" w:hAnsi="Tahoma" w:cs="Tahoma"/>
      <w:b/>
      <w:bCs/>
      <w:color w:val="4E3487"/>
      <w:kern w:val="0"/>
      <w:sz w:val="30"/>
      <w:szCs w:val="30"/>
      <w:lang w:eastAsia="en-GB"/>
      <w14:ligatures w14:val="none"/>
    </w:rPr>
  </w:style>
  <w:style w:type="character" w:customStyle="1" w:styleId="Heading3Char">
    <w:name w:val="Heading 3 Char"/>
    <w:basedOn w:val="DefaultParagraphFont"/>
    <w:link w:val="Heading3"/>
    <w:uiPriority w:val="9"/>
    <w:semiHidden/>
    <w:rsid w:val="009D4BA3"/>
    <w:rPr>
      <w:rFonts w:ascii="Tahoma" w:hAnsi="Tahoma" w:cs="Tahoma"/>
      <w:b/>
      <w:bCs/>
      <w:color w:val="4E3487"/>
      <w:kern w:val="0"/>
      <w:sz w:val="27"/>
      <w:szCs w:val="27"/>
      <w:lang w:eastAsia="en-GB"/>
      <w14:ligatures w14:val="none"/>
    </w:rPr>
  </w:style>
  <w:style w:type="character" w:customStyle="1" w:styleId="Heading4Char">
    <w:name w:val="Heading 4 Char"/>
    <w:basedOn w:val="DefaultParagraphFont"/>
    <w:link w:val="Heading4"/>
    <w:uiPriority w:val="9"/>
    <w:semiHidden/>
    <w:rsid w:val="009D4BA3"/>
    <w:rPr>
      <w:rFonts w:ascii="Tahoma" w:hAnsi="Tahoma" w:cs="Tahoma"/>
      <w:b/>
      <w:bCs/>
      <w:color w:val="FFFFFF"/>
      <w:kern w:val="0"/>
      <w:sz w:val="18"/>
      <w:szCs w:val="18"/>
      <w:lang w:eastAsia="en-GB"/>
      <w14:ligatures w14:val="none"/>
    </w:rPr>
  </w:style>
  <w:style w:type="paragraph" w:styleId="NormalWeb">
    <w:name w:val="Normal (Web)"/>
    <w:basedOn w:val="Normal"/>
    <w:uiPriority w:val="99"/>
    <w:semiHidden/>
    <w:unhideWhenUsed/>
    <w:rsid w:val="009D4BA3"/>
    <w:pPr>
      <w:spacing w:before="100" w:beforeAutospacing="1" w:after="100" w:afterAutospacing="1"/>
    </w:pPr>
  </w:style>
  <w:style w:type="character" w:styleId="Strong">
    <w:name w:val="Strong"/>
    <w:basedOn w:val="DefaultParagraphFont"/>
    <w:uiPriority w:val="22"/>
    <w:qFormat/>
    <w:rsid w:val="009D4BA3"/>
    <w:rPr>
      <w:b/>
      <w:bCs/>
    </w:rPr>
  </w:style>
  <w:style w:type="character" w:styleId="Hyperlink">
    <w:name w:val="Hyperlink"/>
    <w:basedOn w:val="DefaultParagraphFont"/>
    <w:uiPriority w:val="99"/>
    <w:semiHidden/>
    <w:unhideWhenUsed/>
    <w:rsid w:val="009D4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fd07aaa88&amp;e=d19e9fd41c" TargetMode="External"/><Relationship Id="rId13" Type="http://schemas.openxmlformats.org/officeDocument/2006/relationships/hyperlink" Target="https://psnc.us7.list-manage.com/track/click?u=86d41ab7fa4c7c2c5d7210782&amp;id=02819c39d4&amp;e=d19e9fd41c" TargetMode="External"/><Relationship Id="rId18" Type="http://schemas.openxmlformats.org/officeDocument/2006/relationships/hyperlink" Target="https://psnc.us7.list-manage.com/track/click?u=86d41ab7fa4c7c2c5d7210782&amp;id=4f6158b126&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b58a3c770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33813f0ed&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368fa71cd9&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f6ff92d78&amp;e=d19e9fd41c" TargetMode="External"/><Relationship Id="rId24" Type="http://schemas.openxmlformats.org/officeDocument/2006/relationships/hyperlink" Target="https://psnc.us7.list-manage.com/track/click?u=86d41ab7fa4c7c2c5d7210782&amp;id=676a65816f&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2e0693e65&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95e0ad3a74&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5fb5c7d320&amp;e=d19e9fd41c" TargetMode="External"/><Relationship Id="rId14" Type="http://schemas.openxmlformats.org/officeDocument/2006/relationships/hyperlink" Target="https://psnc.us7.list-manage.com/track/click?u=86d41ab7fa4c7c2c5d7210782&amp;id=697328da3b&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2023-04-24T07:01:00Z</dcterms:created>
  <dcterms:modified xsi:type="dcterms:W3CDTF">2023-04-24T07:02:00Z</dcterms:modified>
</cp:coreProperties>
</file>