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39380F" w14:paraId="58167605" w14:textId="77777777" w:rsidTr="0039380F">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39380F" w14:paraId="6F01216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39380F" w14:paraId="65DA0E0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9380F" w:rsidRPr="000E7DAC" w14:paraId="25B3C1E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9380F" w:rsidRPr="000E7DAC" w14:paraId="34F75684" w14:textId="77777777">
                                <w:tc>
                                  <w:tcPr>
                                    <w:tcW w:w="9000" w:type="dxa"/>
                                    <w:hideMark/>
                                  </w:tcPr>
                                  <w:p w14:paraId="4B847E8A" w14:textId="77777777" w:rsidR="0039380F" w:rsidRPr="000E7DAC" w:rsidRDefault="0039380F" w:rsidP="000E7DAC">
                                    <w:pPr>
                                      <w:rPr>
                                        <w:rFonts w:asciiTheme="minorHAnsi" w:eastAsia="Times New Roman" w:hAnsiTheme="minorHAnsi" w:cstheme="minorHAnsi"/>
                                        <w:sz w:val="20"/>
                                        <w:szCs w:val="20"/>
                                      </w:rPr>
                                    </w:pPr>
                                  </w:p>
                                </w:tc>
                              </w:tr>
                            </w:tbl>
                            <w:p w14:paraId="0FBECC64" w14:textId="77777777" w:rsidR="0039380F" w:rsidRPr="000E7DAC" w:rsidRDefault="0039380F" w:rsidP="000E7DAC">
                              <w:pPr>
                                <w:rPr>
                                  <w:rFonts w:asciiTheme="minorHAnsi" w:eastAsia="Times New Roman" w:hAnsiTheme="minorHAnsi" w:cstheme="minorHAnsi"/>
                                  <w:sz w:val="20"/>
                                  <w:szCs w:val="20"/>
                                </w:rPr>
                              </w:pPr>
                            </w:p>
                          </w:tc>
                        </w:tr>
                      </w:tbl>
                      <w:p w14:paraId="7C230093" w14:textId="77777777" w:rsidR="0039380F" w:rsidRPr="000E7DAC" w:rsidRDefault="0039380F" w:rsidP="000E7DAC">
                        <w:pPr>
                          <w:rPr>
                            <w:rFonts w:asciiTheme="minorHAnsi" w:eastAsia="Times New Roman" w:hAnsiTheme="minorHAnsi" w:cstheme="minorHAnsi"/>
                            <w:sz w:val="20"/>
                            <w:szCs w:val="20"/>
                          </w:rPr>
                        </w:pPr>
                      </w:p>
                    </w:tc>
                  </w:tr>
                  <w:tr w:rsidR="0039380F" w14:paraId="2B7CE80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9380F" w:rsidRPr="000E7DAC" w14:paraId="0D34AA0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39380F" w:rsidRPr="000E7DAC" w14:paraId="500479A9"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39380F" w:rsidRPr="000E7DAC" w14:paraId="04F1670B" w14:textId="77777777">
                                      <w:tc>
                                        <w:tcPr>
                                          <w:tcW w:w="0" w:type="auto"/>
                                          <w:hideMark/>
                                        </w:tcPr>
                                        <w:p w14:paraId="7959CBEE" w14:textId="7AECA760" w:rsidR="0039380F" w:rsidRPr="000E7DAC" w:rsidRDefault="0039380F" w:rsidP="000E7DAC">
                                          <w:pPr>
                                            <w:jc w:val="center"/>
                                            <w:rPr>
                                              <w:rFonts w:asciiTheme="minorHAnsi" w:eastAsia="Times New Roman" w:hAnsiTheme="minorHAnsi" w:cstheme="minorHAnsi"/>
                                            </w:rPr>
                                          </w:pPr>
                                          <w:r w:rsidRPr="000E7DAC">
                                            <w:rPr>
                                              <w:rFonts w:asciiTheme="minorHAnsi" w:eastAsia="Times New Roman" w:hAnsiTheme="minorHAnsi" w:cstheme="minorHAnsi"/>
                                              <w:noProof/>
                                            </w:rPr>
                                            <w:drawing>
                                              <wp:inline distT="0" distB="0" distL="0" distR="0" wp14:anchorId="7506B3EE" wp14:editId="651F4025">
                                                <wp:extent cx="2514600" cy="1409700"/>
                                                <wp:effectExtent l="0" t="0" r="0" b="0"/>
                                                <wp:docPr id="15681798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0E7DAC" w:rsidRPr="000E7DAC" w14:paraId="252024D3" w14:textId="77777777">
                                      <w:tc>
                                        <w:tcPr>
                                          <w:tcW w:w="0" w:type="auto"/>
                                          <w:hideMark/>
                                        </w:tcPr>
                                        <w:p w14:paraId="3C0AD4F5" w14:textId="77777777" w:rsidR="0039380F" w:rsidRPr="000E7DAC" w:rsidRDefault="0039380F" w:rsidP="000E7DAC">
                                          <w:pPr>
                                            <w:pStyle w:val="Heading1"/>
                                            <w:spacing w:line="240" w:lineRule="auto"/>
                                            <w:jc w:val="right"/>
                                            <w:rPr>
                                              <w:rFonts w:asciiTheme="minorHAnsi" w:eastAsia="Times New Roman" w:hAnsiTheme="minorHAnsi" w:cstheme="minorHAnsi"/>
                                              <w:color w:val="auto"/>
                                            </w:rPr>
                                          </w:pPr>
                                          <w:r w:rsidRPr="000E7DAC">
                                            <w:rPr>
                                              <w:rFonts w:asciiTheme="minorHAnsi" w:eastAsia="Times New Roman" w:hAnsiTheme="minorHAnsi" w:cstheme="minorHAnsi"/>
                                              <w:color w:val="auto"/>
                                            </w:rPr>
                                            <w:br/>
                                            <w:t>Newsletter</w:t>
                                          </w:r>
                                        </w:p>
                                        <w:p w14:paraId="06988B2E" w14:textId="77777777" w:rsidR="0039380F" w:rsidRPr="000E7DAC" w:rsidRDefault="0039380F" w:rsidP="000E7DAC">
                                          <w:pPr>
                                            <w:jc w:val="right"/>
                                            <w:rPr>
                                              <w:rFonts w:asciiTheme="minorHAnsi" w:hAnsiTheme="minorHAnsi" w:cstheme="minorHAnsi"/>
                                              <w:sz w:val="24"/>
                                              <w:szCs w:val="24"/>
                                            </w:rPr>
                                          </w:pPr>
                                          <w:r w:rsidRPr="000E7DAC">
                                            <w:rPr>
                                              <w:rFonts w:asciiTheme="minorHAnsi" w:hAnsiTheme="minorHAnsi" w:cstheme="minorHAnsi"/>
                                              <w:sz w:val="24"/>
                                              <w:szCs w:val="24"/>
                                            </w:rPr>
                                            <w:t>21st August 2023</w:t>
                                          </w:r>
                                        </w:p>
                                      </w:tc>
                                    </w:tr>
                                  </w:tbl>
                                  <w:p w14:paraId="5D318692" w14:textId="77777777" w:rsidR="0039380F" w:rsidRPr="000E7DAC" w:rsidRDefault="0039380F" w:rsidP="000E7DAC">
                                    <w:pPr>
                                      <w:rPr>
                                        <w:rFonts w:asciiTheme="minorHAnsi" w:eastAsia="Times New Roman" w:hAnsiTheme="minorHAnsi" w:cstheme="minorHAnsi"/>
                                        <w:sz w:val="20"/>
                                        <w:szCs w:val="20"/>
                                      </w:rPr>
                                    </w:pPr>
                                  </w:p>
                                </w:tc>
                              </w:tr>
                            </w:tbl>
                            <w:p w14:paraId="56BC3471" w14:textId="77777777" w:rsidR="0039380F" w:rsidRPr="000E7DAC" w:rsidRDefault="0039380F" w:rsidP="000E7DAC">
                              <w:pPr>
                                <w:rPr>
                                  <w:rFonts w:asciiTheme="minorHAnsi" w:eastAsia="Times New Roman" w:hAnsiTheme="minorHAnsi" w:cstheme="minorHAnsi"/>
                                  <w:sz w:val="20"/>
                                  <w:szCs w:val="20"/>
                                </w:rPr>
                              </w:pPr>
                            </w:p>
                          </w:tc>
                        </w:tr>
                      </w:tbl>
                      <w:p w14:paraId="386C3D6A" w14:textId="77777777" w:rsidR="0039380F" w:rsidRPr="000E7DAC" w:rsidRDefault="0039380F" w:rsidP="000E7DAC">
                        <w:pPr>
                          <w:rPr>
                            <w:rFonts w:asciiTheme="minorHAnsi" w:eastAsia="Times New Roman" w:hAnsiTheme="minorHAnsi" w:cstheme="minorHAnsi"/>
                            <w:sz w:val="20"/>
                            <w:szCs w:val="20"/>
                          </w:rPr>
                        </w:pPr>
                      </w:p>
                    </w:tc>
                  </w:tr>
                  <w:tr w:rsidR="0039380F" w14:paraId="0AE5B8E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9380F" w:rsidRPr="000E7DAC" w14:paraId="7FD3848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9380F" w:rsidRPr="000E7DAC" w14:paraId="0C8538D2" w14:textId="77777777">
                                <w:tc>
                                  <w:tcPr>
                                    <w:tcW w:w="0" w:type="auto"/>
                                    <w:tcMar>
                                      <w:top w:w="0" w:type="dxa"/>
                                      <w:left w:w="135" w:type="dxa"/>
                                      <w:bottom w:w="0" w:type="dxa"/>
                                      <w:right w:w="135" w:type="dxa"/>
                                    </w:tcMar>
                                    <w:hideMark/>
                                  </w:tcPr>
                                  <w:p w14:paraId="71DED458" w14:textId="561B9CA2" w:rsidR="0039380F" w:rsidRPr="000E7DAC" w:rsidRDefault="0039380F" w:rsidP="000E7DAC">
                                    <w:pPr>
                                      <w:jc w:val="center"/>
                                      <w:rPr>
                                        <w:rFonts w:asciiTheme="minorHAnsi" w:eastAsia="Times New Roman" w:hAnsiTheme="minorHAnsi" w:cstheme="minorHAnsi"/>
                                      </w:rPr>
                                    </w:pPr>
                                    <w:r w:rsidRPr="000E7DAC">
                                      <w:rPr>
                                        <w:rFonts w:asciiTheme="minorHAnsi" w:eastAsia="Times New Roman" w:hAnsiTheme="minorHAnsi" w:cstheme="minorHAnsi"/>
                                        <w:noProof/>
                                      </w:rPr>
                                      <w:drawing>
                                        <wp:inline distT="0" distB="0" distL="0" distR="0" wp14:anchorId="1D319F62" wp14:editId="0489CA73">
                                          <wp:extent cx="5372100" cy="333375"/>
                                          <wp:effectExtent l="0" t="0" r="0" b="9525"/>
                                          <wp:docPr id="15612718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DE185B6"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0033477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9380F" w:rsidRPr="000E7DAC" w14:paraId="386A64A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9380F" w:rsidRPr="000E7DAC" w14:paraId="784D7D40" w14:textId="77777777">
                                      <w:tc>
                                        <w:tcPr>
                                          <w:tcW w:w="0" w:type="auto"/>
                                          <w:tcMar>
                                            <w:top w:w="0" w:type="dxa"/>
                                            <w:left w:w="270" w:type="dxa"/>
                                            <w:bottom w:w="135" w:type="dxa"/>
                                            <w:right w:w="270" w:type="dxa"/>
                                          </w:tcMar>
                                          <w:hideMark/>
                                        </w:tcPr>
                                        <w:p w14:paraId="4AD213C6" w14:textId="77777777" w:rsidR="0039380F" w:rsidRPr="000E7DAC" w:rsidRDefault="0039380F" w:rsidP="000E7DAC">
                                          <w:pPr>
                                            <w:jc w:val="both"/>
                                            <w:rPr>
                                              <w:rFonts w:asciiTheme="minorHAnsi" w:eastAsia="Times New Roman" w:hAnsiTheme="minorHAnsi" w:cstheme="minorHAnsi"/>
                                              <w:color w:val="106B62"/>
                                              <w:sz w:val="24"/>
                                              <w:szCs w:val="24"/>
                                            </w:rPr>
                                          </w:pPr>
                                          <w:r w:rsidRPr="000E7DAC">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0E7DAC">
                                            <w:rPr>
                                              <w:rFonts w:asciiTheme="minorHAnsi" w:eastAsia="Times New Roman" w:hAnsiTheme="minorHAnsi" w:cstheme="minorHAnsi"/>
                                              <w:sz w:val="18"/>
                                              <w:szCs w:val="18"/>
                                            </w:rPr>
                                            <w:t xml:space="preserve"> This newsletter is sent on Mondays, </w:t>
                                          </w:r>
                                          <w:proofErr w:type="gramStart"/>
                                          <w:r w:rsidRPr="000E7DAC">
                                            <w:rPr>
                                              <w:rFonts w:asciiTheme="minorHAnsi" w:eastAsia="Times New Roman" w:hAnsiTheme="minorHAnsi" w:cstheme="minorHAnsi"/>
                                              <w:sz w:val="18"/>
                                              <w:szCs w:val="18"/>
                                            </w:rPr>
                                            <w:t>Wednesdays</w:t>
                                          </w:r>
                                          <w:proofErr w:type="gramEnd"/>
                                          <w:r w:rsidRPr="000E7DAC">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4FCAF6C9" w14:textId="77777777" w:rsidR="0039380F" w:rsidRPr="000E7DAC" w:rsidRDefault="0039380F" w:rsidP="000E7DAC">
                                    <w:pPr>
                                      <w:rPr>
                                        <w:rFonts w:asciiTheme="minorHAnsi" w:eastAsia="Times New Roman" w:hAnsiTheme="minorHAnsi" w:cstheme="minorHAnsi"/>
                                        <w:sz w:val="20"/>
                                        <w:szCs w:val="20"/>
                                      </w:rPr>
                                    </w:pPr>
                                  </w:p>
                                </w:tc>
                              </w:tr>
                            </w:tbl>
                            <w:p w14:paraId="64A3EFCC"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1D8AE65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9380F" w:rsidRPr="000E7DAC" w14:paraId="1EA013DA" w14:textId="77777777">
                                <w:tc>
                                  <w:tcPr>
                                    <w:tcW w:w="0" w:type="auto"/>
                                    <w:tcBorders>
                                      <w:top w:val="single" w:sz="12" w:space="0" w:color="106B62"/>
                                      <w:left w:val="nil"/>
                                      <w:bottom w:val="nil"/>
                                      <w:right w:val="nil"/>
                                    </w:tcBorders>
                                    <w:vAlign w:val="center"/>
                                    <w:hideMark/>
                                  </w:tcPr>
                                  <w:p w14:paraId="25328835" w14:textId="77777777" w:rsidR="0039380F" w:rsidRPr="000E7DAC" w:rsidRDefault="0039380F" w:rsidP="000E7DAC">
                                    <w:pPr>
                                      <w:rPr>
                                        <w:rFonts w:asciiTheme="minorHAnsi" w:eastAsia="Times New Roman" w:hAnsiTheme="minorHAnsi" w:cstheme="minorHAnsi"/>
                                      </w:rPr>
                                    </w:pPr>
                                  </w:p>
                                </w:tc>
                              </w:tr>
                            </w:tbl>
                            <w:p w14:paraId="7E264751"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443B8B1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9380F" w:rsidRPr="000E7DAC" w14:paraId="48DFCD1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9380F" w:rsidRPr="000E7DAC" w14:paraId="40EDE663" w14:textId="77777777">
                                      <w:tc>
                                        <w:tcPr>
                                          <w:tcW w:w="0" w:type="auto"/>
                                          <w:tcMar>
                                            <w:top w:w="0" w:type="dxa"/>
                                            <w:left w:w="270" w:type="dxa"/>
                                            <w:bottom w:w="135" w:type="dxa"/>
                                            <w:right w:w="270" w:type="dxa"/>
                                          </w:tcMar>
                                          <w:hideMark/>
                                        </w:tcPr>
                                        <w:p w14:paraId="78ADDC6B" w14:textId="77777777" w:rsidR="0039380F" w:rsidRPr="000E7DAC" w:rsidRDefault="0039380F" w:rsidP="000E7DAC">
                                          <w:pPr>
                                            <w:pStyle w:val="Heading1"/>
                                            <w:spacing w:line="240" w:lineRule="auto"/>
                                            <w:rPr>
                                              <w:rFonts w:asciiTheme="minorHAnsi" w:eastAsia="Times New Roman" w:hAnsiTheme="minorHAnsi" w:cstheme="minorHAnsi"/>
                                            </w:rPr>
                                          </w:pPr>
                                          <w:r w:rsidRPr="000E7DAC">
                                            <w:rPr>
                                              <w:rFonts w:asciiTheme="minorHAnsi" w:eastAsia="Times New Roman" w:hAnsiTheme="minorHAnsi" w:cstheme="minorHAnsi"/>
                                              <w:color w:val="auto"/>
                                            </w:rPr>
                                            <w:t xml:space="preserve">In this update: Alliance Healthcare August Bank Holiday schedule; SSPs for </w:t>
                                          </w:r>
                                          <w:proofErr w:type="spellStart"/>
                                          <w:r w:rsidRPr="000E7DAC">
                                            <w:rPr>
                                              <w:rFonts w:asciiTheme="minorHAnsi" w:eastAsia="Times New Roman" w:hAnsiTheme="minorHAnsi" w:cstheme="minorHAnsi"/>
                                              <w:color w:val="auto"/>
                                            </w:rPr>
                                            <w:t>Estradot</w:t>
                                          </w:r>
                                          <w:proofErr w:type="spellEnd"/>
                                          <w:r w:rsidRPr="000E7DAC">
                                            <w:rPr>
                                              <w:rFonts w:asciiTheme="minorHAnsi" w:eastAsia="Times New Roman" w:hAnsiTheme="minorHAnsi" w:cstheme="minorHAnsi"/>
                                              <w:color w:val="auto"/>
                                            </w:rPr>
                                            <w:t xml:space="preserve"> and </w:t>
                                          </w:r>
                                          <w:proofErr w:type="spellStart"/>
                                          <w:r w:rsidRPr="000E7DAC">
                                            <w:rPr>
                                              <w:rFonts w:asciiTheme="minorHAnsi" w:eastAsia="Times New Roman" w:hAnsiTheme="minorHAnsi" w:cstheme="minorHAnsi"/>
                                              <w:color w:val="auto"/>
                                            </w:rPr>
                                            <w:t>Jext</w:t>
                                          </w:r>
                                          <w:proofErr w:type="spellEnd"/>
                                          <w:r w:rsidRPr="000E7DAC">
                                            <w:rPr>
                                              <w:rFonts w:asciiTheme="minorHAnsi" w:eastAsia="Times New Roman" w:hAnsiTheme="minorHAnsi" w:cstheme="minorHAnsi"/>
                                              <w:color w:val="auto"/>
                                            </w:rPr>
                                            <w:t>; National Care Records Service to replace SCR; Pharmacy Owners: we want to hear from you.</w:t>
                                          </w:r>
                                        </w:p>
                                      </w:tc>
                                    </w:tr>
                                  </w:tbl>
                                  <w:p w14:paraId="01AC4500" w14:textId="77777777" w:rsidR="0039380F" w:rsidRPr="000E7DAC" w:rsidRDefault="0039380F" w:rsidP="000E7DAC">
                                    <w:pPr>
                                      <w:rPr>
                                        <w:rFonts w:asciiTheme="minorHAnsi" w:eastAsia="Times New Roman" w:hAnsiTheme="minorHAnsi" w:cstheme="minorHAnsi"/>
                                        <w:sz w:val="20"/>
                                        <w:szCs w:val="20"/>
                                      </w:rPr>
                                    </w:pPr>
                                  </w:p>
                                </w:tc>
                              </w:tr>
                            </w:tbl>
                            <w:p w14:paraId="4CCBDF1F"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3399DBD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9380F" w:rsidRPr="000E7DAC" w14:paraId="282EAE71" w14:textId="77777777">
                                <w:tc>
                                  <w:tcPr>
                                    <w:tcW w:w="0" w:type="auto"/>
                                    <w:tcBorders>
                                      <w:top w:val="single" w:sz="12" w:space="0" w:color="106B62"/>
                                      <w:left w:val="nil"/>
                                      <w:bottom w:val="nil"/>
                                      <w:right w:val="nil"/>
                                    </w:tcBorders>
                                    <w:vAlign w:val="center"/>
                                    <w:hideMark/>
                                  </w:tcPr>
                                  <w:p w14:paraId="1C02882C" w14:textId="77777777" w:rsidR="0039380F" w:rsidRPr="000E7DAC" w:rsidRDefault="0039380F" w:rsidP="000E7DAC">
                                    <w:pPr>
                                      <w:rPr>
                                        <w:rFonts w:asciiTheme="minorHAnsi" w:eastAsia="Times New Roman" w:hAnsiTheme="minorHAnsi" w:cstheme="minorHAnsi"/>
                                      </w:rPr>
                                    </w:pPr>
                                  </w:p>
                                </w:tc>
                              </w:tr>
                            </w:tbl>
                            <w:p w14:paraId="21E6F035"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51C39CD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9380F" w:rsidRPr="000E7DAC" w14:paraId="688B0D2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9380F" w:rsidRPr="000E7DAC" w14:paraId="1812246C" w14:textId="77777777">
                                      <w:tc>
                                        <w:tcPr>
                                          <w:tcW w:w="0" w:type="auto"/>
                                          <w:tcMar>
                                            <w:top w:w="0" w:type="dxa"/>
                                            <w:left w:w="270" w:type="dxa"/>
                                            <w:bottom w:w="135" w:type="dxa"/>
                                            <w:right w:w="270" w:type="dxa"/>
                                          </w:tcMar>
                                          <w:hideMark/>
                                        </w:tcPr>
                                        <w:p w14:paraId="3650EE50" w14:textId="77777777" w:rsidR="0039380F" w:rsidRPr="000E7DAC" w:rsidRDefault="0039380F" w:rsidP="000E7DAC">
                                          <w:pPr>
                                            <w:pStyle w:val="Heading2"/>
                                            <w:spacing w:line="240" w:lineRule="auto"/>
                                            <w:rPr>
                                              <w:rFonts w:asciiTheme="minorHAnsi" w:eastAsia="Times New Roman" w:hAnsiTheme="minorHAnsi" w:cstheme="minorHAnsi"/>
                                              <w:color w:val="auto"/>
                                            </w:rPr>
                                          </w:pPr>
                                          <w:r w:rsidRPr="000E7DAC">
                                            <w:rPr>
                                              <w:rFonts w:asciiTheme="minorHAnsi" w:eastAsia="Times New Roman" w:hAnsiTheme="minorHAnsi" w:cstheme="minorHAnsi"/>
                                              <w:color w:val="auto"/>
                                            </w:rPr>
                                            <w:t xml:space="preserve">Alliance Healthcare planned </w:t>
                                          </w:r>
                                          <w:proofErr w:type="gramStart"/>
                                          <w:r w:rsidRPr="000E7DAC">
                                            <w:rPr>
                                              <w:rFonts w:asciiTheme="minorHAnsi" w:eastAsia="Times New Roman" w:hAnsiTheme="minorHAnsi" w:cstheme="minorHAnsi"/>
                                              <w:color w:val="auto"/>
                                            </w:rPr>
                                            <w:t>maintenance</w:t>
                                          </w:r>
                                          <w:proofErr w:type="gramEnd"/>
                                        </w:p>
                                        <w:p w14:paraId="59D33E84" w14:textId="77777777" w:rsidR="0039380F" w:rsidRPr="000E7DAC" w:rsidRDefault="0039380F" w:rsidP="000E7DAC">
                                          <w:pPr>
                                            <w:rPr>
                                              <w:rFonts w:asciiTheme="minorHAnsi" w:hAnsiTheme="minorHAnsi" w:cstheme="minorHAnsi"/>
                                              <w:color w:val="106B62"/>
                                              <w:sz w:val="24"/>
                                              <w:szCs w:val="24"/>
                                            </w:rPr>
                                          </w:pPr>
                                          <w:r w:rsidRPr="000E7DAC">
                                            <w:rPr>
                                              <w:rFonts w:asciiTheme="minorHAnsi" w:hAnsiTheme="minorHAnsi" w:cstheme="minorHAnsi"/>
                                              <w:sz w:val="24"/>
                                              <w:szCs w:val="24"/>
                                            </w:rPr>
                                            <w:t>Alliance Healthcare UK will be conducting maintenance over the August Bank Holiday weekend (Friday 25th August to Tuesday 29th August).  During this period, there will be limited or no deliveries.</w:t>
                                          </w:r>
                                          <w:r w:rsidRPr="000E7DAC">
                                            <w:rPr>
                                              <w:rFonts w:asciiTheme="minorHAnsi" w:hAnsiTheme="minorHAnsi" w:cstheme="minorHAnsi"/>
                                              <w:sz w:val="24"/>
                                              <w:szCs w:val="24"/>
                                            </w:rPr>
                                            <w:br/>
                                          </w:r>
                                          <w:r w:rsidRPr="000E7DAC">
                                            <w:rPr>
                                              <w:rFonts w:asciiTheme="minorHAnsi" w:hAnsiTheme="minorHAnsi" w:cstheme="minorHAnsi"/>
                                              <w:sz w:val="24"/>
                                              <w:szCs w:val="24"/>
                                            </w:rPr>
                                            <w:br/>
                                            <w:t xml:space="preserve">Pharmacies are advised to consider their stock needs </w:t>
                                          </w:r>
                                          <w:proofErr w:type="gramStart"/>
                                          <w:r w:rsidRPr="000E7DAC">
                                            <w:rPr>
                                              <w:rFonts w:asciiTheme="minorHAnsi" w:hAnsiTheme="minorHAnsi" w:cstheme="minorHAnsi"/>
                                              <w:sz w:val="24"/>
                                              <w:szCs w:val="24"/>
                                            </w:rPr>
                                            <w:t>beforehand, and</w:t>
                                          </w:r>
                                          <w:proofErr w:type="gramEnd"/>
                                          <w:r w:rsidRPr="000E7DAC">
                                            <w:rPr>
                                              <w:rFonts w:asciiTheme="minorHAnsi" w:hAnsiTheme="minorHAnsi" w:cstheme="minorHAnsi"/>
                                              <w:sz w:val="24"/>
                                              <w:szCs w:val="24"/>
                                            </w:rPr>
                                            <w:t xml:space="preserve"> should note that the cut-off time for placing orders will be revised to 5:30 pm on Friday 25th August. Alliance’s customer service phoneline will remain open to support emergency </w:t>
                                          </w:r>
                                          <w:proofErr w:type="gramStart"/>
                                          <w:r w:rsidRPr="000E7DAC">
                                            <w:rPr>
                                              <w:rFonts w:asciiTheme="minorHAnsi" w:hAnsiTheme="minorHAnsi" w:cstheme="minorHAnsi"/>
                                              <w:sz w:val="24"/>
                                              <w:szCs w:val="24"/>
                                            </w:rPr>
                                            <w:t>call-outs</w:t>
                                          </w:r>
                                          <w:proofErr w:type="gramEnd"/>
                                          <w:r w:rsidRPr="000E7DAC">
                                            <w:rPr>
                                              <w:rFonts w:asciiTheme="minorHAnsi" w:hAnsiTheme="minorHAnsi" w:cstheme="minorHAnsi"/>
                                              <w:sz w:val="24"/>
                                              <w:szCs w:val="24"/>
                                            </w:rPr>
                                            <w:t>.</w:t>
                                          </w:r>
                                        </w:p>
                                      </w:tc>
                                    </w:tr>
                                  </w:tbl>
                                  <w:p w14:paraId="0B0C0E3E" w14:textId="77777777" w:rsidR="0039380F" w:rsidRPr="000E7DAC" w:rsidRDefault="0039380F" w:rsidP="000E7DAC">
                                    <w:pPr>
                                      <w:rPr>
                                        <w:rFonts w:asciiTheme="minorHAnsi" w:eastAsia="Times New Roman" w:hAnsiTheme="minorHAnsi" w:cstheme="minorHAnsi"/>
                                        <w:sz w:val="20"/>
                                        <w:szCs w:val="20"/>
                                      </w:rPr>
                                    </w:pPr>
                                  </w:p>
                                </w:tc>
                              </w:tr>
                            </w:tbl>
                            <w:p w14:paraId="39858171" w14:textId="77777777" w:rsidR="0039380F" w:rsidRPr="000E7DAC" w:rsidRDefault="0039380F" w:rsidP="000E7DAC">
                              <w:pPr>
                                <w:rPr>
                                  <w:rFonts w:asciiTheme="minorHAnsi" w:eastAsia="Times New Roman" w:hAnsiTheme="minorHAnsi" w:cstheme="minorHAnsi"/>
                                  <w:sz w:val="20"/>
                                  <w:szCs w:val="20"/>
                                </w:rPr>
                              </w:pPr>
                            </w:p>
                          </w:tc>
                        </w:tr>
                      </w:tbl>
                      <w:p w14:paraId="58641D26" w14:textId="77777777" w:rsidR="0039380F" w:rsidRPr="000E7DAC" w:rsidRDefault="0039380F" w:rsidP="000E7DAC">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39380F" w:rsidRPr="000E7DAC" w14:paraId="29F2596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036"/>
                              </w:tblGrid>
                              <w:tr w:rsidR="0039380F" w:rsidRPr="000E7DAC" w14:paraId="2473B08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3BF141F" w14:textId="77777777" w:rsidR="0039380F" w:rsidRPr="000E7DAC" w:rsidRDefault="0039380F" w:rsidP="000E7DAC">
                                    <w:pPr>
                                      <w:jc w:val="center"/>
                                      <w:rPr>
                                        <w:rFonts w:asciiTheme="minorHAnsi" w:eastAsia="Times New Roman" w:hAnsiTheme="minorHAnsi" w:cstheme="minorHAnsi"/>
                                        <w:sz w:val="24"/>
                                        <w:szCs w:val="24"/>
                                      </w:rPr>
                                    </w:pPr>
                                    <w:hyperlink r:id="rId8" w:tgtFrame="_blank" w:tooltip="Check the planned delivery schedules" w:history="1">
                                      <w:r w:rsidRPr="000E7DAC">
                                        <w:rPr>
                                          <w:rStyle w:val="Hyperlink"/>
                                          <w:rFonts w:asciiTheme="minorHAnsi" w:eastAsia="Times New Roman" w:hAnsiTheme="minorHAnsi" w:cstheme="minorHAnsi"/>
                                          <w:b/>
                                          <w:bCs/>
                                          <w:color w:val="CB00BA"/>
                                          <w:sz w:val="24"/>
                                          <w:szCs w:val="24"/>
                                        </w:rPr>
                                        <w:t>Check the planned delivery schedules</w:t>
                                      </w:r>
                                    </w:hyperlink>
                                    <w:r w:rsidRPr="000E7DAC">
                                      <w:rPr>
                                        <w:rFonts w:asciiTheme="minorHAnsi" w:eastAsia="Times New Roman" w:hAnsiTheme="minorHAnsi" w:cstheme="minorHAnsi"/>
                                        <w:sz w:val="24"/>
                                        <w:szCs w:val="24"/>
                                      </w:rPr>
                                      <w:t xml:space="preserve"> </w:t>
                                    </w:r>
                                  </w:p>
                                </w:tc>
                              </w:tr>
                            </w:tbl>
                            <w:p w14:paraId="0547AE32"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107A6F5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9380F" w:rsidRPr="000E7DAC" w14:paraId="3269DB47" w14:textId="77777777">
                                <w:tc>
                                  <w:tcPr>
                                    <w:tcW w:w="0" w:type="auto"/>
                                    <w:tcBorders>
                                      <w:top w:val="single" w:sz="12" w:space="0" w:color="106B62"/>
                                      <w:left w:val="nil"/>
                                      <w:bottom w:val="nil"/>
                                      <w:right w:val="nil"/>
                                    </w:tcBorders>
                                    <w:vAlign w:val="center"/>
                                    <w:hideMark/>
                                  </w:tcPr>
                                  <w:p w14:paraId="6AC56969" w14:textId="77777777" w:rsidR="0039380F" w:rsidRPr="000E7DAC" w:rsidRDefault="0039380F" w:rsidP="000E7DAC">
                                    <w:pPr>
                                      <w:rPr>
                                        <w:rFonts w:asciiTheme="minorHAnsi" w:eastAsia="Times New Roman" w:hAnsiTheme="minorHAnsi" w:cstheme="minorHAnsi"/>
                                      </w:rPr>
                                    </w:pPr>
                                  </w:p>
                                </w:tc>
                              </w:tr>
                            </w:tbl>
                            <w:p w14:paraId="220E0FA2"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5DE97A2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9380F" w:rsidRPr="000E7DAC" w14:paraId="66B6A38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9380F" w:rsidRPr="000E7DAC" w14:paraId="3DBB1350" w14:textId="77777777">
                                      <w:tc>
                                        <w:tcPr>
                                          <w:tcW w:w="0" w:type="auto"/>
                                          <w:tcMar>
                                            <w:top w:w="0" w:type="dxa"/>
                                            <w:left w:w="270" w:type="dxa"/>
                                            <w:bottom w:w="135" w:type="dxa"/>
                                            <w:right w:w="270" w:type="dxa"/>
                                          </w:tcMar>
                                          <w:hideMark/>
                                        </w:tcPr>
                                        <w:p w14:paraId="7FC492DF" w14:textId="77777777" w:rsidR="0039380F" w:rsidRPr="000E7DAC" w:rsidRDefault="0039380F" w:rsidP="000E7DAC">
                                          <w:pPr>
                                            <w:pStyle w:val="Heading2"/>
                                            <w:spacing w:line="240" w:lineRule="auto"/>
                                            <w:rPr>
                                              <w:rFonts w:asciiTheme="minorHAnsi" w:eastAsia="Times New Roman" w:hAnsiTheme="minorHAnsi" w:cstheme="minorHAnsi"/>
                                              <w:color w:val="auto"/>
                                            </w:rPr>
                                          </w:pPr>
                                          <w:r w:rsidRPr="000E7DAC">
                                            <w:rPr>
                                              <w:rFonts w:asciiTheme="minorHAnsi" w:eastAsia="Times New Roman" w:hAnsiTheme="minorHAnsi" w:cstheme="minorHAnsi"/>
                                              <w:color w:val="auto"/>
                                            </w:rPr>
                                            <w:t xml:space="preserve">New Serious Shortage Protocols </w:t>
                                          </w:r>
                                          <w:proofErr w:type="gramStart"/>
                                          <w:r w:rsidRPr="000E7DAC">
                                            <w:rPr>
                                              <w:rFonts w:asciiTheme="minorHAnsi" w:eastAsia="Times New Roman" w:hAnsiTheme="minorHAnsi" w:cstheme="minorHAnsi"/>
                                              <w:color w:val="auto"/>
                                            </w:rPr>
                                            <w:t>issued</w:t>
                                          </w:r>
                                          <w:proofErr w:type="gramEnd"/>
                                          <w:r w:rsidRPr="000E7DAC">
                                            <w:rPr>
                                              <w:rFonts w:asciiTheme="minorHAnsi" w:eastAsia="Times New Roman" w:hAnsiTheme="minorHAnsi" w:cstheme="minorHAnsi"/>
                                              <w:color w:val="auto"/>
                                            </w:rPr>
                                            <w:t> </w:t>
                                          </w:r>
                                        </w:p>
                                        <w:p w14:paraId="334373B7" w14:textId="77777777" w:rsidR="0039380F" w:rsidRPr="000E7DAC" w:rsidRDefault="0039380F" w:rsidP="000E7DAC">
                                          <w:pPr>
                                            <w:rPr>
                                              <w:rFonts w:asciiTheme="minorHAnsi" w:hAnsiTheme="minorHAnsi" w:cstheme="minorHAnsi"/>
                                              <w:color w:val="106B62"/>
                                              <w:sz w:val="24"/>
                                              <w:szCs w:val="24"/>
                                            </w:rPr>
                                          </w:pPr>
                                          <w:r w:rsidRPr="000E7DAC">
                                            <w:rPr>
                                              <w:rFonts w:asciiTheme="minorHAnsi" w:hAnsiTheme="minorHAnsi" w:cstheme="minorHAnsi"/>
                                              <w:sz w:val="24"/>
                                              <w:szCs w:val="24"/>
                                            </w:rPr>
                                            <w:t>In response to significant ongoing supply disruption, the Department of Health and Social Care (DHSC) has today issued Serious Supply Protocols (SSPs) for the following medication:</w:t>
                                          </w:r>
                                          <w:r w:rsidRPr="000E7DAC">
                                            <w:rPr>
                                              <w:rFonts w:asciiTheme="minorHAnsi" w:hAnsiTheme="minorHAnsi" w:cstheme="minorHAnsi"/>
                                              <w:color w:val="106B62"/>
                                              <w:sz w:val="24"/>
                                              <w:szCs w:val="24"/>
                                            </w:rPr>
                                            <w:br/>
                                          </w:r>
                                          <w:r w:rsidRPr="000E7DAC">
                                            <w:rPr>
                                              <w:rFonts w:asciiTheme="minorHAnsi" w:hAnsiTheme="minorHAnsi" w:cstheme="minorHAnsi"/>
                                              <w:color w:val="106B62"/>
                                              <w:sz w:val="24"/>
                                              <w:szCs w:val="24"/>
                                            </w:rPr>
                                            <w:br/>
                                          </w:r>
                                          <w:hyperlink r:id="rId9" w:tgtFrame="_blank" w:history="1">
                                            <w:proofErr w:type="spellStart"/>
                                            <w:r w:rsidRPr="000E7DAC">
                                              <w:rPr>
                                                <w:rStyle w:val="Hyperlink"/>
                                                <w:rFonts w:asciiTheme="minorHAnsi" w:hAnsiTheme="minorHAnsi" w:cstheme="minorHAnsi"/>
                                                <w:color w:val="C600B5"/>
                                                <w:sz w:val="24"/>
                                                <w:szCs w:val="24"/>
                                              </w:rPr>
                                              <w:t>Estradot</w:t>
                                            </w:r>
                                            <w:proofErr w:type="spellEnd"/>
                                            <w:r w:rsidRPr="000E7DAC">
                                              <w:rPr>
                                                <w:rStyle w:val="Hyperlink"/>
                                                <w:rFonts w:asciiTheme="minorHAnsi" w:hAnsiTheme="minorHAnsi" w:cstheme="minorHAnsi"/>
                                                <w:color w:val="C600B5"/>
                                                <w:sz w:val="24"/>
                                                <w:szCs w:val="24"/>
                                                <w:vertAlign w:val="superscript"/>
                                              </w:rPr>
                                              <w:t>®</w:t>
                                            </w:r>
                                            <w:r w:rsidRPr="000E7DAC">
                                              <w:rPr>
                                                <w:rStyle w:val="Hyperlink"/>
                                                <w:rFonts w:asciiTheme="minorHAnsi" w:hAnsiTheme="minorHAnsi" w:cstheme="minorHAnsi"/>
                                                <w:color w:val="C600B5"/>
                                                <w:sz w:val="24"/>
                                                <w:szCs w:val="24"/>
                                              </w:rPr>
                                              <w:t> 100micrograms/24hours patches</w:t>
                                            </w:r>
                                          </w:hyperlink>
                                          <w:r w:rsidRPr="000E7DAC">
                                            <w:rPr>
                                              <w:rFonts w:asciiTheme="minorHAnsi" w:hAnsiTheme="minorHAnsi" w:cstheme="minorHAnsi"/>
                                              <w:color w:val="106B62"/>
                                              <w:sz w:val="24"/>
                                              <w:szCs w:val="24"/>
                                            </w:rPr>
                                            <w:t xml:space="preserve">: </w:t>
                                          </w:r>
                                          <w:r w:rsidRPr="000E7DAC">
                                            <w:rPr>
                                              <w:rFonts w:asciiTheme="minorHAnsi" w:hAnsiTheme="minorHAnsi" w:cstheme="minorHAnsi"/>
                                              <w:sz w:val="24"/>
                                              <w:szCs w:val="24"/>
                                            </w:rPr>
                                            <w:t xml:space="preserve">SSP057 enables pharmacists to provide either one </w:t>
                                          </w:r>
                                          <w:proofErr w:type="spellStart"/>
                                          <w:r w:rsidRPr="000E7DAC">
                                            <w:rPr>
                                              <w:rFonts w:asciiTheme="minorHAnsi" w:hAnsiTheme="minorHAnsi" w:cstheme="minorHAnsi"/>
                                              <w:sz w:val="24"/>
                                              <w:szCs w:val="24"/>
                                            </w:rPr>
                                            <w:t>Evorel</w:t>
                                          </w:r>
                                          <w:proofErr w:type="spellEnd"/>
                                          <w:r w:rsidRPr="000E7DAC">
                                            <w:rPr>
                                              <w:rFonts w:asciiTheme="minorHAnsi" w:hAnsiTheme="minorHAnsi" w:cstheme="minorHAnsi"/>
                                              <w:sz w:val="24"/>
                                              <w:szCs w:val="24"/>
                                            </w:rPr>
                                            <w:t xml:space="preserve">® 100 patch or one Estraderm® MX 100 patch as a suitable alternative when an </w:t>
                                          </w:r>
                                          <w:proofErr w:type="spellStart"/>
                                          <w:r w:rsidRPr="000E7DAC">
                                            <w:rPr>
                                              <w:rFonts w:asciiTheme="minorHAnsi" w:hAnsiTheme="minorHAnsi" w:cstheme="minorHAnsi"/>
                                              <w:sz w:val="24"/>
                                              <w:szCs w:val="24"/>
                                            </w:rPr>
                                            <w:t>Estradot</w:t>
                                          </w:r>
                                          <w:proofErr w:type="spellEnd"/>
                                          <w:r w:rsidRPr="000E7DAC">
                                            <w:rPr>
                                              <w:rFonts w:asciiTheme="minorHAnsi" w:hAnsiTheme="minorHAnsi" w:cstheme="minorHAnsi"/>
                                              <w:sz w:val="24"/>
                                              <w:szCs w:val="24"/>
                                            </w:rPr>
                                            <w:t xml:space="preserve">® 100micrograms/24hours patch is prescribed. This SSP is </w:t>
                                          </w:r>
                                          <w:r w:rsidRPr="000E7DAC">
                                            <w:rPr>
                                              <w:rStyle w:val="Strong"/>
                                              <w:rFonts w:asciiTheme="minorHAnsi" w:hAnsiTheme="minorHAnsi" w:cstheme="minorHAnsi"/>
                                              <w:sz w:val="24"/>
                                              <w:szCs w:val="24"/>
                                            </w:rPr>
                                            <w:t>currently set to expire on 8th September 2023.</w:t>
                                          </w:r>
                                          <w:r w:rsidRPr="000E7DAC">
                                            <w:rPr>
                                              <w:rFonts w:asciiTheme="minorHAnsi" w:hAnsiTheme="minorHAnsi" w:cstheme="minorHAnsi"/>
                                              <w:sz w:val="24"/>
                                              <w:szCs w:val="24"/>
                                            </w:rPr>
                                            <w:br/>
                                          </w:r>
                                          <w:r w:rsidRPr="000E7DAC">
                                            <w:rPr>
                                              <w:rFonts w:asciiTheme="minorHAnsi" w:hAnsiTheme="minorHAnsi" w:cstheme="minorHAnsi"/>
                                              <w:color w:val="106B62"/>
                                              <w:sz w:val="24"/>
                                              <w:szCs w:val="24"/>
                                            </w:rPr>
                                            <w:br/>
                                          </w:r>
                                          <w:hyperlink r:id="rId10" w:tgtFrame="_blank" w:history="1">
                                            <w:proofErr w:type="spellStart"/>
                                            <w:r w:rsidRPr="000E7DAC">
                                              <w:rPr>
                                                <w:rStyle w:val="Hyperlink"/>
                                                <w:rFonts w:asciiTheme="minorHAnsi" w:hAnsiTheme="minorHAnsi" w:cstheme="minorHAnsi"/>
                                                <w:color w:val="C600B5"/>
                                                <w:sz w:val="24"/>
                                                <w:szCs w:val="24"/>
                                              </w:rPr>
                                              <w:t>Jext</w:t>
                                            </w:r>
                                            <w:proofErr w:type="spellEnd"/>
                                            <w:r w:rsidRPr="000E7DAC">
                                              <w:rPr>
                                                <w:rStyle w:val="Hyperlink"/>
                                                <w:rFonts w:asciiTheme="minorHAnsi" w:hAnsiTheme="minorHAnsi" w:cstheme="minorHAnsi"/>
                                                <w:color w:val="C600B5"/>
                                                <w:sz w:val="24"/>
                                                <w:szCs w:val="24"/>
                                                <w:vertAlign w:val="superscript"/>
                                              </w:rPr>
                                              <w:t>®</w:t>
                                            </w:r>
                                            <w:r w:rsidRPr="000E7DAC">
                                              <w:rPr>
                                                <w:rStyle w:val="Hyperlink"/>
                                                <w:rFonts w:asciiTheme="minorHAnsi" w:hAnsiTheme="minorHAnsi" w:cstheme="minorHAnsi"/>
                                                <w:color w:val="C600B5"/>
                                                <w:sz w:val="24"/>
                                                <w:szCs w:val="24"/>
                                              </w:rPr>
                                              <w:t> 300micrograms/0.3ml (1 in 1000) solution for injection auto-injector pen</w:t>
                                            </w:r>
                                          </w:hyperlink>
                                          <w:r w:rsidRPr="000E7DAC">
                                            <w:rPr>
                                              <w:rFonts w:asciiTheme="minorHAnsi" w:hAnsiTheme="minorHAnsi" w:cstheme="minorHAnsi"/>
                                              <w:color w:val="106B62"/>
                                              <w:sz w:val="24"/>
                                              <w:szCs w:val="24"/>
                                            </w:rPr>
                                            <w:t xml:space="preserve">: </w:t>
                                          </w:r>
                                          <w:r w:rsidRPr="000E7DAC">
                                            <w:rPr>
                                              <w:rFonts w:asciiTheme="minorHAnsi" w:hAnsiTheme="minorHAnsi" w:cstheme="minorHAnsi"/>
                                              <w:sz w:val="24"/>
                                              <w:szCs w:val="24"/>
                                            </w:rPr>
                                            <w:t xml:space="preserve">SSP058 enables pharmacists to provide one EpiPen® 300micrograms/0.3ml (1 in 1000) auto-injector pen as a suitable alternative to </w:t>
                                          </w:r>
                                          <w:proofErr w:type="spellStart"/>
                                          <w:r w:rsidRPr="000E7DAC">
                                            <w:rPr>
                                              <w:rFonts w:asciiTheme="minorHAnsi" w:hAnsiTheme="minorHAnsi" w:cstheme="minorHAnsi"/>
                                              <w:sz w:val="24"/>
                                              <w:szCs w:val="24"/>
                                            </w:rPr>
                                            <w:t>Jext</w:t>
                                          </w:r>
                                          <w:proofErr w:type="spellEnd"/>
                                          <w:r w:rsidRPr="000E7DAC">
                                            <w:rPr>
                                              <w:rFonts w:asciiTheme="minorHAnsi" w:hAnsiTheme="minorHAnsi" w:cstheme="minorHAnsi"/>
                                              <w:sz w:val="24"/>
                                              <w:szCs w:val="24"/>
                                            </w:rPr>
                                            <w:t xml:space="preserve">® 300micrograms/0.3ml (1 in 1000) auto-injector pen. This SSP is </w:t>
                                          </w:r>
                                          <w:r w:rsidRPr="000E7DAC">
                                            <w:rPr>
                                              <w:rStyle w:val="Strong"/>
                                              <w:rFonts w:asciiTheme="minorHAnsi" w:hAnsiTheme="minorHAnsi" w:cstheme="minorHAnsi"/>
                                              <w:sz w:val="24"/>
                                              <w:szCs w:val="24"/>
                                            </w:rPr>
                                            <w:t>currently set to expire</w:t>
                                          </w:r>
                                          <w:r w:rsidRPr="000E7DAC">
                                            <w:rPr>
                                              <w:rFonts w:asciiTheme="minorHAnsi" w:hAnsiTheme="minorHAnsi" w:cstheme="minorHAnsi"/>
                                              <w:sz w:val="24"/>
                                              <w:szCs w:val="24"/>
                                            </w:rPr>
                                            <w:t xml:space="preserve"> </w:t>
                                          </w:r>
                                          <w:r w:rsidRPr="000E7DAC">
                                            <w:rPr>
                                              <w:rStyle w:val="Strong"/>
                                              <w:rFonts w:asciiTheme="minorHAnsi" w:hAnsiTheme="minorHAnsi" w:cstheme="minorHAnsi"/>
                                              <w:sz w:val="24"/>
                                              <w:szCs w:val="24"/>
                                            </w:rPr>
                                            <w:t>on 15th September 2023.</w:t>
                                          </w:r>
                                          <w:r w:rsidRPr="000E7DAC">
                                            <w:rPr>
                                              <w:rFonts w:asciiTheme="minorHAnsi" w:hAnsiTheme="minorHAnsi" w:cstheme="minorHAnsi"/>
                                              <w:color w:val="106B62"/>
                                              <w:sz w:val="24"/>
                                              <w:szCs w:val="24"/>
                                            </w:rPr>
                                            <w:br/>
                                          </w:r>
                                          <w:r w:rsidRPr="000E7DAC">
                                            <w:rPr>
                                              <w:rFonts w:asciiTheme="minorHAnsi" w:hAnsiTheme="minorHAnsi" w:cstheme="minorHAnsi"/>
                                              <w:color w:val="106B62"/>
                                              <w:sz w:val="24"/>
                                              <w:szCs w:val="24"/>
                                            </w:rPr>
                                            <w:br/>
                                          </w:r>
                                          <w:r w:rsidRPr="000E7DAC">
                                            <w:rPr>
                                              <w:rFonts w:asciiTheme="minorHAnsi" w:hAnsiTheme="minorHAnsi" w:cstheme="minorHAnsi"/>
                                              <w:sz w:val="24"/>
                                              <w:szCs w:val="24"/>
                                            </w:rPr>
                                            <w:t xml:space="preserve">Note, any SSP may be amended or revoked at any time and pharmacy teams are strongly advised to check the </w:t>
                                          </w:r>
                                          <w:hyperlink r:id="rId11" w:history="1">
                                            <w:r w:rsidRPr="000E7DAC">
                                              <w:rPr>
                                                <w:rStyle w:val="Hyperlink"/>
                                                <w:rFonts w:asciiTheme="minorHAnsi" w:hAnsiTheme="minorHAnsi" w:cstheme="minorHAnsi"/>
                                                <w:color w:val="C600B5"/>
                                                <w:sz w:val="24"/>
                                                <w:szCs w:val="24"/>
                                              </w:rPr>
                                              <w:t>NHSBSA website</w:t>
                                            </w:r>
                                          </w:hyperlink>
                                          <w:r w:rsidRPr="000E7DAC">
                                            <w:rPr>
                                              <w:rFonts w:asciiTheme="minorHAnsi" w:hAnsiTheme="minorHAnsi" w:cstheme="minorHAnsi"/>
                                              <w:color w:val="106B62"/>
                                              <w:sz w:val="24"/>
                                              <w:szCs w:val="24"/>
                                            </w:rPr>
                                            <w:t xml:space="preserve"> </w:t>
                                          </w:r>
                                          <w:r w:rsidRPr="000E7DAC">
                                            <w:rPr>
                                              <w:rFonts w:asciiTheme="minorHAnsi" w:hAnsiTheme="minorHAnsi" w:cstheme="minorHAnsi"/>
                                              <w:sz w:val="24"/>
                                              <w:szCs w:val="24"/>
                                            </w:rPr>
                                            <w:t>for the latest information.</w:t>
                                          </w:r>
                                        </w:p>
                                      </w:tc>
                                    </w:tr>
                                  </w:tbl>
                                  <w:p w14:paraId="4CE0CA1D" w14:textId="77777777" w:rsidR="0039380F" w:rsidRPr="000E7DAC" w:rsidRDefault="0039380F" w:rsidP="000E7DAC">
                                    <w:pPr>
                                      <w:rPr>
                                        <w:rFonts w:asciiTheme="minorHAnsi" w:eastAsia="Times New Roman" w:hAnsiTheme="minorHAnsi" w:cstheme="minorHAnsi"/>
                                        <w:sz w:val="20"/>
                                        <w:szCs w:val="20"/>
                                      </w:rPr>
                                    </w:pPr>
                                  </w:p>
                                </w:tc>
                              </w:tr>
                            </w:tbl>
                            <w:p w14:paraId="07AB9E6D"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69126BB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9380F" w:rsidRPr="000E7DAC" w14:paraId="634A9CFB" w14:textId="77777777">
                                <w:tc>
                                  <w:tcPr>
                                    <w:tcW w:w="0" w:type="auto"/>
                                    <w:tcBorders>
                                      <w:top w:val="single" w:sz="12" w:space="0" w:color="106B62"/>
                                      <w:left w:val="nil"/>
                                      <w:bottom w:val="nil"/>
                                      <w:right w:val="nil"/>
                                    </w:tcBorders>
                                    <w:vAlign w:val="center"/>
                                    <w:hideMark/>
                                  </w:tcPr>
                                  <w:p w14:paraId="6800019C" w14:textId="77777777" w:rsidR="0039380F" w:rsidRPr="000E7DAC" w:rsidRDefault="0039380F" w:rsidP="000E7DAC">
                                    <w:pPr>
                                      <w:rPr>
                                        <w:rFonts w:asciiTheme="minorHAnsi" w:eastAsia="Times New Roman" w:hAnsiTheme="minorHAnsi" w:cstheme="minorHAnsi"/>
                                      </w:rPr>
                                    </w:pPr>
                                  </w:p>
                                </w:tc>
                              </w:tr>
                            </w:tbl>
                            <w:p w14:paraId="407524D2"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22A7C08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9380F" w:rsidRPr="000E7DAC" w14:paraId="0A46F95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9380F" w:rsidRPr="000E7DAC" w14:paraId="2D302652" w14:textId="77777777">
                                      <w:tc>
                                        <w:tcPr>
                                          <w:tcW w:w="0" w:type="auto"/>
                                          <w:tcMar>
                                            <w:top w:w="0" w:type="dxa"/>
                                            <w:left w:w="270" w:type="dxa"/>
                                            <w:bottom w:w="135" w:type="dxa"/>
                                            <w:right w:w="270" w:type="dxa"/>
                                          </w:tcMar>
                                          <w:hideMark/>
                                        </w:tcPr>
                                        <w:p w14:paraId="10ED1F96" w14:textId="77777777" w:rsidR="0039380F" w:rsidRPr="000E7DAC" w:rsidRDefault="0039380F" w:rsidP="000E7DAC">
                                          <w:pPr>
                                            <w:pStyle w:val="Heading2"/>
                                            <w:spacing w:line="240" w:lineRule="auto"/>
                                            <w:rPr>
                                              <w:rFonts w:asciiTheme="minorHAnsi" w:eastAsia="Times New Roman" w:hAnsiTheme="minorHAnsi" w:cstheme="minorHAnsi"/>
                                              <w:color w:val="auto"/>
                                            </w:rPr>
                                          </w:pPr>
                                          <w:r w:rsidRPr="000E7DAC">
                                            <w:rPr>
                                              <w:rFonts w:asciiTheme="minorHAnsi" w:eastAsia="Times New Roman" w:hAnsiTheme="minorHAnsi" w:cstheme="minorHAnsi"/>
                                              <w:color w:val="auto"/>
                                            </w:rPr>
                                            <w:t xml:space="preserve">Reminder: </w:t>
                                          </w:r>
                                          <w:proofErr w:type="spellStart"/>
                                          <w:r w:rsidRPr="000E7DAC">
                                            <w:rPr>
                                              <w:rFonts w:asciiTheme="minorHAnsi" w:eastAsia="Times New Roman" w:hAnsiTheme="minorHAnsi" w:cstheme="minorHAnsi"/>
                                              <w:color w:val="auto"/>
                                            </w:rPr>
                                            <w:t>SCRa</w:t>
                                          </w:r>
                                          <w:proofErr w:type="spellEnd"/>
                                          <w:r w:rsidRPr="000E7DAC">
                                            <w:rPr>
                                              <w:rFonts w:asciiTheme="minorHAnsi" w:eastAsia="Times New Roman" w:hAnsiTheme="minorHAnsi" w:cstheme="minorHAnsi"/>
                                              <w:color w:val="auto"/>
                                            </w:rPr>
                                            <w:t xml:space="preserve"> portal being replaced by National Care Records </w:t>
                                          </w:r>
                                          <w:proofErr w:type="gramStart"/>
                                          <w:r w:rsidRPr="000E7DAC">
                                            <w:rPr>
                                              <w:rFonts w:asciiTheme="minorHAnsi" w:eastAsia="Times New Roman" w:hAnsiTheme="minorHAnsi" w:cstheme="minorHAnsi"/>
                                              <w:color w:val="auto"/>
                                            </w:rPr>
                                            <w:t>Service  (</w:t>
                                          </w:r>
                                          <w:proofErr w:type="gramEnd"/>
                                          <w:r w:rsidRPr="000E7DAC">
                                            <w:rPr>
                                              <w:rFonts w:asciiTheme="minorHAnsi" w:eastAsia="Times New Roman" w:hAnsiTheme="minorHAnsi" w:cstheme="minorHAnsi"/>
                                              <w:color w:val="auto"/>
                                            </w:rPr>
                                            <w:t>NCRS)</w:t>
                                          </w:r>
                                        </w:p>
                                        <w:p w14:paraId="73E18174" w14:textId="77777777" w:rsidR="0039380F" w:rsidRPr="000E7DAC" w:rsidRDefault="0039380F" w:rsidP="000E7DAC">
                                          <w:pPr>
                                            <w:rPr>
                                              <w:rFonts w:asciiTheme="minorHAnsi" w:hAnsiTheme="minorHAnsi" w:cstheme="minorHAnsi"/>
                                              <w:color w:val="106B62"/>
                                              <w:sz w:val="24"/>
                                              <w:szCs w:val="24"/>
                                            </w:rPr>
                                          </w:pPr>
                                          <w:r w:rsidRPr="000E7DAC">
                                            <w:rPr>
                                              <w:rFonts w:asciiTheme="minorHAnsi" w:hAnsiTheme="minorHAnsi" w:cstheme="minorHAnsi"/>
                                              <w:sz w:val="24"/>
                                              <w:szCs w:val="24"/>
                                            </w:rPr>
                                            <w:t>Following </w:t>
                                          </w:r>
                                          <w:hyperlink r:id="rId12" w:history="1">
                                            <w:r w:rsidRPr="000E7DAC">
                                              <w:rPr>
                                                <w:rStyle w:val="Hyperlink"/>
                                                <w:rFonts w:asciiTheme="minorHAnsi" w:hAnsiTheme="minorHAnsi" w:cstheme="minorHAnsi"/>
                                                <w:color w:val="C600B5"/>
                                                <w:sz w:val="24"/>
                                                <w:szCs w:val="24"/>
                                              </w:rPr>
                                              <w:t>previous announcements</w:t>
                                            </w:r>
                                          </w:hyperlink>
                                          <w:r w:rsidRPr="000E7DAC">
                                            <w:rPr>
                                              <w:rFonts w:asciiTheme="minorHAnsi" w:hAnsiTheme="minorHAnsi" w:cstheme="minorHAnsi"/>
                                              <w:color w:val="106B62"/>
                                              <w:sz w:val="24"/>
                                              <w:szCs w:val="24"/>
                                            </w:rPr>
                                            <w:t xml:space="preserve">, </w:t>
                                          </w:r>
                                          <w:r w:rsidRPr="000E7DAC">
                                            <w:rPr>
                                              <w:rFonts w:asciiTheme="minorHAnsi" w:hAnsiTheme="minorHAnsi" w:cstheme="minorHAnsi"/>
                                              <w:sz w:val="24"/>
                                              <w:szCs w:val="24"/>
                                            </w:rPr>
                                            <w:t>the application portal for the Summary Care Record (</w:t>
                                          </w:r>
                                          <w:proofErr w:type="spellStart"/>
                                          <w:r w:rsidRPr="000E7DAC">
                                            <w:rPr>
                                              <w:rFonts w:asciiTheme="minorHAnsi" w:hAnsiTheme="minorHAnsi" w:cstheme="minorHAnsi"/>
                                              <w:sz w:val="24"/>
                                              <w:szCs w:val="24"/>
                                            </w:rPr>
                                            <w:t>SCRa</w:t>
                                          </w:r>
                                          <w:proofErr w:type="spellEnd"/>
                                          <w:r w:rsidRPr="000E7DAC">
                                            <w:rPr>
                                              <w:rFonts w:asciiTheme="minorHAnsi" w:hAnsiTheme="minorHAnsi" w:cstheme="minorHAnsi"/>
                                              <w:sz w:val="24"/>
                                              <w:szCs w:val="24"/>
                                            </w:rPr>
                                            <w:t>) is set to be replaced by a new system known as the National Care Records Service (NCRS) from September 2023.</w:t>
                                          </w:r>
                                          <w:r w:rsidRPr="000E7DAC">
                                            <w:rPr>
                                              <w:rFonts w:asciiTheme="minorHAnsi" w:hAnsiTheme="minorHAnsi" w:cstheme="minorHAnsi"/>
                                              <w:sz w:val="24"/>
                                              <w:szCs w:val="24"/>
                                            </w:rPr>
                                            <w:br/>
                                          </w:r>
                                          <w:r w:rsidRPr="000E7DAC">
                                            <w:rPr>
                                              <w:rFonts w:asciiTheme="minorHAnsi" w:hAnsiTheme="minorHAnsi" w:cstheme="minorHAnsi"/>
                                              <w:sz w:val="24"/>
                                              <w:szCs w:val="24"/>
                                            </w:rPr>
                                            <w:br/>
                                            <w:t xml:space="preserve">Until 29th September 2023, both the </w:t>
                                          </w:r>
                                          <w:proofErr w:type="spellStart"/>
                                          <w:r w:rsidRPr="000E7DAC">
                                            <w:rPr>
                                              <w:rFonts w:asciiTheme="minorHAnsi" w:hAnsiTheme="minorHAnsi" w:cstheme="minorHAnsi"/>
                                              <w:sz w:val="24"/>
                                              <w:szCs w:val="24"/>
                                            </w:rPr>
                                            <w:t>SCRa</w:t>
                                          </w:r>
                                          <w:proofErr w:type="spellEnd"/>
                                          <w:r w:rsidRPr="000E7DAC">
                                            <w:rPr>
                                              <w:rFonts w:asciiTheme="minorHAnsi" w:hAnsiTheme="minorHAnsi" w:cstheme="minorHAnsi"/>
                                              <w:sz w:val="24"/>
                                              <w:szCs w:val="24"/>
                                            </w:rPr>
                                            <w:t xml:space="preserve"> portal and the NCRS portal will be accessible, but pharmacy professionals are encouraged to start using the NCRS portal immediately and provide feedback through a </w:t>
                                          </w:r>
                                          <w:hyperlink r:id="rId13" w:tgtFrame="_blank" w:history="1">
                                            <w:r w:rsidRPr="000E7DAC">
                                              <w:rPr>
                                                <w:rStyle w:val="Hyperlink"/>
                                                <w:rFonts w:asciiTheme="minorHAnsi" w:hAnsiTheme="minorHAnsi" w:cstheme="minorHAnsi"/>
                                                <w:color w:val="C600B5"/>
                                                <w:sz w:val="24"/>
                                                <w:szCs w:val="24"/>
                                              </w:rPr>
                                              <w:t>short survey</w:t>
                                            </w:r>
                                          </w:hyperlink>
                                          <w:r w:rsidRPr="000E7DAC">
                                            <w:rPr>
                                              <w:rFonts w:asciiTheme="minorHAnsi" w:hAnsiTheme="minorHAnsi" w:cstheme="minorHAnsi"/>
                                              <w:color w:val="106B62"/>
                                              <w:sz w:val="24"/>
                                              <w:szCs w:val="24"/>
                                            </w:rPr>
                                            <w:t> </w:t>
                                          </w:r>
                                          <w:r w:rsidRPr="000E7DAC">
                                            <w:rPr>
                                              <w:rFonts w:asciiTheme="minorHAnsi" w:hAnsiTheme="minorHAnsi" w:cstheme="minorHAnsi"/>
                                              <w:sz w:val="24"/>
                                              <w:szCs w:val="24"/>
                                            </w:rPr>
                                            <w:t>to help embed the new system.</w:t>
                                          </w:r>
                                          <w:r w:rsidRPr="000E7DAC">
                                            <w:rPr>
                                              <w:rFonts w:asciiTheme="minorHAnsi" w:hAnsiTheme="minorHAnsi" w:cstheme="minorHAnsi"/>
                                              <w:color w:val="106B62"/>
                                              <w:sz w:val="24"/>
                                              <w:szCs w:val="24"/>
                                            </w:rPr>
                                            <w:br/>
                                          </w:r>
                                          <w:r w:rsidRPr="000E7DAC">
                                            <w:rPr>
                                              <w:rFonts w:asciiTheme="minorHAnsi" w:hAnsiTheme="minorHAnsi" w:cstheme="minorHAnsi"/>
                                              <w:color w:val="106B62"/>
                                              <w:sz w:val="24"/>
                                              <w:szCs w:val="24"/>
                                            </w:rPr>
                                            <w:br/>
                                          </w:r>
                                          <w:hyperlink r:id="rId14" w:tgtFrame="_blank" w:history="1">
                                            <w:r w:rsidRPr="000E7DAC">
                                              <w:rPr>
                                                <w:rStyle w:val="Hyperlink"/>
                                                <w:rFonts w:asciiTheme="minorHAnsi" w:hAnsiTheme="minorHAnsi" w:cstheme="minorHAnsi"/>
                                                <w:color w:val="C600B5"/>
                                                <w:sz w:val="24"/>
                                                <w:szCs w:val="24"/>
                                              </w:rPr>
                                              <w:t>Learn more</w:t>
                                            </w:r>
                                          </w:hyperlink>
                                        </w:p>
                                      </w:tc>
                                    </w:tr>
                                  </w:tbl>
                                  <w:p w14:paraId="2B3ACFE9" w14:textId="77777777" w:rsidR="0039380F" w:rsidRPr="000E7DAC" w:rsidRDefault="0039380F" w:rsidP="000E7DAC">
                                    <w:pPr>
                                      <w:rPr>
                                        <w:rFonts w:asciiTheme="minorHAnsi" w:eastAsia="Times New Roman" w:hAnsiTheme="minorHAnsi" w:cstheme="minorHAnsi"/>
                                        <w:sz w:val="20"/>
                                        <w:szCs w:val="20"/>
                                      </w:rPr>
                                    </w:pPr>
                                  </w:p>
                                </w:tc>
                              </w:tr>
                            </w:tbl>
                            <w:p w14:paraId="5FD8FE7C"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06A9A1A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9380F" w:rsidRPr="000E7DAC" w14:paraId="4312AB76" w14:textId="77777777">
                                <w:tc>
                                  <w:tcPr>
                                    <w:tcW w:w="0" w:type="auto"/>
                                    <w:tcBorders>
                                      <w:top w:val="single" w:sz="12" w:space="0" w:color="106B62"/>
                                      <w:left w:val="nil"/>
                                      <w:bottom w:val="nil"/>
                                      <w:right w:val="nil"/>
                                    </w:tcBorders>
                                    <w:vAlign w:val="center"/>
                                    <w:hideMark/>
                                  </w:tcPr>
                                  <w:p w14:paraId="050C4729" w14:textId="77777777" w:rsidR="0039380F" w:rsidRPr="000E7DAC" w:rsidRDefault="0039380F" w:rsidP="000E7DAC">
                                    <w:pPr>
                                      <w:rPr>
                                        <w:rFonts w:asciiTheme="minorHAnsi" w:eastAsia="Times New Roman" w:hAnsiTheme="minorHAnsi" w:cstheme="minorHAnsi"/>
                                      </w:rPr>
                                    </w:pPr>
                                  </w:p>
                                </w:tc>
                              </w:tr>
                            </w:tbl>
                            <w:p w14:paraId="3E48B737"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0EB086EE"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39380F" w:rsidRPr="000E7DAC" w14:paraId="08A39B17" w14:textId="77777777">
                                <w:trPr>
                                  <w:jc w:val="center"/>
                                </w:trPr>
                                <w:tc>
                                  <w:tcPr>
                                    <w:tcW w:w="0" w:type="auto"/>
                                    <w:hideMark/>
                                  </w:tcPr>
                                  <w:p w14:paraId="3181C41C" w14:textId="77777777" w:rsidR="0039380F" w:rsidRPr="000E7DAC" w:rsidRDefault="0039380F" w:rsidP="000E7DAC">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39380F" w:rsidRPr="000E7DAC" w14:paraId="5347C568"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39380F" w:rsidRPr="000E7DAC" w14:paraId="2BFED8E5" w14:textId="77777777">
                                            <w:tc>
                                              <w:tcPr>
                                                <w:tcW w:w="0" w:type="auto"/>
                                                <w:shd w:val="clear" w:color="auto" w:fill="0F6B61"/>
                                                <w:tcMar>
                                                  <w:top w:w="270" w:type="dxa"/>
                                                  <w:left w:w="270" w:type="dxa"/>
                                                  <w:bottom w:w="270" w:type="dxa"/>
                                                  <w:right w:w="270" w:type="dxa"/>
                                                </w:tcMar>
                                                <w:hideMark/>
                                              </w:tcPr>
                                              <w:p w14:paraId="5A4D31D9" w14:textId="1D855DBF" w:rsidR="0039380F" w:rsidRPr="000E7DAC" w:rsidRDefault="0039380F" w:rsidP="000E7DAC">
                                                <w:pPr>
                                                  <w:jc w:val="center"/>
                                                  <w:rPr>
                                                    <w:rFonts w:asciiTheme="minorHAnsi" w:eastAsia="Times New Roman" w:hAnsiTheme="minorHAnsi" w:cstheme="minorHAnsi"/>
                                                    <w:color w:val="FFFFFF"/>
                                                    <w:sz w:val="21"/>
                                                    <w:szCs w:val="21"/>
                                                  </w:rPr>
                                                </w:pPr>
                                                <w:r w:rsidRPr="000E7DAC">
                                                  <w:rPr>
                                                    <w:rFonts w:asciiTheme="minorHAnsi" w:eastAsia="Times New Roman" w:hAnsiTheme="minorHAnsi" w:cstheme="minorHAnsi"/>
                                                    <w:noProof/>
                                                    <w:color w:val="C600B5"/>
                                                    <w:sz w:val="21"/>
                                                    <w:szCs w:val="21"/>
                                                  </w:rPr>
                                                  <w:drawing>
                                                    <wp:inline distT="0" distB="0" distL="0" distR="0" wp14:anchorId="13BC3810" wp14:editId="552B9897">
                                                      <wp:extent cx="4286250" cy="4286250"/>
                                                      <wp:effectExtent l="0" t="0" r="0" b="0"/>
                                                      <wp:docPr id="1649967120" name="Picture 7">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5E7E3D34" w14:textId="77777777" w:rsidR="0039380F" w:rsidRPr="000E7DAC" w:rsidRDefault="0039380F" w:rsidP="000E7DAC">
                                                <w:pPr>
                                                  <w:jc w:val="center"/>
                                                  <w:rPr>
                                                    <w:rFonts w:asciiTheme="minorHAnsi" w:eastAsia="Times New Roman" w:hAnsiTheme="minorHAnsi" w:cstheme="minorHAnsi"/>
                                                    <w:color w:val="FFFFFF"/>
                                                    <w:sz w:val="21"/>
                                                    <w:szCs w:val="21"/>
                                                  </w:rPr>
                                                </w:pPr>
                                                <w:r w:rsidRPr="000E7DAC">
                                                  <w:rPr>
                                                    <w:rFonts w:asciiTheme="minorHAnsi" w:eastAsia="Times New Roman" w:hAnsiTheme="minorHAnsi" w:cstheme="minorHAnsi"/>
                                                    <w:color w:val="FFFFFF"/>
                                                    <w:sz w:val="21"/>
                                                    <w:szCs w:val="21"/>
                                                  </w:rPr>
                                                  <w:t>Pharmacy owners are invited to share your views with us ahead of our September Committee Meeting. Your input will help inform our goals for the Community Pharmacy Contractual Framework (CPCF) after the current arrangements are due to end in March 2024.</w:t>
                                                </w:r>
                                              </w:p>
                                            </w:tc>
                                          </w:tr>
                                        </w:tbl>
                                        <w:p w14:paraId="6AD39D55" w14:textId="77777777" w:rsidR="0039380F" w:rsidRPr="000E7DAC" w:rsidRDefault="0039380F" w:rsidP="000E7DAC">
                                          <w:pPr>
                                            <w:rPr>
                                              <w:rFonts w:asciiTheme="minorHAnsi" w:eastAsia="Times New Roman" w:hAnsiTheme="minorHAnsi" w:cstheme="minorHAnsi"/>
                                              <w:sz w:val="20"/>
                                              <w:szCs w:val="20"/>
                                            </w:rPr>
                                          </w:pPr>
                                        </w:p>
                                      </w:tc>
                                    </w:tr>
                                  </w:tbl>
                                  <w:p w14:paraId="036D069E" w14:textId="77777777" w:rsidR="0039380F" w:rsidRPr="000E7DAC" w:rsidRDefault="0039380F" w:rsidP="000E7DAC">
                                    <w:pPr>
                                      <w:rPr>
                                        <w:rFonts w:asciiTheme="minorHAnsi" w:eastAsia="Times New Roman" w:hAnsiTheme="minorHAnsi" w:cstheme="minorHAnsi"/>
                                        <w:sz w:val="20"/>
                                        <w:szCs w:val="20"/>
                                      </w:rPr>
                                    </w:pPr>
                                  </w:p>
                                </w:tc>
                              </w:tr>
                            </w:tbl>
                            <w:p w14:paraId="078183F8" w14:textId="77777777" w:rsidR="0039380F" w:rsidRPr="000E7DAC" w:rsidRDefault="0039380F" w:rsidP="000E7DAC">
                              <w:pPr>
                                <w:jc w:val="center"/>
                                <w:rPr>
                                  <w:rFonts w:asciiTheme="minorHAnsi" w:eastAsia="Times New Roman" w:hAnsiTheme="minorHAnsi" w:cstheme="minorHAnsi"/>
                                  <w:sz w:val="20"/>
                                  <w:szCs w:val="20"/>
                                </w:rPr>
                              </w:pPr>
                            </w:p>
                          </w:tc>
                        </w:tr>
                      </w:tbl>
                      <w:p w14:paraId="25351707" w14:textId="77777777" w:rsidR="0039380F" w:rsidRPr="000E7DAC" w:rsidRDefault="0039380F" w:rsidP="000E7DAC">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39380F" w:rsidRPr="000E7DAC" w14:paraId="236D2BC0"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39380F" w:rsidRPr="000E7DAC" w14:paraId="0F105422"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0C134B9" w14:textId="77777777" w:rsidR="0039380F" w:rsidRPr="000E7DAC" w:rsidRDefault="0039380F" w:rsidP="000E7DAC">
                                    <w:pPr>
                                      <w:jc w:val="center"/>
                                      <w:rPr>
                                        <w:rFonts w:asciiTheme="minorHAnsi" w:eastAsia="Times New Roman" w:hAnsiTheme="minorHAnsi" w:cstheme="minorHAnsi"/>
                                        <w:sz w:val="24"/>
                                        <w:szCs w:val="24"/>
                                      </w:rPr>
                                    </w:pPr>
                                    <w:hyperlink r:id="rId18" w:tgtFrame="_blank" w:tooltip="Complete the survey (Independents and non-CCA multiples only)" w:history="1">
                                      <w:r w:rsidRPr="000E7DAC">
                                        <w:rPr>
                                          <w:rStyle w:val="Hyperlink"/>
                                          <w:rFonts w:asciiTheme="minorHAnsi" w:eastAsia="Times New Roman" w:hAnsiTheme="minorHAnsi" w:cstheme="minorHAnsi"/>
                                          <w:b/>
                                          <w:bCs/>
                                          <w:color w:val="CB00BA"/>
                                          <w:sz w:val="24"/>
                                          <w:szCs w:val="24"/>
                                        </w:rPr>
                                        <w:t>Complete the survey (Independents and non-CCA multiples only)</w:t>
                                      </w:r>
                                    </w:hyperlink>
                                    <w:r w:rsidRPr="000E7DAC">
                                      <w:rPr>
                                        <w:rFonts w:asciiTheme="minorHAnsi" w:eastAsia="Times New Roman" w:hAnsiTheme="minorHAnsi" w:cstheme="minorHAnsi"/>
                                        <w:sz w:val="24"/>
                                        <w:szCs w:val="24"/>
                                      </w:rPr>
                                      <w:t xml:space="preserve"> </w:t>
                                    </w:r>
                                  </w:p>
                                </w:tc>
                              </w:tr>
                            </w:tbl>
                            <w:p w14:paraId="0078554D" w14:textId="77777777" w:rsidR="0039380F" w:rsidRPr="000E7DAC" w:rsidRDefault="0039380F" w:rsidP="000E7DAC">
                              <w:pPr>
                                <w:jc w:val="center"/>
                                <w:rPr>
                                  <w:rFonts w:asciiTheme="minorHAnsi" w:eastAsia="Times New Roman" w:hAnsiTheme="minorHAnsi" w:cstheme="minorHAnsi"/>
                                  <w:sz w:val="20"/>
                                  <w:szCs w:val="20"/>
                                </w:rPr>
                              </w:pPr>
                            </w:p>
                          </w:tc>
                        </w:tr>
                        <w:tr w:rsidR="0039380F" w:rsidRPr="000E7DAC" w14:paraId="1E11147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9380F" w:rsidRPr="000E7DAC" w14:paraId="4F0483FC" w14:textId="77777777">
                                <w:tc>
                                  <w:tcPr>
                                    <w:tcW w:w="0" w:type="auto"/>
                                    <w:tcBorders>
                                      <w:top w:val="single" w:sz="12" w:space="0" w:color="106B62"/>
                                      <w:left w:val="nil"/>
                                      <w:bottom w:val="nil"/>
                                      <w:right w:val="nil"/>
                                    </w:tcBorders>
                                    <w:vAlign w:val="center"/>
                                    <w:hideMark/>
                                  </w:tcPr>
                                  <w:p w14:paraId="229BD343" w14:textId="77777777" w:rsidR="0039380F" w:rsidRPr="000E7DAC" w:rsidRDefault="0039380F" w:rsidP="000E7DAC">
                                    <w:pPr>
                                      <w:rPr>
                                        <w:rFonts w:asciiTheme="minorHAnsi" w:eastAsia="Times New Roman" w:hAnsiTheme="minorHAnsi" w:cstheme="minorHAnsi"/>
                                      </w:rPr>
                                    </w:pPr>
                                  </w:p>
                                </w:tc>
                              </w:tr>
                            </w:tbl>
                            <w:p w14:paraId="7B4841CB"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1202C8E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9380F" w:rsidRPr="000E7DAC" w14:paraId="69F7E976" w14:textId="77777777">
                                <w:tc>
                                  <w:tcPr>
                                    <w:tcW w:w="0" w:type="auto"/>
                                    <w:tcMar>
                                      <w:top w:w="0" w:type="dxa"/>
                                      <w:left w:w="135" w:type="dxa"/>
                                      <w:bottom w:w="0" w:type="dxa"/>
                                      <w:right w:w="135" w:type="dxa"/>
                                    </w:tcMar>
                                    <w:hideMark/>
                                  </w:tcPr>
                                  <w:p w14:paraId="477B8DB3" w14:textId="32E94256" w:rsidR="0039380F" w:rsidRPr="000E7DAC" w:rsidRDefault="0039380F" w:rsidP="000E7DAC">
                                    <w:pPr>
                                      <w:jc w:val="center"/>
                                      <w:rPr>
                                        <w:rFonts w:asciiTheme="minorHAnsi" w:eastAsia="Times New Roman" w:hAnsiTheme="minorHAnsi" w:cstheme="minorHAnsi"/>
                                      </w:rPr>
                                    </w:pPr>
                                    <w:r w:rsidRPr="000E7DAC">
                                      <w:rPr>
                                        <w:rFonts w:asciiTheme="minorHAnsi" w:eastAsia="Times New Roman" w:hAnsiTheme="minorHAnsi" w:cstheme="minorHAnsi"/>
                                        <w:noProof/>
                                      </w:rPr>
                                      <w:drawing>
                                        <wp:inline distT="0" distB="0" distL="0" distR="0" wp14:anchorId="36BF7FE6" wp14:editId="14A33B6E">
                                          <wp:extent cx="5372100" cy="838200"/>
                                          <wp:effectExtent l="0" t="0" r="0" b="0"/>
                                          <wp:docPr id="12988342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6C4411C" w14:textId="77777777" w:rsidR="0039380F" w:rsidRPr="000E7DAC" w:rsidRDefault="0039380F" w:rsidP="000E7DAC">
                              <w:pPr>
                                <w:rPr>
                                  <w:rFonts w:asciiTheme="minorHAnsi" w:eastAsia="Times New Roman" w:hAnsiTheme="minorHAnsi" w:cstheme="minorHAnsi"/>
                                  <w:sz w:val="20"/>
                                  <w:szCs w:val="20"/>
                                </w:rPr>
                              </w:pPr>
                            </w:p>
                          </w:tc>
                        </w:tr>
                        <w:tr w:rsidR="0039380F" w:rsidRPr="000E7DAC" w14:paraId="1B25F6E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9380F" w:rsidRPr="000E7DAC" w14:paraId="32BB570A" w14:textId="77777777">
                                <w:tc>
                                  <w:tcPr>
                                    <w:tcW w:w="0" w:type="auto"/>
                                    <w:tcBorders>
                                      <w:top w:val="single" w:sz="12" w:space="0" w:color="106B62"/>
                                      <w:left w:val="nil"/>
                                      <w:bottom w:val="nil"/>
                                      <w:right w:val="nil"/>
                                    </w:tcBorders>
                                    <w:vAlign w:val="center"/>
                                    <w:hideMark/>
                                  </w:tcPr>
                                  <w:p w14:paraId="1A1BACA8" w14:textId="77777777" w:rsidR="0039380F" w:rsidRPr="000E7DAC" w:rsidRDefault="0039380F" w:rsidP="000E7DAC">
                                    <w:pPr>
                                      <w:rPr>
                                        <w:rFonts w:asciiTheme="minorHAnsi" w:eastAsia="Times New Roman" w:hAnsiTheme="minorHAnsi" w:cstheme="minorHAnsi"/>
                                      </w:rPr>
                                    </w:pPr>
                                  </w:p>
                                </w:tc>
                              </w:tr>
                            </w:tbl>
                            <w:p w14:paraId="5806E257" w14:textId="77777777" w:rsidR="0039380F" w:rsidRPr="000E7DAC" w:rsidRDefault="0039380F" w:rsidP="000E7DAC">
                              <w:pPr>
                                <w:rPr>
                                  <w:rFonts w:asciiTheme="minorHAnsi" w:eastAsia="Times New Roman" w:hAnsiTheme="minorHAnsi" w:cstheme="minorHAnsi"/>
                                  <w:sz w:val="20"/>
                                  <w:szCs w:val="20"/>
                                </w:rPr>
                              </w:pPr>
                            </w:p>
                          </w:tc>
                        </w:tr>
                      </w:tbl>
                      <w:p w14:paraId="1A7EBB57" w14:textId="77777777" w:rsidR="0039380F" w:rsidRPr="000E7DAC" w:rsidRDefault="0039380F" w:rsidP="000E7DAC">
                        <w:pPr>
                          <w:rPr>
                            <w:rFonts w:asciiTheme="minorHAnsi" w:eastAsia="Times New Roman" w:hAnsiTheme="minorHAnsi" w:cstheme="minorHAnsi"/>
                            <w:sz w:val="20"/>
                            <w:szCs w:val="20"/>
                          </w:rPr>
                        </w:pPr>
                      </w:p>
                    </w:tc>
                  </w:tr>
                  <w:tr w:rsidR="0039380F" w14:paraId="64BCF54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9380F" w:rsidRPr="000E7DAC" w14:paraId="426EB6A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39380F" w:rsidRPr="000E7DAC" w14:paraId="6E5347E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39380F" w:rsidRPr="000E7DAC" w14:paraId="77FD612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9380F" w:rsidRPr="000E7DAC" w14:paraId="53BCEB3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9380F" w:rsidRPr="000E7DAC" w14:paraId="1D0288C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9380F" w:rsidRPr="000E7DAC" w14:paraId="31D74F1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9380F" w:rsidRPr="000E7DAC" w14:paraId="60A21AF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9380F" w:rsidRPr="000E7DAC" w14:paraId="69E7E5AA" w14:textId="77777777">
                                                                    <w:tc>
                                                                      <w:tcPr>
                                                                        <w:tcW w:w="360" w:type="dxa"/>
                                                                        <w:vAlign w:val="center"/>
                                                                        <w:hideMark/>
                                                                      </w:tcPr>
                                                                      <w:p w14:paraId="29F2FD30" w14:textId="5935A09C" w:rsidR="0039380F" w:rsidRPr="000E7DAC" w:rsidRDefault="0039380F" w:rsidP="000E7DAC">
                                                                        <w:pPr>
                                                                          <w:jc w:val="center"/>
                                                                          <w:rPr>
                                                                            <w:rFonts w:asciiTheme="minorHAnsi" w:eastAsia="Times New Roman" w:hAnsiTheme="minorHAnsi" w:cstheme="minorHAnsi"/>
                                                                          </w:rPr>
                                                                        </w:pPr>
                                                                        <w:r w:rsidRPr="000E7DAC">
                                                                          <w:rPr>
                                                                            <w:rFonts w:asciiTheme="minorHAnsi" w:eastAsia="Times New Roman" w:hAnsiTheme="minorHAnsi" w:cstheme="minorHAnsi"/>
                                                                            <w:noProof/>
                                                                            <w:color w:val="0000FF"/>
                                                                          </w:rPr>
                                                                          <w:lastRenderedPageBreak/>
                                                                          <w:drawing>
                                                                            <wp:inline distT="0" distB="0" distL="0" distR="0" wp14:anchorId="6B9A7C55" wp14:editId="04C01D6D">
                                                                              <wp:extent cx="228600" cy="228600"/>
                                                                              <wp:effectExtent l="0" t="0" r="0" b="0"/>
                                                                              <wp:docPr id="599048641"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06292B0" w14:textId="77777777" w:rsidR="0039380F" w:rsidRPr="000E7DAC" w:rsidRDefault="0039380F" w:rsidP="000E7DAC">
                                                                  <w:pPr>
                                                                    <w:rPr>
                                                                      <w:rFonts w:asciiTheme="minorHAnsi" w:eastAsia="Times New Roman" w:hAnsiTheme="minorHAnsi" w:cstheme="minorHAnsi"/>
                                                                      <w:sz w:val="20"/>
                                                                      <w:szCs w:val="20"/>
                                                                    </w:rPr>
                                                                  </w:pPr>
                                                                </w:p>
                                                              </w:tc>
                                                            </w:tr>
                                                          </w:tbl>
                                                          <w:p w14:paraId="45F06173" w14:textId="77777777" w:rsidR="0039380F" w:rsidRPr="000E7DAC" w:rsidRDefault="0039380F" w:rsidP="000E7DAC">
                                                            <w:pPr>
                                                              <w:rPr>
                                                                <w:rFonts w:asciiTheme="minorHAnsi" w:eastAsia="Times New Roman" w:hAnsiTheme="minorHAnsi" w:cstheme="minorHAnsi"/>
                                                                <w:sz w:val="20"/>
                                                                <w:szCs w:val="20"/>
                                                              </w:rPr>
                                                            </w:pPr>
                                                          </w:p>
                                                        </w:tc>
                                                      </w:tr>
                                                    </w:tbl>
                                                    <w:p w14:paraId="2C022F26" w14:textId="77777777" w:rsidR="0039380F" w:rsidRPr="000E7DAC" w:rsidRDefault="0039380F" w:rsidP="000E7DAC">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9380F" w:rsidRPr="000E7DAC" w14:paraId="29CAB11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9380F" w:rsidRPr="000E7DAC" w14:paraId="1D0010A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9380F" w:rsidRPr="000E7DAC" w14:paraId="6D248F27" w14:textId="77777777">
                                                                    <w:tc>
                                                                      <w:tcPr>
                                                                        <w:tcW w:w="360" w:type="dxa"/>
                                                                        <w:vAlign w:val="center"/>
                                                                        <w:hideMark/>
                                                                      </w:tcPr>
                                                                      <w:p w14:paraId="6AD7A011" w14:textId="1C760F03" w:rsidR="0039380F" w:rsidRPr="000E7DAC" w:rsidRDefault="0039380F" w:rsidP="000E7DAC">
                                                                        <w:pPr>
                                                                          <w:jc w:val="center"/>
                                                                          <w:rPr>
                                                                            <w:rFonts w:asciiTheme="minorHAnsi" w:eastAsia="Times New Roman" w:hAnsiTheme="minorHAnsi" w:cstheme="minorHAnsi"/>
                                                                          </w:rPr>
                                                                        </w:pPr>
                                                                        <w:r w:rsidRPr="000E7DAC">
                                                                          <w:rPr>
                                                                            <w:rFonts w:asciiTheme="minorHAnsi" w:eastAsia="Times New Roman" w:hAnsiTheme="minorHAnsi" w:cstheme="minorHAnsi"/>
                                                                            <w:noProof/>
                                                                            <w:color w:val="0000FF"/>
                                                                          </w:rPr>
                                                                          <w:drawing>
                                                                            <wp:inline distT="0" distB="0" distL="0" distR="0" wp14:anchorId="20A0CAA8" wp14:editId="771C870E">
                                                                              <wp:extent cx="228600" cy="228600"/>
                                                                              <wp:effectExtent l="0" t="0" r="0" b="0"/>
                                                                              <wp:docPr id="78874995"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E94C96C" w14:textId="77777777" w:rsidR="0039380F" w:rsidRPr="000E7DAC" w:rsidRDefault="0039380F" w:rsidP="000E7DAC">
                                                                  <w:pPr>
                                                                    <w:rPr>
                                                                      <w:rFonts w:asciiTheme="minorHAnsi" w:eastAsia="Times New Roman" w:hAnsiTheme="minorHAnsi" w:cstheme="minorHAnsi"/>
                                                                      <w:sz w:val="20"/>
                                                                      <w:szCs w:val="20"/>
                                                                    </w:rPr>
                                                                  </w:pPr>
                                                                </w:p>
                                                              </w:tc>
                                                            </w:tr>
                                                          </w:tbl>
                                                          <w:p w14:paraId="268A7C2E" w14:textId="77777777" w:rsidR="0039380F" w:rsidRPr="000E7DAC" w:rsidRDefault="0039380F" w:rsidP="000E7DAC">
                                                            <w:pPr>
                                                              <w:rPr>
                                                                <w:rFonts w:asciiTheme="minorHAnsi" w:eastAsia="Times New Roman" w:hAnsiTheme="minorHAnsi" w:cstheme="minorHAnsi"/>
                                                                <w:sz w:val="20"/>
                                                                <w:szCs w:val="20"/>
                                                              </w:rPr>
                                                            </w:pPr>
                                                          </w:p>
                                                        </w:tc>
                                                      </w:tr>
                                                    </w:tbl>
                                                    <w:p w14:paraId="5FF800DD" w14:textId="77777777" w:rsidR="0039380F" w:rsidRPr="000E7DAC" w:rsidRDefault="0039380F" w:rsidP="000E7DAC">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9380F" w:rsidRPr="000E7DAC" w14:paraId="06C2A41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9380F" w:rsidRPr="000E7DAC" w14:paraId="4BDE295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9380F" w:rsidRPr="000E7DAC" w14:paraId="423DD36A" w14:textId="77777777">
                                                                    <w:tc>
                                                                      <w:tcPr>
                                                                        <w:tcW w:w="360" w:type="dxa"/>
                                                                        <w:vAlign w:val="center"/>
                                                                        <w:hideMark/>
                                                                      </w:tcPr>
                                                                      <w:p w14:paraId="48460BC1" w14:textId="0589C16A" w:rsidR="0039380F" w:rsidRPr="000E7DAC" w:rsidRDefault="0039380F" w:rsidP="000E7DAC">
                                                                        <w:pPr>
                                                                          <w:jc w:val="center"/>
                                                                          <w:rPr>
                                                                            <w:rFonts w:asciiTheme="minorHAnsi" w:eastAsia="Times New Roman" w:hAnsiTheme="minorHAnsi" w:cstheme="minorHAnsi"/>
                                                                          </w:rPr>
                                                                        </w:pPr>
                                                                        <w:r w:rsidRPr="000E7DAC">
                                                                          <w:rPr>
                                                                            <w:rFonts w:asciiTheme="minorHAnsi" w:eastAsia="Times New Roman" w:hAnsiTheme="minorHAnsi" w:cstheme="minorHAnsi"/>
                                                                            <w:noProof/>
                                                                            <w:color w:val="0000FF"/>
                                                                          </w:rPr>
                                                                          <w:drawing>
                                                                            <wp:inline distT="0" distB="0" distL="0" distR="0" wp14:anchorId="538B5996" wp14:editId="63E5E4DC">
                                                                              <wp:extent cx="228600" cy="228600"/>
                                                                              <wp:effectExtent l="0" t="0" r="0" b="0"/>
                                                                              <wp:docPr id="1139052051"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8E45D5A" w14:textId="77777777" w:rsidR="0039380F" w:rsidRPr="000E7DAC" w:rsidRDefault="0039380F" w:rsidP="000E7DAC">
                                                                  <w:pPr>
                                                                    <w:rPr>
                                                                      <w:rFonts w:asciiTheme="minorHAnsi" w:eastAsia="Times New Roman" w:hAnsiTheme="minorHAnsi" w:cstheme="minorHAnsi"/>
                                                                      <w:sz w:val="20"/>
                                                                      <w:szCs w:val="20"/>
                                                                    </w:rPr>
                                                                  </w:pPr>
                                                                </w:p>
                                                              </w:tc>
                                                            </w:tr>
                                                          </w:tbl>
                                                          <w:p w14:paraId="24E52B80" w14:textId="77777777" w:rsidR="0039380F" w:rsidRPr="000E7DAC" w:rsidRDefault="0039380F" w:rsidP="000E7DAC">
                                                            <w:pPr>
                                                              <w:rPr>
                                                                <w:rFonts w:asciiTheme="minorHAnsi" w:eastAsia="Times New Roman" w:hAnsiTheme="minorHAnsi" w:cstheme="minorHAnsi"/>
                                                                <w:sz w:val="20"/>
                                                                <w:szCs w:val="20"/>
                                                              </w:rPr>
                                                            </w:pPr>
                                                          </w:p>
                                                        </w:tc>
                                                      </w:tr>
                                                    </w:tbl>
                                                    <w:p w14:paraId="741EEBD6" w14:textId="77777777" w:rsidR="0039380F" w:rsidRPr="000E7DAC" w:rsidRDefault="0039380F" w:rsidP="000E7DAC">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9380F" w:rsidRPr="000E7DAC" w14:paraId="6238375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9380F" w:rsidRPr="000E7DAC" w14:paraId="19F65B8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9380F" w:rsidRPr="000E7DAC" w14:paraId="7D99FFBA" w14:textId="77777777">
                                                                    <w:tc>
                                                                      <w:tcPr>
                                                                        <w:tcW w:w="360" w:type="dxa"/>
                                                                        <w:vAlign w:val="center"/>
                                                                        <w:hideMark/>
                                                                      </w:tcPr>
                                                                      <w:p w14:paraId="614A61E2" w14:textId="72A06BD4" w:rsidR="0039380F" w:rsidRPr="000E7DAC" w:rsidRDefault="0039380F" w:rsidP="000E7DAC">
                                                                        <w:pPr>
                                                                          <w:jc w:val="center"/>
                                                                          <w:rPr>
                                                                            <w:rFonts w:asciiTheme="minorHAnsi" w:eastAsia="Times New Roman" w:hAnsiTheme="minorHAnsi" w:cstheme="minorHAnsi"/>
                                                                          </w:rPr>
                                                                        </w:pPr>
                                                                        <w:r w:rsidRPr="000E7DAC">
                                                                          <w:rPr>
                                                                            <w:rFonts w:asciiTheme="minorHAnsi" w:eastAsia="Times New Roman" w:hAnsiTheme="minorHAnsi" w:cstheme="minorHAnsi"/>
                                                                            <w:noProof/>
                                                                            <w:color w:val="0000FF"/>
                                                                          </w:rPr>
                                                                          <w:drawing>
                                                                            <wp:inline distT="0" distB="0" distL="0" distR="0" wp14:anchorId="23F89F11" wp14:editId="44BF1BF5">
                                                                              <wp:extent cx="228600" cy="228600"/>
                                                                              <wp:effectExtent l="0" t="0" r="0" b="0"/>
                                                                              <wp:docPr id="64491853"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7F4809A" w14:textId="77777777" w:rsidR="0039380F" w:rsidRPr="000E7DAC" w:rsidRDefault="0039380F" w:rsidP="000E7DAC">
                                                                  <w:pPr>
                                                                    <w:rPr>
                                                                      <w:rFonts w:asciiTheme="minorHAnsi" w:eastAsia="Times New Roman" w:hAnsiTheme="minorHAnsi" w:cstheme="minorHAnsi"/>
                                                                      <w:sz w:val="20"/>
                                                                      <w:szCs w:val="20"/>
                                                                    </w:rPr>
                                                                  </w:pPr>
                                                                </w:p>
                                                              </w:tc>
                                                            </w:tr>
                                                          </w:tbl>
                                                          <w:p w14:paraId="1B212940" w14:textId="77777777" w:rsidR="0039380F" w:rsidRPr="000E7DAC" w:rsidRDefault="0039380F" w:rsidP="000E7DAC">
                                                            <w:pPr>
                                                              <w:rPr>
                                                                <w:rFonts w:asciiTheme="minorHAnsi" w:eastAsia="Times New Roman" w:hAnsiTheme="minorHAnsi" w:cstheme="minorHAnsi"/>
                                                                <w:sz w:val="20"/>
                                                                <w:szCs w:val="20"/>
                                                              </w:rPr>
                                                            </w:pPr>
                                                          </w:p>
                                                        </w:tc>
                                                      </w:tr>
                                                    </w:tbl>
                                                    <w:p w14:paraId="21B0F70E" w14:textId="77777777" w:rsidR="0039380F" w:rsidRPr="000E7DAC" w:rsidRDefault="0039380F" w:rsidP="000E7DAC">
                                                      <w:pPr>
                                                        <w:rPr>
                                                          <w:rFonts w:asciiTheme="minorHAnsi" w:eastAsia="Times New Roman" w:hAnsiTheme="minorHAnsi" w:cstheme="minorHAnsi"/>
                                                          <w:sz w:val="20"/>
                                                          <w:szCs w:val="20"/>
                                                        </w:rPr>
                                                      </w:pPr>
                                                    </w:p>
                                                  </w:tc>
                                                </w:tr>
                                              </w:tbl>
                                              <w:p w14:paraId="05456EEB" w14:textId="77777777" w:rsidR="0039380F" w:rsidRPr="000E7DAC" w:rsidRDefault="0039380F" w:rsidP="000E7DAC">
                                                <w:pPr>
                                                  <w:jc w:val="center"/>
                                                  <w:rPr>
                                                    <w:rFonts w:asciiTheme="minorHAnsi" w:eastAsia="Times New Roman" w:hAnsiTheme="minorHAnsi" w:cstheme="minorHAnsi"/>
                                                    <w:sz w:val="20"/>
                                                    <w:szCs w:val="20"/>
                                                  </w:rPr>
                                                </w:pPr>
                                              </w:p>
                                            </w:tc>
                                          </w:tr>
                                        </w:tbl>
                                        <w:p w14:paraId="119764A9" w14:textId="77777777" w:rsidR="0039380F" w:rsidRPr="000E7DAC" w:rsidRDefault="0039380F" w:rsidP="000E7DAC">
                                          <w:pPr>
                                            <w:jc w:val="center"/>
                                            <w:rPr>
                                              <w:rFonts w:asciiTheme="minorHAnsi" w:eastAsia="Times New Roman" w:hAnsiTheme="minorHAnsi" w:cstheme="minorHAnsi"/>
                                              <w:sz w:val="20"/>
                                              <w:szCs w:val="20"/>
                                            </w:rPr>
                                          </w:pPr>
                                        </w:p>
                                      </w:tc>
                                    </w:tr>
                                  </w:tbl>
                                  <w:p w14:paraId="4E8563D2" w14:textId="77777777" w:rsidR="0039380F" w:rsidRPr="000E7DAC" w:rsidRDefault="0039380F" w:rsidP="000E7DAC">
                                    <w:pPr>
                                      <w:jc w:val="center"/>
                                      <w:rPr>
                                        <w:rFonts w:asciiTheme="minorHAnsi" w:eastAsia="Times New Roman" w:hAnsiTheme="minorHAnsi" w:cstheme="minorHAnsi"/>
                                        <w:sz w:val="20"/>
                                        <w:szCs w:val="20"/>
                                      </w:rPr>
                                    </w:pPr>
                                  </w:p>
                                </w:tc>
                              </w:tr>
                            </w:tbl>
                            <w:p w14:paraId="0BFB4ABC" w14:textId="77777777" w:rsidR="0039380F" w:rsidRPr="000E7DAC" w:rsidRDefault="0039380F" w:rsidP="000E7DAC">
                              <w:pPr>
                                <w:jc w:val="center"/>
                                <w:rPr>
                                  <w:rFonts w:asciiTheme="minorHAnsi" w:eastAsia="Times New Roman" w:hAnsiTheme="minorHAnsi" w:cstheme="minorHAnsi"/>
                                  <w:sz w:val="20"/>
                                  <w:szCs w:val="20"/>
                                </w:rPr>
                              </w:pPr>
                            </w:p>
                          </w:tc>
                        </w:tr>
                      </w:tbl>
                      <w:p w14:paraId="2C632DBE" w14:textId="77777777" w:rsidR="0039380F" w:rsidRPr="000E7DAC" w:rsidRDefault="0039380F" w:rsidP="000E7DAC">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39380F" w:rsidRPr="000E7DAC" w14:paraId="555BE3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9380F" w:rsidRPr="000E7DAC" w14:paraId="64304BF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9380F" w:rsidRPr="000E7DAC" w14:paraId="2EC23408" w14:textId="77777777">
                                      <w:tc>
                                        <w:tcPr>
                                          <w:tcW w:w="0" w:type="auto"/>
                                          <w:tcMar>
                                            <w:top w:w="0" w:type="dxa"/>
                                            <w:left w:w="270" w:type="dxa"/>
                                            <w:bottom w:w="135" w:type="dxa"/>
                                            <w:right w:w="270" w:type="dxa"/>
                                          </w:tcMar>
                                          <w:hideMark/>
                                        </w:tcPr>
                                        <w:p w14:paraId="73DEA784" w14:textId="77777777" w:rsidR="0039380F" w:rsidRPr="000E7DAC" w:rsidRDefault="0039380F" w:rsidP="000E7DAC">
                                          <w:pPr>
                                            <w:jc w:val="center"/>
                                            <w:rPr>
                                              <w:rFonts w:asciiTheme="minorHAnsi" w:hAnsiTheme="minorHAnsi" w:cstheme="minorHAnsi"/>
                                              <w:sz w:val="18"/>
                                              <w:szCs w:val="18"/>
                                            </w:rPr>
                                          </w:pPr>
                                          <w:r w:rsidRPr="000E7DAC">
                                            <w:rPr>
                                              <w:rStyle w:val="Strong"/>
                                              <w:rFonts w:asciiTheme="minorHAnsi" w:hAnsiTheme="minorHAnsi" w:cstheme="minorHAnsi"/>
                                              <w:sz w:val="18"/>
                                              <w:szCs w:val="18"/>
                                            </w:rPr>
                                            <w:lastRenderedPageBreak/>
                                            <w:t>Community Pharmacy England</w:t>
                                          </w:r>
                                          <w:r w:rsidRPr="000E7DAC">
                                            <w:rPr>
                                              <w:rFonts w:asciiTheme="minorHAnsi" w:hAnsiTheme="minorHAnsi" w:cstheme="minorHAnsi"/>
                                              <w:sz w:val="18"/>
                                              <w:szCs w:val="18"/>
                                            </w:rPr>
                                            <w:br/>
                                            <w:t>Address: 14 Hosier Lane, London EC1A 9LQ</w:t>
                                          </w:r>
                                          <w:r w:rsidRPr="000E7DAC">
                                            <w:rPr>
                                              <w:rFonts w:asciiTheme="minorHAnsi" w:hAnsiTheme="minorHAnsi" w:cstheme="minorHAnsi"/>
                                              <w:sz w:val="18"/>
                                              <w:szCs w:val="18"/>
                                            </w:rPr>
                                            <w:br/>
                                            <w:t xml:space="preserve">Tel: 0203 1220 810 | Email: </w:t>
                                          </w:r>
                                          <w:hyperlink r:id="rId33" w:history="1">
                                            <w:r w:rsidRPr="000E7DAC">
                                              <w:rPr>
                                                <w:rStyle w:val="Hyperlink"/>
                                                <w:rFonts w:asciiTheme="minorHAnsi" w:hAnsiTheme="minorHAnsi" w:cstheme="minorHAnsi"/>
                                                <w:color w:val="auto"/>
                                                <w:sz w:val="18"/>
                                                <w:szCs w:val="18"/>
                                              </w:rPr>
                                              <w:t>comms.team@cpe.org.uk</w:t>
                                            </w:r>
                                          </w:hyperlink>
                                        </w:p>
                                        <w:p w14:paraId="3FCD5675" w14:textId="77777777" w:rsidR="0039380F" w:rsidRPr="000E7DAC" w:rsidRDefault="0039380F" w:rsidP="000E7DAC">
                                          <w:pPr>
                                            <w:jc w:val="center"/>
                                            <w:rPr>
                                              <w:rFonts w:asciiTheme="minorHAnsi" w:hAnsiTheme="minorHAnsi" w:cstheme="minorHAnsi"/>
                                              <w:sz w:val="18"/>
                                              <w:szCs w:val="18"/>
                                            </w:rPr>
                                          </w:pPr>
                                          <w:r w:rsidRPr="000E7DAC">
                                            <w:rPr>
                                              <w:rStyle w:val="Emphasis"/>
                                              <w:rFonts w:asciiTheme="minorHAnsi" w:hAnsiTheme="minorHAnsi" w:cstheme="minorHAnsi"/>
                                              <w:sz w:val="18"/>
                                              <w:szCs w:val="18"/>
                                            </w:rPr>
                                            <w:t xml:space="preserve">Copyright © 2023 Community Pharmacy England, </w:t>
                                          </w:r>
                                          <w:proofErr w:type="gramStart"/>
                                          <w:r w:rsidRPr="000E7DAC">
                                            <w:rPr>
                                              <w:rStyle w:val="Emphasis"/>
                                              <w:rFonts w:asciiTheme="minorHAnsi" w:hAnsiTheme="minorHAnsi" w:cstheme="minorHAnsi"/>
                                              <w:sz w:val="18"/>
                                              <w:szCs w:val="18"/>
                                            </w:rPr>
                                            <w:t>All</w:t>
                                          </w:r>
                                          <w:proofErr w:type="gramEnd"/>
                                          <w:r w:rsidRPr="000E7DAC">
                                            <w:rPr>
                                              <w:rStyle w:val="Emphasis"/>
                                              <w:rFonts w:asciiTheme="minorHAnsi" w:hAnsiTheme="minorHAnsi" w:cstheme="minorHAnsi"/>
                                              <w:sz w:val="18"/>
                                              <w:szCs w:val="18"/>
                                            </w:rPr>
                                            <w:t xml:space="preserve"> rights reserved.</w:t>
                                          </w:r>
                                        </w:p>
                                        <w:p w14:paraId="71F3BDB8" w14:textId="13C463D8" w:rsidR="0039380F" w:rsidRPr="000E7DAC" w:rsidRDefault="0039380F" w:rsidP="000E7DAC">
                                          <w:pPr>
                                            <w:jc w:val="center"/>
                                            <w:rPr>
                                              <w:rFonts w:asciiTheme="minorHAnsi" w:hAnsiTheme="minorHAnsi" w:cstheme="minorHAnsi"/>
                                              <w:color w:val="106B62"/>
                                              <w:sz w:val="18"/>
                                              <w:szCs w:val="18"/>
                                            </w:rPr>
                                          </w:pPr>
                                          <w:r w:rsidRPr="000E7DAC">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6B52D7DE" w14:textId="77777777" w:rsidR="0039380F" w:rsidRPr="000E7DAC" w:rsidRDefault="0039380F" w:rsidP="000E7DAC">
                                    <w:pPr>
                                      <w:rPr>
                                        <w:rFonts w:asciiTheme="minorHAnsi" w:eastAsia="Times New Roman" w:hAnsiTheme="minorHAnsi" w:cstheme="minorHAnsi"/>
                                        <w:sz w:val="20"/>
                                        <w:szCs w:val="20"/>
                                      </w:rPr>
                                    </w:pPr>
                                  </w:p>
                                </w:tc>
                              </w:tr>
                            </w:tbl>
                            <w:p w14:paraId="2BE0424A" w14:textId="77777777" w:rsidR="0039380F" w:rsidRPr="000E7DAC" w:rsidRDefault="0039380F" w:rsidP="000E7DAC">
                              <w:pPr>
                                <w:rPr>
                                  <w:rFonts w:asciiTheme="minorHAnsi" w:eastAsia="Times New Roman" w:hAnsiTheme="minorHAnsi" w:cstheme="minorHAnsi"/>
                                  <w:sz w:val="20"/>
                                  <w:szCs w:val="20"/>
                                </w:rPr>
                              </w:pPr>
                            </w:p>
                          </w:tc>
                        </w:tr>
                      </w:tbl>
                      <w:p w14:paraId="413D38E8" w14:textId="77777777" w:rsidR="0039380F" w:rsidRPr="000E7DAC" w:rsidRDefault="0039380F" w:rsidP="000E7DAC">
                        <w:pPr>
                          <w:rPr>
                            <w:rFonts w:asciiTheme="minorHAnsi" w:eastAsia="Times New Roman" w:hAnsiTheme="minorHAnsi" w:cstheme="minorHAnsi"/>
                            <w:sz w:val="20"/>
                            <w:szCs w:val="20"/>
                          </w:rPr>
                        </w:pPr>
                      </w:p>
                    </w:tc>
                  </w:tr>
                </w:tbl>
                <w:p w14:paraId="401B365B" w14:textId="77777777" w:rsidR="0039380F" w:rsidRDefault="0039380F">
                  <w:pPr>
                    <w:jc w:val="center"/>
                    <w:rPr>
                      <w:rFonts w:ascii="Times New Roman" w:eastAsia="Times New Roman" w:hAnsi="Times New Roman" w:cs="Times New Roman"/>
                      <w:sz w:val="20"/>
                      <w:szCs w:val="20"/>
                    </w:rPr>
                  </w:pPr>
                </w:p>
              </w:tc>
            </w:tr>
          </w:tbl>
          <w:p w14:paraId="196BCFFA" w14:textId="77777777" w:rsidR="0039380F" w:rsidRDefault="0039380F">
            <w:pPr>
              <w:jc w:val="center"/>
              <w:rPr>
                <w:rFonts w:ascii="Times New Roman" w:eastAsia="Times New Roman" w:hAnsi="Times New Roman" w:cs="Times New Roman"/>
                <w:sz w:val="20"/>
                <w:szCs w:val="20"/>
              </w:rPr>
            </w:pPr>
          </w:p>
        </w:tc>
      </w:tr>
    </w:tbl>
    <w:p w14:paraId="70BA939A" w14:textId="2657E7D8" w:rsidR="0039380F" w:rsidRDefault="0039380F" w:rsidP="0039380F">
      <w:pPr>
        <w:rPr>
          <w:rFonts w:eastAsia="Times New Roman"/>
        </w:rPr>
      </w:pPr>
      <w:r>
        <w:rPr>
          <w:rFonts w:eastAsia="Times New Roman"/>
          <w:noProof/>
        </w:rPr>
        <w:lastRenderedPageBreak/>
        <w:drawing>
          <wp:inline distT="0" distB="0" distL="0" distR="0" wp14:anchorId="13FB2545" wp14:editId="4E54CD61">
            <wp:extent cx="9525" cy="9525"/>
            <wp:effectExtent l="0" t="0" r="0" b="0"/>
            <wp:docPr id="2025584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2F78A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0F"/>
    <w:rsid w:val="000E7DAC"/>
    <w:rsid w:val="0039380F"/>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4AE5"/>
  <w15:chartTrackingRefBased/>
  <w15:docId w15:val="{BC256CC9-38D6-4B2F-B0D0-F0D58E90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80F"/>
    <w:rPr>
      <w:rFonts w:ascii="Calibri" w:hAnsi="Calibri" w:cs="Calibri"/>
      <w:kern w:val="0"/>
      <w:lang w:eastAsia="en-GB"/>
      <w14:ligatures w14:val="none"/>
    </w:rPr>
  </w:style>
  <w:style w:type="paragraph" w:styleId="Heading1">
    <w:name w:val="heading 1"/>
    <w:basedOn w:val="Normal"/>
    <w:link w:val="Heading1Char"/>
    <w:uiPriority w:val="9"/>
    <w:qFormat/>
    <w:rsid w:val="0039380F"/>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39380F"/>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80F"/>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39380F"/>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39380F"/>
    <w:rPr>
      <w:color w:val="0000FF"/>
      <w:u w:val="single"/>
    </w:rPr>
  </w:style>
  <w:style w:type="character" w:styleId="Strong">
    <w:name w:val="Strong"/>
    <w:basedOn w:val="DefaultParagraphFont"/>
    <w:uiPriority w:val="22"/>
    <w:qFormat/>
    <w:rsid w:val="0039380F"/>
    <w:rPr>
      <w:b/>
      <w:bCs/>
    </w:rPr>
  </w:style>
  <w:style w:type="character" w:styleId="Emphasis">
    <w:name w:val="Emphasis"/>
    <w:basedOn w:val="DefaultParagraphFont"/>
    <w:uiPriority w:val="20"/>
    <w:qFormat/>
    <w:rsid w:val="003938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15abf43afb&amp;e=d19e9fd41c" TargetMode="External"/><Relationship Id="rId13" Type="http://schemas.openxmlformats.org/officeDocument/2006/relationships/hyperlink" Target="https://cpe.us7.list-manage.com/track/click?u=86d41ab7fa4c7c2c5d7210782&amp;id=4bd73bd186&amp;e=d19e9fd41c" TargetMode="External"/><Relationship Id="rId18" Type="http://schemas.openxmlformats.org/officeDocument/2006/relationships/hyperlink" Target="https://cpe.us7.list-manage.com/track/click?u=86d41ab7fa4c7c2c5d7210782&amp;id=583be893a9&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5ec890533&amp;e=d19e9fd41c" TargetMode="External"/><Relationship Id="rId34" Type="http://schemas.openxmlformats.org/officeDocument/2006/relationships/image" Target="media/image9.gif"/><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12074b40e2&amp;e=d19e9fd41c" TargetMode="External"/><Relationship Id="rId17" Type="http://schemas.openxmlformats.org/officeDocument/2006/relationships/image" Target="https://mcusercontent.com/86d41ab7fa4c7c2c5d7210782/images/b1d0c0e1-1b89-7fd2-d1a7-3bd13668a2bb.png" TargetMode="External"/><Relationship Id="rId25" Type="http://schemas.openxmlformats.org/officeDocument/2006/relationships/image" Target="media/image6.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mcusercontent.com/86d41ab7fa4c7c2c5d7210782/images/2348fd23-685f-60fe-bb3a-6ead0ddc11cf.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94a0c0015c&amp;e=d19e9fd41c" TargetMode="External"/><Relationship Id="rId24" Type="http://schemas.openxmlformats.org/officeDocument/2006/relationships/hyperlink" Target="https://cpe.us7.list-manage.com/track/click?u=86d41ab7fa4c7c2c5d7210782&amp;id=6976ad0ac5&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33ffae564b&amp;e=d19e9fd41c" TargetMode="External"/><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yperlink" Target="https://cpe.us7.list-manage.com/track/click?u=86d41ab7fa4c7c2c5d7210782&amp;id=8d670a26c9&amp;e=d19e9fd41c" TargetMode="External"/><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image" Target="media/image1.png"/><Relationship Id="rId9" Type="http://schemas.openxmlformats.org/officeDocument/2006/relationships/hyperlink" Target="https://cpe.us7.list-manage.com/track/click?u=86d41ab7fa4c7c2c5d7210782&amp;id=781e7d0847&amp;e=d19e9fd41c" TargetMode="External"/><Relationship Id="rId14" Type="http://schemas.openxmlformats.org/officeDocument/2006/relationships/hyperlink" Target="https://cpe.us7.list-manage.com/track/click?u=86d41ab7fa4c7c2c5d7210782&amp;id=9c8bff1fcf&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94f572b454&amp;e=d19e9fd41c" TargetMode="External"/><Relationship Id="rId30" Type="http://schemas.openxmlformats.org/officeDocument/2006/relationships/hyperlink" Target="https://cpe.us7.list-manage.com/track/click?u=86d41ab7fa4c7c2c5d7210782&amp;id=bdfddb5830&amp;e=d19e9fd41c" TargetMode="External"/><Relationship Id="rId35" Type="http://schemas.openxmlformats.org/officeDocument/2006/relationships/image" Target="https://cpe.us7.list-manage.com/track/open.php?u=86d41ab7fa4c7c2c5d7210782&amp;id=fff5c9faee&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2023-08-22T06:53:00Z</dcterms:created>
  <dcterms:modified xsi:type="dcterms:W3CDTF">2023-08-22T08:07:00Z</dcterms:modified>
</cp:coreProperties>
</file>