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B6690F" w:rsidRPr="00B6690F" w14:paraId="6261A76C" w14:textId="77777777" w:rsidTr="00B6690F">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B6690F" w:rsidRPr="00B6690F" w14:paraId="36EFC04A"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B6690F" w:rsidRPr="00B6690F" w14:paraId="3AE6E1AD"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B6690F" w:rsidRPr="00B6690F" w14:paraId="12A895B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6690F" w:rsidRPr="00B6690F" w14:paraId="09DE7A4D" w14:textId="77777777">
                                <w:tc>
                                  <w:tcPr>
                                    <w:tcW w:w="9000" w:type="dxa"/>
                                    <w:hideMark/>
                                  </w:tcPr>
                                  <w:p w14:paraId="5B6D4435" w14:textId="77777777" w:rsidR="00B6690F" w:rsidRPr="00B6690F" w:rsidRDefault="00B6690F" w:rsidP="00B6690F">
                                    <w:pPr>
                                      <w:rPr>
                                        <w:rFonts w:asciiTheme="minorHAnsi" w:eastAsia="Times New Roman" w:hAnsiTheme="minorHAnsi" w:cstheme="minorHAnsi"/>
                                        <w:sz w:val="20"/>
                                        <w:szCs w:val="20"/>
                                      </w:rPr>
                                    </w:pPr>
                                  </w:p>
                                </w:tc>
                              </w:tr>
                            </w:tbl>
                            <w:p w14:paraId="370695AB" w14:textId="77777777" w:rsidR="00B6690F" w:rsidRPr="00B6690F" w:rsidRDefault="00B6690F" w:rsidP="00B6690F">
                              <w:pPr>
                                <w:rPr>
                                  <w:rFonts w:asciiTheme="minorHAnsi" w:eastAsia="Times New Roman" w:hAnsiTheme="minorHAnsi" w:cstheme="minorHAnsi"/>
                                  <w:sz w:val="20"/>
                                  <w:szCs w:val="20"/>
                                </w:rPr>
                              </w:pPr>
                            </w:p>
                          </w:tc>
                        </w:tr>
                      </w:tbl>
                      <w:p w14:paraId="68846A17" w14:textId="77777777" w:rsidR="00B6690F" w:rsidRPr="00B6690F" w:rsidRDefault="00B6690F" w:rsidP="00B6690F">
                        <w:pPr>
                          <w:rPr>
                            <w:rFonts w:asciiTheme="minorHAnsi" w:eastAsia="Times New Roman" w:hAnsiTheme="minorHAnsi" w:cstheme="minorHAnsi"/>
                            <w:sz w:val="20"/>
                            <w:szCs w:val="20"/>
                          </w:rPr>
                        </w:pPr>
                      </w:p>
                    </w:tc>
                  </w:tr>
                  <w:tr w:rsidR="00B6690F" w:rsidRPr="00B6690F" w14:paraId="516DDD6C"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B6690F" w:rsidRPr="00B6690F" w14:paraId="10C415F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B6690F" w:rsidRPr="00B6690F" w14:paraId="2DB28F68"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B6690F" w:rsidRPr="00B6690F" w14:paraId="4C18E7B4" w14:textId="77777777">
                                      <w:tc>
                                        <w:tcPr>
                                          <w:tcW w:w="0" w:type="auto"/>
                                          <w:hideMark/>
                                        </w:tcPr>
                                        <w:p w14:paraId="466C8436" w14:textId="27FA6420" w:rsidR="00B6690F" w:rsidRPr="00B6690F" w:rsidRDefault="00B6690F" w:rsidP="00B6690F">
                                          <w:pPr>
                                            <w:jc w:val="center"/>
                                            <w:rPr>
                                              <w:rFonts w:asciiTheme="minorHAnsi" w:eastAsia="Times New Roman" w:hAnsiTheme="minorHAnsi" w:cstheme="minorHAnsi"/>
                                            </w:rPr>
                                          </w:pPr>
                                          <w:r w:rsidRPr="00B6690F">
                                            <w:rPr>
                                              <w:rFonts w:asciiTheme="minorHAnsi" w:eastAsia="Times New Roman" w:hAnsiTheme="minorHAnsi" w:cstheme="minorHAnsi"/>
                                              <w:noProof/>
                                              <w:color w:val="0000FF"/>
                                            </w:rPr>
                                            <w:drawing>
                                              <wp:inline distT="0" distB="0" distL="0" distR="0" wp14:anchorId="33920C9D" wp14:editId="563AC73D">
                                                <wp:extent cx="2514600" cy="809625"/>
                                                <wp:effectExtent l="0" t="0" r="0" b="9525"/>
                                                <wp:docPr id="774635307"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B6690F" w:rsidRPr="00B6690F" w14:paraId="444D850B" w14:textId="77777777">
                                      <w:tc>
                                        <w:tcPr>
                                          <w:tcW w:w="0" w:type="auto"/>
                                          <w:hideMark/>
                                        </w:tcPr>
                                        <w:p w14:paraId="727DC74B" w14:textId="77777777" w:rsidR="00B6690F" w:rsidRPr="00B6690F" w:rsidRDefault="00B6690F" w:rsidP="00B6690F">
                                          <w:pPr>
                                            <w:pStyle w:val="Heading1"/>
                                            <w:spacing w:line="240" w:lineRule="auto"/>
                                            <w:jc w:val="right"/>
                                            <w:rPr>
                                              <w:rFonts w:asciiTheme="minorHAnsi" w:eastAsia="Times New Roman" w:hAnsiTheme="minorHAnsi" w:cstheme="minorHAnsi"/>
                                              <w:color w:val="auto"/>
                                            </w:rPr>
                                          </w:pPr>
                                          <w:r w:rsidRPr="00B6690F">
                                            <w:rPr>
                                              <w:rFonts w:asciiTheme="minorHAnsi" w:eastAsia="Times New Roman" w:hAnsiTheme="minorHAnsi" w:cstheme="minorHAnsi"/>
                                              <w:color w:val="auto"/>
                                            </w:rPr>
                                            <w:t>Newsletter</w:t>
                                          </w:r>
                                        </w:p>
                                        <w:p w14:paraId="5E537F75" w14:textId="77777777" w:rsidR="00B6690F" w:rsidRPr="00B6690F" w:rsidRDefault="00B6690F" w:rsidP="00B6690F">
                                          <w:pPr>
                                            <w:jc w:val="right"/>
                                            <w:rPr>
                                              <w:rFonts w:asciiTheme="minorHAnsi" w:hAnsiTheme="minorHAnsi" w:cstheme="minorHAnsi"/>
                                              <w:sz w:val="24"/>
                                              <w:szCs w:val="24"/>
                                            </w:rPr>
                                          </w:pPr>
                                          <w:r w:rsidRPr="00B6690F">
                                            <w:rPr>
                                              <w:rFonts w:asciiTheme="minorHAnsi" w:hAnsiTheme="minorHAnsi" w:cstheme="minorHAnsi"/>
                                              <w:sz w:val="24"/>
                                              <w:szCs w:val="24"/>
                                            </w:rPr>
                                            <w:t>25th October 2023</w:t>
                                          </w:r>
                                        </w:p>
                                      </w:tc>
                                    </w:tr>
                                  </w:tbl>
                                  <w:p w14:paraId="6CF5D328" w14:textId="77777777" w:rsidR="00B6690F" w:rsidRPr="00B6690F" w:rsidRDefault="00B6690F" w:rsidP="00B6690F">
                                    <w:pPr>
                                      <w:rPr>
                                        <w:rFonts w:asciiTheme="minorHAnsi" w:eastAsia="Times New Roman" w:hAnsiTheme="minorHAnsi" w:cstheme="minorHAnsi"/>
                                        <w:sz w:val="20"/>
                                        <w:szCs w:val="20"/>
                                      </w:rPr>
                                    </w:pPr>
                                  </w:p>
                                </w:tc>
                              </w:tr>
                            </w:tbl>
                            <w:p w14:paraId="36345595" w14:textId="77777777" w:rsidR="00B6690F" w:rsidRPr="00B6690F" w:rsidRDefault="00B6690F" w:rsidP="00B6690F">
                              <w:pPr>
                                <w:rPr>
                                  <w:rFonts w:asciiTheme="minorHAnsi" w:eastAsia="Times New Roman" w:hAnsiTheme="minorHAnsi" w:cstheme="minorHAnsi"/>
                                  <w:sz w:val="20"/>
                                  <w:szCs w:val="20"/>
                                </w:rPr>
                              </w:pPr>
                            </w:p>
                          </w:tc>
                        </w:tr>
                      </w:tbl>
                      <w:p w14:paraId="4D8A65BD" w14:textId="77777777" w:rsidR="00B6690F" w:rsidRPr="00B6690F" w:rsidRDefault="00B6690F" w:rsidP="00B6690F">
                        <w:pPr>
                          <w:rPr>
                            <w:rFonts w:asciiTheme="minorHAnsi" w:eastAsia="Times New Roman" w:hAnsiTheme="minorHAnsi" w:cstheme="minorHAnsi"/>
                            <w:sz w:val="20"/>
                            <w:szCs w:val="20"/>
                          </w:rPr>
                        </w:pPr>
                      </w:p>
                    </w:tc>
                  </w:tr>
                  <w:tr w:rsidR="00B6690F" w:rsidRPr="00B6690F" w14:paraId="4007384D"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B6690F" w:rsidRPr="00B6690F" w14:paraId="3883CCD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B6690F" w:rsidRPr="00B6690F" w14:paraId="35D88C7C" w14:textId="77777777">
                                <w:tc>
                                  <w:tcPr>
                                    <w:tcW w:w="0" w:type="auto"/>
                                    <w:tcMar>
                                      <w:top w:w="0" w:type="dxa"/>
                                      <w:left w:w="135" w:type="dxa"/>
                                      <w:bottom w:w="0" w:type="dxa"/>
                                      <w:right w:w="135" w:type="dxa"/>
                                    </w:tcMar>
                                    <w:hideMark/>
                                  </w:tcPr>
                                  <w:p w14:paraId="7ED4694C" w14:textId="0773C7A9" w:rsidR="00B6690F" w:rsidRPr="00B6690F" w:rsidRDefault="00B6690F" w:rsidP="00B6690F">
                                    <w:pPr>
                                      <w:jc w:val="center"/>
                                      <w:rPr>
                                        <w:rFonts w:asciiTheme="minorHAnsi" w:eastAsia="Times New Roman" w:hAnsiTheme="minorHAnsi" w:cstheme="minorHAnsi"/>
                                      </w:rPr>
                                    </w:pPr>
                                    <w:r w:rsidRPr="00B6690F">
                                      <w:rPr>
                                        <w:rFonts w:asciiTheme="minorHAnsi" w:eastAsia="Times New Roman" w:hAnsiTheme="minorHAnsi" w:cstheme="minorHAnsi"/>
                                        <w:noProof/>
                                      </w:rPr>
                                      <w:drawing>
                                        <wp:inline distT="0" distB="0" distL="0" distR="0" wp14:anchorId="04FAAF51" wp14:editId="4DE28E24">
                                          <wp:extent cx="5372100" cy="333375"/>
                                          <wp:effectExtent l="0" t="0" r="0" b="9525"/>
                                          <wp:docPr id="743948878"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4F923EE6" w14:textId="77777777" w:rsidR="00B6690F" w:rsidRPr="00B6690F" w:rsidRDefault="00B6690F" w:rsidP="00B6690F">
                              <w:pPr>
                                <w:rPr>
                                  <w:rFonts w:asciiTheme="minorHAnsi" w:eastAsia="Times New Roman" w:hAnsiTheme="minorHAnsi" w:cstheme="minorHAnsi"/>
                                  <w:sz w:val="20"/>
                                  <w:szCs w:val="20"/>
                                </w:rPr>
                              </w:pPr>
                            </w:p>
                          </w:tc>
                        </w:tr>
                        <w:tr w:rsidR="00B6690F" w:rsidRPr="00B6690F" w14:paraId="376315B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6690F" w:rsidRPr="00B6690F" w14:paraId="2CEE8F9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6690F" w:rsidRPr="00B6690F" w14:paraId="643E2BFB" w14:textId="77777777">
                                      <w:tc>
                                        <w:tcPr>
                                          <w:tcW w:w="0" w:type="auto"/>
                                          <w:tcMar>
                                            <w:top w:w="0" w:type="dxa"/>
                                            <w:left w:w="270" w:type="dxa"/>
                                            <w:bottom w:w="135" w:type="dxa"/>
                                            <w:right w:w="270" w:type="dxa"/>
                                          </w:tcMar>
                                          <w:hideMark/>
                                        </w:tcPr>
                                        <w:p w14:paraId="7BF0E996" w14:textId="77777777" w:rsidR="00B6690F" w:rsidRPr="00B6690F" w:rsidRDefault="00B6690F" w:rsidP="00B6690F">
                                          <w:pPr>
                                            <w:jc w:val="both"/>
                                            <w:rPr>
                                              <w:rFonts w:asciiTheme="minorHAnsi" w:eastAsia="Times New Roman" w:hAnsiTheme="minorHAnsi" w:cstheme="minorHAnsi"/>
                                              <w:color w:val="106B62"/>
                                              <w:sz w:val="15"/>
                                              <w:szCs w:val="15"/>
                                            </w:rPr>
                                          </w:pPr>
                                          <w:r w:rsidRPr="00B6690F">
                                            <w:rPr>
                                              <w:rStyle w:val="Strong"/>
                                              <w:rFonts w:asciiTheme="minorHAnsi" w:eastAsia="Times New Roman" w:hAnsiTheme="minorHAnsi" w:cstheme="minorHAnsi"/>
                                              <w:color w:val="106B62"/>
                                              <w:sz w:val="20"/>
                                              <w:szCs w:val="20"/>
                                            </w:rPr>
                                            <w:t xml:space="preserve">This newsletter - sent on Mondays, </w:t>
                                          </w:r>
                                          <w:proofErr w:type="gramStart"/>
                                          <w:r w:rsidRPr="00B6690F">
                                            <w:rPr>
                                              <w:rStyle w:val="Strong"/>
                                              <w:rFonts w:asciiTheme="minorHAnsi" w:eastAsia="Times New Roman" w:hAnsiTheme="minorHAnsi" w:cstheme="minorHAnsi"/>
                                              <w:color w:val="106B62"/>
                                              <w:sz w:val="20"/>
                                              <w:szCs w:val="20"/>
                                            </w:rPr>
                                            <w:t>Wednesdays</w:t>
                                          </w:r>
                                          <w:proofErr w:type="gramEnd"/>
                                          <w:r w:rsidRPr="00B6690F">
                                            <w:rPr>
                                              <w:rStyle w:val="Strong"/>
                                              <w:rFonts w:asciiTheme="minorHAnsi" w:eastAsia="Times New Roman" w:hAnsiTheme="minorHAnsi" w:cstheme="minorHAnsi"/>
                                              <w:color w:val="106B62"/>
                                              <w:sz w:val="20"/>
                                              <w:szCs w:val="20"/>
                                            </w:rPr>
                                            <w:t xml:space="preserve"> and Fridays - contains important information and resources to support community pharmacies across England.</w:t>
                                          </w:r>
                                        </w:p>
                                      </w:tc>
                                    </w:tr>
                                  </w:tbl>
                                  <w:p w14:paraId="402A2C34" w14:textId="77777777" w:rsidR="00B6690F" w:rsidRPr="00B6690F" w:rsidRDefault="00B6690F" w:rsidP="00B6690F">
                                    <w:pPr>
                                      <w:rPr>
                                        <w:rFonts w:asciiTheme="minorHAnsi" w:eastAsia="Times New Roman" w:hAnsiTheme="minorHAnsi" w:cstheme="minorHAnsi"/>
                                        <w:sz w:val="20"/>
                                        <w:szCs w:val="20"/>
                                      </w:rPr>
                                    </w:pPr>
                                  </w:p>
                                </w:tc>
                              </w:tr>
                            </w:tbl>
                            <w:p w14:paraId="5706B538" w14:textId="77777777" w:rsidR="00B6690F" w:rsidRPr="00B6690F" w:rsidRDefault="00B6690F" w:rsidP="00B6690F">
                              <w:pPr>
                                <w:rPr>
                                  <w:rFonts w:asciiTheme="minorHAnsi" w:eastAsia="Times New Roman" w:hAnsiTheme="minorHAnsi" w:cstheme="minorHAnsi"/>
                                  <w:sz w:val="20"/>
                                  <w:szCs w:val="20"/>
                                </w:rPr>
                              </w:pPr>
                            </w:p>
                          </w:tc>
                        </w:tr>
                        <w:tr w:rsidR="00B6690F" w:rsidRPr="00B6690F" w14:paraId="3524362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6690F" w:rsidRPr="00B6690F" w14:paraId="2AF03CB4" w14:textId="77777777">
                                <w:tc>
                                  <w:tcPr>
                                    <w:tcW w:w="0" w:type="auto"/>
                                    <w:tcBorders>
                                      <w:top w:val="single" w:sz="12" w:space="0" w:color="106B62"/>
                                      <w:left w:val="nil"/>
                                      <w:bottom w:val="nil"/>
                                      <w:right w:val="nil"/>
                                    </w:tcBorders>
                                    <w:vAlign w:val="center"/>
                                    <w:hideMark/>
                                  </w:tcPr>
                                  <w:p w14:paraId="60D01CDD" w14:textId="77777777" w:rsidR="00B6690F" w:rsidRPr="00B6690F" w:rsidRDefault="00B6690F" w:rsidP="00B6690F">
                                    <w:pPr>
                                      <w:rPr>
                                        <w:rFonts w:asciiTheme="minorHAnsi" w:eastAsia="Times New Roman" w:hAnsiTheme="minorHAnsi" w:cstheme="minorHAnsi"/>
                                      </w:rPr>
                                    </w:pPr>
                                  </w:p>
                                </w:tc>
                              </w:tr>
                            </w:tbl>
                            <w:p w14:paraId="5D5586E0" w14:textId="77777777" w:rsidR="00B6690F" w:rsidRPr="00B6690F" w:rsidRDefault="00B6690F" w:rsidP="00B6690F">
                              <w:pPr>
                                <w:rPr>
                                  <w:rFonts w:asciiTheme="minorHAnsi" w:eastAsia="Times New Roman" w:hAnsiTheme="minorHAnsi" w:cstheme="minorHAnsi"/>
                                  <w:sz w:val="20"/>
                                  <w:szCs w:val="20"/>
                                </w:rPr>
                              </w:pPr>
                            </w:p>
                          </w:tc>
                        </w:tr>
                        <w:tr w:rsidR="00B6690F" w:rsidRPr="00B6690F" w14:paraId="71D0F43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6690F" w:rsidRPr="00B6690F" w14:paraId="56DE92C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6690F" w:rsidRPr="00B6690F" w14:paraId="68FA9FF1" w14:textId="77777777">
                                      <w:tc>
                                        <w:tcPr>
                                          <w:tcW w:w="0" w:type="auto"/>
                                          <w:tcMar>
                                            <w:top w:w="0" w:type="dxa"/>
                                            <w:left w:w="270" w:type="dxa"/>
                                            <w:bottom w:w="135" w:type="dxa"/>
                                            <w:right w:w="270" w:type="dxa"/>
                                          </w:tcMar>
                                          <w:hideMark/>
                                        </w:tcPr>
                                        <w:p w14:paraId="5EFE9DDA" w14:textId="77777777" w:rsidR="00B6690F" w:rsidRPr="00B6690F" w:rsidRDefault="00B6690F" w:rsidP="00B6690F">
                                          <w:pPr>
                                            <w:pStyle w:val="Heading1"/>
                                            <w:spacing w:line="240" w:lineRule="auto"/>
                                            <w:rPr>
                                              <w:rFonts w:asciiTheme="minorHAnsi" w:eastAsia="Times New Roman" w:hAnsiTheme="minorHAnsi" w:cstheme="minorHAnsi"/>
                                            </w:rPr>
                                          </w:pPr>
                                          <w:r w:rsidRPr="00B6690F">
                                            <w:rPr>
                                              <w:rFonts w:asciiTheme="minorHAnsi" w:eastAsia="Times New Roman" w:hAnsiTheme="minorHAnsi" w:cstheme="minorHAnsi"/>
                                              <w:color w:val="auto"/>
                                            </w:rPr>
                                            <w:t>In this update: We lead call for better vaccination planning; Publication of our evidence to Pharmacy Inquiry; Explore our interactive annual report; Webinar for new pharmacy owners.</w:t>
                                          </w:r>
                                        </w:p>
                                      </w:tc>
                                    </w:tr>
                                  </w:tbl>
                                  <w:p w14:paraId="71D6C208" w14:textId="77777777" w:rsidR="00B6690F" w:rsidRPr="00B6690F" w:rsidRDefault="00B6690F" w:rsidP="00B6690F">
                                    <w:pPr>
                                      <w:rPr>
                                        <w:rFonts w:asciiTheme="minorHAnsi" w:eastAsia="Times New Roman" w:hAnsiTheme="minorHAnsi" w:cstheme="minorHAnsi"/>
                                        <w:sz w:val="20"/>
                                        <w:szCs w:val="20"/>
                                      </w:rPr>
                                    </w:pPr>
                                  </w:p>
                                </w:tc>
                              </w:tr>
                            </w:tbl>
                            <w:p w14:paraId="33B2EA3D" w14:textId="77777777" w:rsidR="00B6690F" w:rsidRPr="00B6690F" w:rsidRDefault="00B6690F" w:rsidP="00B6690F">
                              <w:pPr>
                                <w:rPr>
                                  <w:rFonts w:asciiTheme="minorHAnsi" w:eastAsia="Times New Roman" w:hAnsiTheme="minorHAnsi" w:cstheme="minorHAnsi"/>
                                  <w:sz w:val="20"/>
                                  <w:szCs w:val="20"/>
                                </w:rPr>
                              </w:pPr>
                            </w:p>
                          </w:tc>
                        </w:tr>
                        <w:tr w:rsidR="00B6690F" w:rsidRPr="00B6690F" w14:paraId="42B4A6C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6690F" w:rsidRPr="00B6690F" w14:paraId="5177EBB6" w14:textId="77777777">
                                <w:tc>
                                  <w:tcPr>
                                    <w:tcW w:w="0" w:type="auto"/>
                                    <w:tcBorders>
                                      <w:top w:val="single" w:sz="12" w:space="0" w:color="106B62"/>
                                      <w:left w:val="nil"/>
                                      <w:bottom w:val="nil"/>
                                      <w:right w:val="nil"/>
                                    </w:tcBorders>
                                    <w:vAlign w:val="center"/>
                                    <w:hideMark/>
                                  </w:tcPr>
                                  <w:p w14:paraId="5EBE9C1D" w14:textId="77777777" w:rsidR="00B6690F" w:rsidRPr="00B6690F" w:rsidRDefault="00B6690F" w:rsidP="00B6690F">
                                    <w:pPr>
                                      <w:rPr>
                                        <w:rFonts w:asciiTheme="minorHAnsi" w:eastAsia="Times New Roman" w:hAnsiTheme="minorHAnsi" w:cstheme="minorHAnsi"/>
                                      </w:rPr>
                                    </w:pPr>
                                  </w:p>
                                </w:tc>
                              </w:tr>
                            </w:tbl>
                            <w:p w14:paraId="009A8388" w14:textId="77777777" w:rsidR="00B6690F" w:rsidRPr="00B6690F" w:rsidRDefault="00B6690F" w:rsidP="00B6690F">
                              <w:pPr>
                                <w:rPr>
                                  <w:rFonts w:asciiTheme="minorHAnsi" w:eastAsia="Times New Roman" w:hAnsiTheme="minorHAnsi" w:cstheme="minorHAnsi"/>
                                  <w:sz w:val="20"/>
                                  <w:szCs w:val="20"/>
                                </w:rPr>
                              </w:pPr>
                            </w:p>
                          </w:tc>
                        </w:tr>
                        <w:tr w:rsidR="00B6690F" w:rsidRPr="00B6690F" w14:paraId="42FCBDD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6690F" w:rsidRPr="00B6690F" w14:paraId="0F0D631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6690F" w:rsidRPr="00B6690F" w14:paraId="3FEA167D" w14:textId="77777777">
                                      <w:tc>
                                        <w:tcPr>
                                          <w:tcW w:w="0" w:type="auto"/>
                                          <w:tcMar>
                                            <w:top w:w="0" w:type="dxa"/>
                                            <w:left w:w="270" w:type="dxa"/>
                                            <w:bottom w:w="135" w:type="dxa"/>
                                            <w:right w:w="270" w:type="dxa"/>
                                          </w:tcMar>
                                          <w:hideMark/>
                                        </w:tcPr>
                                        <w:p w14:paraId="757F4637" w14:textId="77777777" w:rsidR="00B6690F" w:rsidRPr="00B6690F" w:rsidRDefault="00B6690F" w:rsidP="00B6690F">
                                          <w:pPr>
                                            <w:pStyle w:val="Heading2"/>
                                            <w:spacing w:line="240" w:lineRule="auto"/>
                                            <w:rPr>
                                              <w:rFonts w:asciiTheme="minorHAnsi" w:eastAsia="Times New Roman" w:hAnsiTheme="minorHAnsi" w:cstheme="minorHAnsi"/>
                                              <w:color w:val="auto"/>
                                            </w:rPr>
                                          </w:pPr>
                                          <w:r w:rsidRPr="00B6690F">
                                            <w:rPr>
                                              <w:rFonts w:asciiTheme="minorHAnsi" w:eastAsia="Times New Roman" w:hAnsiTheme="minorHAnsi" w:cstheme="minorHAnsi"/>
                                              <w:color w:val="auto"/>
                                            </w:rPr>
                                            <w:t xml:space="preserve">Calls for early planning for 2024/25 flu vaccination </w:t>
                                          </w:r>
                                          <w:proofErr w:type="gramStart"/>
                                          <w:r w:rsidRPr="00B6690F">
                                            <w:rPr>
                                              <w:rFonts w:asciiTheme="minorHAnsi" w:eastAsia="Times New Roman" w:hAnsiTheme="minorHAnsi" w:cstheme="minorHAnsi"/>
                                              <w:color w:val="auto"/>
                                            </w:rPr>
                                            <w:t>season</w:t>
                                          </w:r>
                                          <w:proofErr w:type="gramEnd"/>
                                        </w:p>
                                        <w:p w14:paraId="2EB5A571" w14:textId="77777777" w:rsidR="00B6690F" w:rsidRPr="00B6690F" w:rsidRDefault="00B6690F" w:rsidP="00B6690F">
                                          <w:pPr>
                                            <w:rPr>
                                              <w:rFonts w:asciiTheme="minorHAnsi" w:hAnsiTheme="minorHAnsi" w:cstheme="minorHAnsi"/>
                                              <w:sz w:val="24"/>
                                              <w:szCs w:val="24"/>
                                            </w:rPr>
                                          </w:pPr>
                                          <w:r w:rsidRPr="00B6690F">
                                            <w:rPr>
                                              <w:rFonts w:asciiTheme="minorHAnsi" w:hAnsiTheme="minorHAnsi" w:cstheme="minorHAnsi"/>
                                              <w:sz w:val="24"/>
                                              <w:szCs w:val="24"/>
                                            </w:rPr>
                                            <w:t>Community Pharmacy England has coordinated a joint call to press for improved planning ahead of the 2024/25 flu vaccination season. Pharmacy owners must be allowed to properly plan for the vaccination season without facing last-minute changes to start dates or other details.</w:t>
                                          </w:r>
                                          <w:r w:rsidRPr="00B6690F">
                                            <w:rPr>
                                              <w:rFonts w:asciiTheme="minorHAnsi" w:hAnsiTheme="minorHAnsi" w:cstheme="minorHAnsi"/>
                                              <w:sz w:val="24"/>
                                              <w:szCs w:val="24"/>
                                            </w:rPr>
                                            <w:br/>
                                          </w:r>
                                          <w:r w:rsidRPr="00B6690F">
                                            <w:rPr>
                                              <w:rFonts w:asciiTheme="minorHAnsi" w:hAnsiTheme="minorHAnsi" w:cstheme="minorHAnsi"/>
                                              <w:sz w:val="24"/>
                                              <w:szCs w:val="24"/>
                                            </w:rPr>
                                            <w:br/>
                                            <w:t>In a joint letter to the Health Secretary, signed by our Chief Executive Janet Morrison, we have requested that any planned changes to the vaccination programme be discussed and settled well in advance. The letter was co-signed by the Royal Pharmaceutical Society, CSL Seqirus, NHS Confederation Primary Care Network, the Healthcare Distribution Association and the Dispensing Doctors’ Association.</w:t>
                                          </w:r>
                                          <w:r w:rsidRPr="00B6690F">
                                            <w:rPr>
                                              <w:rFonts w:asciiTheme="minorHAnsi" w:hAnsiTheme="minorHAnsi" w:cstheme="minorHAnsi"/>
                                              <w:sz w:val="24"/>
                                              <w:szCs w:val="24"/>
                                            </w:rPr>
                                            <w:br/>
                                          </w:r>
                                          <w:r w:rsidRPr="00B6690F">
                                            <w:rPr>
                                              <w:rFonts w:asciiTheme="minorHAnsi" w:hAnsiTheme="minorHAnsi" w:cstheme="minorHAnsi"/>
                                              <w:sz w:val="24"/>
                                              <w:szCs w:val="24"/>
                                            </w:rPr>
                                            <w:br/>
                                          </w:r>
                                          <w:r w:rsidRPr="00B6690F">
                                            <w:rPr>
                                              <w:rStyle w:val="Emphasis"/>
                                              <w:rFonts w:asciiTheme="minorHAnsi" w:hAnsiTheme="minorHAnsi" w:cstheme="minorHAnsi"/>
                                              <w:sz w:val="24"/>
                                              <w:szCs w:val="24"/>
                                            </w:rPr>
                                            <w:t>[Click on the image below to enlarge and open in a new window]</w:t>
                                          </w:r>
                                        </w:p>
                                        <w:p w14:paraId="0998A477" w14:textId="4DA3F2E5" w:rsidR="00B6690F" w:rsidRPr="00B6690F" w:rsidRDefault="00B6690F" w:rsidP="00B6690F">
                                          <w:pPr>
                                            <w:jc w:val="center"/>
                                            <w:rPr>
                                              <w:rFonts w:asciiTheme="minorHAnsi" w:hAnsiTheme="minorHAnsi" w:cstheme="minorHAnsi"/>
                                              <w:color w:val="106B62"/>
                                              <w:sz w:val="24"/>
                                              <w:szCs w:val="24"/>
                                            </w:rPr>
                                          </w:pPr>
                                          <w:r w:rsidRPr="00B6690F">
                                            <w:rPr>
                                              <w:rFonts w:asciiTheme="minorHAnsi" w:hAnsiTheme="minorHAnsi" w:cstheme="minorHAnsi"/>
                                              <w:noProof/>
                                              <w:color w:val="C600B5"/>
                                              <w:sz w:val="24"/>
                                              <w:szCs w:val="24"/>
                                            </w:rPr>
                                            <w:lastRenderedPageBreak/>
                                            <w:drawing>
                                              <wp:inline distT="0" distB="0" distL="0" distR="0" wp14:anchorId="20246675" wp14:editId="2C20F59E">
                                                <wp:extent cx="4762500" cy="3381375"/>
                                                <wp:effectExtent l="0" t="0" r="0" b="9525"/>
                                                <wp:docPr id="1633814916" name="Picture 8">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762500" cy="3381375"/>
                                                        </a:xfrm>
                                                        <a:prstGeom prst="rect">
                                                          <a:avLst/>
                                                        </a:prstGeom>
                                                        <a:noFill/>
                                                        <a:ln>
                                                          <a:noFill/>
                                                        </a:ln>
                                                      </pic:spPr>
                                                    </pic:pic>
                                                  </a:graphicData>
                                                </a:graphic>
                                              </wp:inline>
                                            </w:drawing>
                                          </w:r>
                                        </w:p>
                                      </w:tc>
                                    </w:tr>
                                  </w:tbl>
                                  <w:p w14:paraId="126D882A" w14:textId="77777777" w:rsidR="00B6690F" w:rsidRPr="00B6690F" w:rsidRDefault="00B6690F" w:rsidP="00B6690F">
                                    <w:pPr>
                                      <w:rPr>
                                        <w:rFonts w:asciiTheme="minorHAnsi" w:eastAsia="Times New Roman" w:hAnsiTheme="minorHAnsi" w:cstheme="minorHAnsi"/>
                                        <w:sz w:val="20"/>
                                        <w:szCs w:val="20"/>
                                      </w:rPr>
                                    </w:pPr>
                                  </w:p>
                                </w:tc>
                              </w:tr>
                            </w:tbl>
                            <w:p w14:paraId="0F9E324F" w14:textId="77777777" w:rsidR="00B6690F" w:rsidRPr="00B6690F" w:rsidRDefault="00B6690F" w:rsidP="00B6690F">
                              <w:pPr>
                                <w:rPr>
                                  <w:rFonts w:asciiTheme="minorHAnsi" w:eastAsia="Times New Roman" w:hAnsiTheme="minorHAnsi" w:cstheme="minorHAnsi"/>
                                  <w:sz w:val="20"/>
                                  <w:szCs w:val="20"/>
                                </w:rPr>
                              </w:pPr>
                            </w:p>
                          </w:tc>
                        </w:tr>
                        <w:tr w:rsidR="00B6690F" w:rsidRPr="00B6690F" w14:paraId="314A5961"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388"/>
                              </w:tblGrid>
                              <w:tr w:rsidR="00B6690F" w:rsidRPr="00B6690F" w14:paraId="586B52C9"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F51991A" w14:textId="77777777" w:rsidR="00B6690F" w:rsidRPr="00B6690F" w:rsidRDefault="00B6690F" w:rsidP="00B6690F">
                                    <w:pPr>
                                      <w:jc w:val="center"/>
                                      <w:rPr>
                                        <w:rFonts w:asciiTheme="minorHAnsi" w:eastAsia="Times New Roman" w:hAnsiTheme="minorHAnsi" w:cstheme="minorHAnsi"/>
                                        <w:sz w:val="24"/>
                                        <w:szCs w:val="24"/>
                                      </w:rPr>
                                    </w:pPr>
                                    <w:hyperlink r:id="rId12" w:tgtFrame="_blank" w:tooltip="Read more" w:history="1">
                                      <w:r w:rsidRPr="00B6690F">
                                        <w:rPr>
                                          <w:rStyle w:val="Hyperlink"/>
                                          <w:rFonts w:asciiTheme="minorHAnsi" w:eastAsia="Times New Roman" w:hAnsiTheme="minorHAnsi" w:cstheme="minorHAnsi"/>
                                          <w:b/>
                                          <w:bCs/>
                                          <w:color w:val="CB00BA"/>
                                          <w:sz w:val="24"/>
                                          <w:szCs w:val="24"/>
                                        </w:rPr>
                                        <w:t>Read more</w:t>
                                      </w:r>
                                    </w:hyperlink>
                                    <w:r w:rsidRPr="00B6690F">
                                      <w:rPr>
                                        <w:rFonts w:asciiTheme="minorHAnsi" w:eastAsia="Times New Roman" w:hAnsiTheme="minorHAnsi" w:cstheme="minorHAnsi"/>
                                        <w:sz w:val="24"/>
                                        <w:szCs w:val="24"/>
                                      </w:rPr>
                                      <w:t xml:space="preserve"> </w:t>
                                    </w:r>
                                  </w:p>
                                </w:tc>
                              </w:tr>
                            </w:tbl>
                            <w:p w14:paraId="2853C8C8" w14:textId="77777777" w:rsidR="00B6690F" w:rsidRPr="00B6690F" w:rsidRDefault="00B6690F" w:rsidP="00B6690F">
                              <w:pPr>
                                <w:rPr>
                                  <w:rFonts w:asciiTheme="minorHAnsi" w:eastAsia="Times New Roman" w:hAnsiTheme="minorHAnsi" w:cstheme="minorHAnsi"/>
                                  <w:sz w:val="20"/>
                                  <w:szCs w:val="20"/>
                                </w:rPr>
                              </w:pPr>
                            </w:p>
                          </w:tc>
                        </w:tr>
                        <w:tr w:rsidR="00B6690F" w:rsidRPr="00B6690F" w14:paraId="320CDBA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6690F" w:rsidRPr="00B6690F" w14:paraId="353F5E75" w14:textId="77777777">
                                <w:tc>
                                  <w:tcPr>
                                    <w:tcW w:w="0" w:type="auto"/>
                                    <w:tcBorders>
                                      <w:top w:val="single" w:sz="12" w:space="0" w:color="106B62"/>
                                      <w:left w:val="nil"/>
                                      <w:bottom w:val="nil"/>
                                      <w:right w:val="nil"/>
                                    </w:tcBorders>
                                    <w:vAlign w:val="center"/>
                                    <w:hideMark/>
                                  </w:tcPr>
                                  <w:p w14:paraId="7FECA9E9" w14:textId="77777777" w:rsidR="00B6690F" w:rsidRPr="00B6690F" w:rsidRDefault="00B6690F" w:rsidP="00B6690F">
                                    <w:pPr>
                                      <w:rPr>
                                        <w:rFonts w:asciiTheme="minorHAnsi" w:eastAsia="Times New Roman" w:hAnsiTheme="minorHAnsi" w:cstheme="minorHAnsi"/>
                                      </w:rPr>
                                    </w:pPr>
                                  </w:p>
                                </w:tc>
                              </w:tr>
                            </w:tbl>
                            <w:p w14:paraId="5B17906F" w14:textId="77777777" w:rsidR="00B6690F" w:rsidRPr="00B6690F" w:rsidRDefault="00B6690F" w:rsidP="00B6690F">
                              <w:pPr>
                                <w:rPr>
                                  <w:rFonts w:asciiTheme="minorHAnsi" w:eastAsia="Times New Roman" w:hAnsiTheme="minorHAnsi" w:cstheme="minorHAnsi"/>
                                  <w:sz w:val="20"/>
                                  <w:szCs w:val="20"/>
                                </w:rPr>
                              </w:pPr>
                            </w:p>
                          </w:tc>
                        </w:tr>
                        <w:tr w:rsidR="00B6690F" w:rsidRPr="00B6690F" w14:paraId="78126AF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6690F" w:rsidRPr="00B6690F" w14:paraId="048E785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6690F" w:rsidRPr="00B6690F" w14:paraId="093A085F" w14:textId="77777777">
                                      <w:tc>
                                        <w:tcPr>
                                          <w:tcW w:w="0" w:type="auto"/>
                                          <w:tcMar>
                                            <w:top w:w="0" w:type="dxa"/>
                                            <w:left w:w="270" w:type="dxa"/>
                                            <w:bottom w:w="135" w:type="dxa"/>
                                            <w:right w:w="270" w:type="dxa"/>
                                          </w:tcMar>
                                          <w:hideMark/>
                                        </w:tcPr>
                                        <w:p w14:paraId="64E17B37" w14:textId="77777777" w:rsidR="00B6690F" w:rsidRPr="00B6690F" w:rsidRDefault="00B6690F" w:rsidP="00B6690F">
                                          <w:pPr>
                                            <w:pStyle w:val="Heading2"/>
                                            <w:spacing w:line="240" w:lineRule="auto"/>
                                            <w:rPr>
                                              <w:rFonts w:asciiTheme="minorHAnsi" w:eastAsia="Times New Roman" w:hAnsiTheme="minorHAnsi" w:cstheme="minorHAnsi"/>
                                              <w:color w:val="auto"/>
                                            </w:rPr>
                                          </w:pPr>
                                          <w:r w:rsidRPr="00B6690F">
                                            <w:rPr>
                                              <w:rFonts w:asciiTheme="minorHAnsi" w:eastAsia="Times New Roman" w:hAnsiTheme="minorHAnsi" w:cstheme="minorHAnsi"/>
                                              <w:color w:val="auto"/>
                                            </w:rPr>
                                            <w:t xml:space="preserve">Health Committee publishes all evidence submitted to pharmacy </w:t>
                                          </w:r>
                                          <w:proofErr w:type="gramStart"/>
                                          <w:r w:rsidRPr="00B6690F">
                                            <w:rPr>
                                              <w:rFonts w:asciiTheme="minorHAnsi" w:eastAsia="Times New Roman" w:hAnsiTheme="minorHAnsi" w:cstheme="minorHAnsi"/>
                                              <w:color w:val="auto"/>
                                            </w:rPr>
                                            <w:t>inquiry</w:t>
                                          </w:r>
                                          <w:proofErr w:type="gramEnd"/>
                                        </w:p>
                                        <w:p w14:paraId="3940E265" w14:textId="77777777" w:rsidR="00B6690F" w:rsidRPr="00B6690F" w:rsidRDefault="00B6690F" w:rsidP="00B6690F">
                                          <w:pPr>
                                            <w:rPr>
                                              <w:rFonts w:asciiTheme="minorHAnsi" w:hAnsiTheme="minorHAnsi" w:cstheme="minorHAnsi"/>
                                              <w:color w:val="106B62"/>
                                              <w:sz w:val="24"/>
                                              <w:szCs w:val="24"/>
                                            </w:rPr>
                                          </w:pPr>
                                          <w:r w:rsidRPr="00B6690F">
                                            <w:rPr>
                                              <w:rFonts w:asciiTheme="minorHAnsi" w:hAnsiTheme="minorHAnsi" w:cstheme="minorHAnsi"/>
                                              <w:sz w:val="24"/>
                                              <w:szCs w:val="24"/>
                                            </w:rPr>
                                            <w:t xml:space="preserve">Earlier this year, we </w:t>
                                          </w:r>
                                          <w:hyperlink r:id="rId13" w:tgtFrame="_blank" w:history="1">
                                            <w:r w:rsidRPr="00B6690F">
                                              <w:rPr>
                                                <w:rStyle w:val="Hyperlink"/>
                                                <w:rFonts w:asciiTheme="minorHAnsi" w:hAnsiTheme="minorHAnsi" w:cstheme="minorHAnsi"/>
                                                <w:color w:val="C600B5"/>
                                                <w:sz w:val="24"/>
                                                <w:szCs w:val="24"/>
                                              </w:rPr>
                                              <w:t>submitted</w:t>
                                            </w:r>
                                          </w:hyperlink>
                                          <w:r w:rsidRPr="00B6690F">
                                            <w:rPr>
                                              <w:rFonts w:asciiTheme="minorHAnsi" w:hAnsiTheme="minorHAnsi" w:cstheme="minorHAnsi"/>
                                              <w:color w:val="106B62"/>
                                              <w:sz w:val="24"/>
                                              <w:szCs w:val="24"/>
                                            </w:rPr>
                                            <w:t> </w:t>
                                          </w:r>
                                          <w:r w:rsidRPr="00B6690F">
                                            <w:rPr>
                                              <w:rFonts w:asciiTheme="minorHAnsi" w:hAnsiTheme="minorHAnsi" w:cstheme="minorHAnsi"/>
                                              <w:sz w:val="24"/>
                                              <w:szCs w:val="24"/>
                                            </w:rPr>
                                            <w:t>a detailed written response to the Pharmacy Inquiry of the Health and Social Care Select Committee. The committee has now published the written evidence they received from 52 different organisations, including ours.</w:t>
                                          </w:r>
                                          <w:r w:rsidRPr="00B6690F">
                                            <w:rPr>
                                              <w:rFonts w:asciiTheme="minorHAnsi" w:hAnsiTheme="minorHAnsi" w:cstheme="minorHAnsi"/>
                                              <w:sz w:val="24"/>
                                              <w:szCs w:val="24"/>
                                            </w:rPr>
                                            <w:br/>
                                          </w:r>
                                          <w:r w:rsidRPr="00B6690F">
                                            <w:rPr>
                                              <w:rFonts w:asciiTheme="minorHAnsi" w:hAnsiTheme="minorHAnsi" w:cstheme="minorHAnsi"/>
                                              <w:sz w:val="24"/>
                                              <w:szCs w:val="24"/>
                                            </w:rPr>
                                            <w:br/>
                                            <w:t>Our submission highlighted important issues, such as the chronic underfunding of the sector, future service provision, challenges with the pharmacy workforce, and wider pressures in community pharmacy. Additionally, we suggested potential service development options for community pharmacies.</w:t>
                                          </w:r>
                                          <w:r w:rsidRPr="00B6690F">
                                            <w:rPr>
                                              <w:rFonts w:asciiTheme="minorHAnsi" w:hAnsiTheme="minorHAnsi" w:cstheme="minorHAnsi"/>
                                              <w:sz w:val="24"/>
                                              <w:szCs w:val="24"/>
                                            </w:rPr>
                                            <w:br/>
                                          </w:r>
                                          <w:r w:rsidRPr="00B6690F">
                                            <w:rPr>
                                              <w:rFonts w:asciiTheme="minorHAnsi" w:hAnsiTheme="minorHAnsi" w:cstheme="minorHAnsi"/>
                                              <w:sz w:val="24"/>
                                              <w:szCs w:val="24"/>
                                            </w:rPr>
                                            <w:br/>
                                            <w:t>This inquiry is another opportunity to address the unsustainable pressures and gain cross-party support for the long-term sustainability of the sector. In the next few weeks, our Chief Executive is expected to receive an invitation to provide oral evidence to the committee.</w:t>
                                          </w:r>
                                          <w:r w:rsidRPr="00B6690F">
                                            <w:rPr>
                                              <w:rFonts w:asciiTheme="minorHAnsi" w:hAnsiTheme="minorHAnsi" w:cstheme="minorHAnsi"/>
                                              <w:color w:val="106B62"/>
                                              <w:sz w:val="24"/>
                                              <w:szCs w:val="24"/>
                                            </w:rPr>
                                            <w:br/>
                                          </w:r>
                                          <w:r w:rsidRPr="00B6690F">
                                            <w:rPr>
                                              <w:rFonts w:asciiTheme="minorHAnsi" w:hAnsiTheme="minorHAnsi" w:cstheme="minorHAnsi"/>
                                              <w:color w:val="106B62"/>
                                              <w:sz w:val="24"/>
                                              <w:szCs w:val="24"/>
                                            </w:rPr>
                                            <w:br/>
                                          </w:r>
                                          <w:hyperlink r:id="rId14" w:tgtFrame="_blank" w:history="1">
                                            <w:r w:rsidRPr="00B6690F">
                                              <w:rPr>
                                                <w:rStyle w:val="Hyperlink"/>
                                                <w:rFonts w:asciiTheme="minorHAnsi" w:hAnsiTheme="minorHAnsi" w:cstheme="minorHAnsi"/>
                                                <w:color w:val="C600B5"/>
                                                <w:sz w:val="24"/>
                                                <w:szCs w:val="24"/>
                                              </w:rPr>
                                              <w:t>Read our full submission</w:t>
                                            </w:r>
                                          </w:hyperlink>
                                        </w:p>
                                      </w:tc>
                                    </w:tr>
                                  </w:tbl>
                                  <w:p w14:paraId="125FE986" w14:textId="77777777" w:rsidR="00B6690F" w:rsidRPr="00B6690F" w:rsidRDefault="00B6690F" w:rsidP="00B6690F">
                                    <w:pPr>
                                      <w:rPr>
                                        <w:rFonts w:asciiTheme="minorHAnsi" w:eastAsia="Times New Roman" w:hAnsiTheme="minorHAnsi" w:cstheme="minorHAnsi"/>
                                        <w:sz w:val="20"/>
                                        <w:szCs w:val="20"/>
                                      </w:rPr>
                                    </w:pPr>
                                  </w:p>
                                </w:tc>
                              </w:tr>
                            </w:tbl>
                            <w:p w14:paraId="68AAB5EE" w14:textId="77777777" w:rsidR="00B6690F" w:rsidRPr="00B6690F" w:rsidRDefault="00B6690F" w:rsidP="00B6690F">
                              <w:pPr>
                                <w:rPr>
                                  <w:rFonts w:asciiTheme="minorHAnsi" w:eastAsia="Times New Roman" w:hAnsiTheme="minorHAnsi" w:cstheme="minorHAnsi"/>
                                  <w:sz w:val="20"/>
                                  <w:szCs w:val="20"/>
                                </w:rPr>
                              </w:pPr>
                            </w:p>
                          </w:tc>
                        </w:tr>
                        <w:tr w:rsidR="00B6690F" w:rsidRPr="00B6690F" w14:paraId="4B03B93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6690F" w:rsidRPr="00B6690F" w14:paraId="2A18340B" w14:textId="77777777">
                                <w:tc>
                                  <w:tcPr>
                                    <w:tcW w:w="0" w:type="auto"/>
                                    <w:tcBorders>
                                      <w:top w:val="single" w:sz="12" w:space="0" w:color="106B62"/>
                                      <w:left w:val="nil"/>
                                      <w:bottom w:val="nil"/>
                                      <w:right w:val="nil"/>
                                    </w:tcBorders>
                                    <w:vAlign w:val="center"/>
                                    <w:hideMark/>
                                  </w:tcPr>
                                  <w:p w14:paraId="7B23DE68" w14:textId="77777777" w:rsidR="00B6690F" w:rsidRPr="00B6690F" w:rsidRDefault="00B6690F" w:rsidP="00B6690F">
                                    <w:pPr>
                                      <w:rPr>
                                        <w:rFonts w:asciiTheme="minorHAnsi" w:eastAsia="Times New Roman" w:hAnsiTheme="minorHAnsi" w:cstheme="minorHAnsi"/>
                                      </w:rPr>
                                    </w:pPr>
                                  </w:p>
                                </w:tc>
                              </w:tr>
                            </w:tbl>
                            <w:p w14:paraId="7D915200" w14:textId="77777777" w:rsidR="00B6690F" w:rsidRPr="00B6690F" w:rsidRDefault="00B6690F" w:rsidP="00B6690F">
                              <w:pPr>
                                <w:rPr>
                                  <w:rFonts w:asciiTheme="minorHAnsi" w:eastAsia="Times New Roman" w:hAnsiTheme="minorHAnsi" w:cstheme="minorHAnsi"/>
                                  <w:sz w:val="20"/>
                                  <w:szCs w:val="20"/>
                                </w:rPr>
                              </w:pPr>
                            </w:p>
                          </w:tc>
                        </w:tr>
                        <w:tr w:rsidR="00B6690F" w:rsidRPr="00B6690F" w14:paraId="20BF13A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6690F" w:rsidRPr="00B6690F" w14:paraId="4BBD0B1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6690F" w:rsidRPr="00B6690F" w14:paraId="6D19A442" w14:textId="77777777">
                                      <w:tc>
                                        <w:tcPr>
                                          <w:tcW w:w="0" w:type="auto"/>
                                          <w:tcMar>
                                            <w:top w:w="0" w:type="dxa"/>
                                            <w:left w:w="270" w:type="dxa"/>
                                            <w:bottom w:w="135" w:type="dxa"/>
                                            <w:right w:w="270" w:type="dxa"/>
                                          </w:tcMar>
                                          <w:hideMark/>
                                        </w:tcPr>
                                        <w:p w14:paraId="2072CE86" w14:textId="77777777" w:rsidR="00B6690F" w:rsidRPr="00B6690F" w:rsidRDefault="00B6690F" w:rsidP="00B6690F">
                                          <w:pPr>
                                            <w:pStyle w:val="Heading2"/>
                                            <w:spacing w:line="240" w:lineRule="auto"/>
                                            <w:rPr>
                                              <w:rFonts w:asciiTheme="minorHAnsi" w:eastAsia="Times New Roman" w:hAnsiTheme="minorHAnsi" w:cstheme="minorHAnsi"/>
                                              <w:color w:val="auto"/>
                                            </w:rPr>
                                          </w:pPr>
                                          <w:r w:rsidRPr="00B6690F">
                                            <w:rPr>
                                              <w:rFonts w:asciiTheme="minorHAnsi" w:eastAsia="Times New Roman" w:hAnsiTheme="minorHAnsi" w:cstheme="minorHAnsi"/>
                                              <w:color w:val="auto"/>
                                            </w:rPr>
                                            <w:t>In case you missed it: Explore our interactive Annual Report 2022/23</w:t>
                                          </w:r>
                                        </w:p>
                                        <w:p w14:paraId="6F69B096" w14:textId="77777777" w:rsidR="00B6690F" w:rsidRPr="00B6690F" w:rsidRDefault="00B6690F" w:rsidP="00B6690F">
                                          <w:pPr>
                                            <w:rPr>
                                              <w:rFonts w:asciiTheme="minorHAnsi" w:hAnsiTheme="minorHAnsi" w:cstheme="minorHAnsi"/>
                                              <w:color w:val="106B62"/>
                                              <w:sz w:val="24"/>
                                              <w:szCs w:val="24"/>
                                            </w:rPr>
                                          </w:pPr>
                                          <w:r w:rsidRPr="00B6690F">
                                            <w:rPr>
                                              <w:rFonts w:asciiTheme="minorHAnsi" w:hAnsiTheme="minorHAnsi" w:cstheme="minorHAnsi"/>
                                              <w:sz w:val="24"/>
                                              <w:szCs w:val="24"/>
                                            </w:rPr>
                                            <w:t>Our 2022/23 annual report is accessible in a range of formats, enabling pharmacy owners to fully grasp the work we do on your behalf to champion the sector and strive for a better outlook for all community pharmacies across England.</w:t>
                                          </w:r>
                                          <w:r w:rsidRPr="00B6690F">
                                            <w:rPr>
                                              <w:rFonts w:asciiTheme="minorHAnsi" w:hAnsiTheme="minorHAnsi" w:cstheme="minorHAnsi"/>
                                              <w:color w:val="106B62"/>
                                              <w:sz w:val="24"/>
                                              <w:szCs w:val="24"/>
                                            </w:rPr>
                                            <w:br/>
                                          </w:r>
                                          <w:r w:rsidRPr="00B6690F">
                                            <w:rPr>
                                              <w:rFonts w:asciiTheme="minorHAnsi" w:hAnsiTheme="minorHAnsi" w:cstheme="minorHAnsi"/>
                                              <w:color w:val="106B62"/>
                                              <w:sz w:val="24"/>
                                              <w:szCs w:val="24"/>
                                            </w:rPr>
                                            <w:lastRenderedPageBreak/>
                                            <w:br/>
                                          </w:r>
                                          <w:r w:rsidRPr="00B6690F">
                                            <w:rPr>
                                              <w:rFonts w:asciiTheme="minorHAnsi" w:hAnsiTheme="minorHAnsi" w:cstheme="minorHAnsi"/>
                                              <w:sz w:val="24"/>
                                              <w:szCs w:val="24"/>
                                            </w:rPr>
                                            <w:t>The report highlights our many critical workstreams such as funding negotiations, regulatory issues, and medicines supply and reimbursement. It also provides a preview of our plans for the next 12 months.</w:t>
                                          </w:r>
                                          <w:r w:rsidRPr="00B6690F">
                                            <w:rPr>
                                              <w:rFonts w:asciiTheme="minorHAnsi" w:hAnsiTheme="minorHAnsi" w:cstheme="minorHAnsi"/>
                                              <w:color w:val="106B62"/>
                                              <w:sz w:val="24"/>
                                              <w:szCs w:val="24"/>
                                            </w:rPr>
                                            <w:br/>
                                            <w:t> </w:t>
                                          </w:r>
                                        </w:p>
                                        <w:p w14:paraId="44A85664" w14:textId="2B1B7DC9" w:rsidR="00B6690F" w:rsidRPr="00B6690F" w:rsidRDefault="00B6690F" w:rsidP="00B6690F">
                                          <w:pPr>
                                            <w:jc w:val="center"/>
                                            <w:rPr>
                                              <w:rFonts w:asciiTheme="minorHAnsi" w:hAnsiTheme="minorHAnsi" w:cstheme="minorHAnsi"/>
                                              <w:color w:val="106B62"/>
                                              <w:sz w:val="24"/>
                                              <w:szCs w:val="24"/>
                                            </w:rPr>
                                          </w:pPr>
                                          <w:r w:rsidRPr="00B6690F">
                                            <w:rPr>
                                              <w:rFonts w:asciiTheme="minorHAnsi" w:hAnsiTheme="minorHAnsi" w:cstheme="minorHAnsi"/>
                                              <w:noProof/>
                                              <w:color w:val="C600B5"/>
                                              <w:sz w:val="24"/>
                                              <w:szCs w:val="24"/>
                                            </w:rPr>
                                            <w:drawing>
                                              <wp:inline distT="0" distB="0" distL="0" distR="0" wp14:anchorId="2F7B5A8A" wp14:editId="3B14E17E">
                                                <wp:extent cx="5238750" cy="2943225"/>
                                                <wp:effectExtent l="0" t="0" r="0" b="9525"/>
                                                <wp:docPr id="1370864028" name="Picture 7">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p w14:paraId="09070363" w14:textId="77777777" w:rsidR="00B6690F" w:rsidRPr="00B6690F" w:rsidRDefault="00B6690F" w:rsidP="00B6690F">
                                          <w:pPr>
                                            <w:rPr>
                                              <w:rFonts w:asciiTheme="minorHAnsi" w:hAnsiTheme="minorHAnsi" w:cstheme="minorHAnsi"/>
                                              <w:color w:val="106B62"/>
                                              <w:sz w:val="24"/>
                                              <w:szCs w:val="24"/>
                                            </w:rPr>
                                          </w:pPr>
                                          <w:hyperlink r:id="rId18" w:tgtFrame="_blank" w:history="1">
                                            <w:r w:rsidRPr="00B6690F">
                                              <w:rPr>
                                                <w:rStyle w:val="Hyperlink"/>
                                                <w:rFonts w:asciiTheme="minorHAnsi" w:hAnsiTheme="minorHAnsi" w:cstheme="minorHAnsi"/>
                                                <w:color w:val="C600B5"/>
                                                <w:sz w:val="24"/>
                                                <w:szCs w:val="24"/>
                                              </w:rPr>
                                              <w:t>Experience the interactive version of the report</w:t>
                                            </w:r>
                                          </w:hyperlink>
                                        </w:p>
                                      </w:tc>
                                    </w:tr>
                                  </w:tbl>
                                  <w:p w14:paraId="0BBF7A21" w14:textId="77777777" w:rsidR="00B6690F" w:rsidRPr="00B6690F" w:rsidRDefault="00B6690F" w:rsidP="00B6690F">
                                    <w:pPr>
                                      <w:rPr>
                                        <w:rFonts w:asciiTheme="minorHAnsi" w:eastAsia="Times New Roman" w:hAnsiTheme="minorHAnsi" w:cstheme="minorHAnsi"/>
                                        <w:sz w:val="20"/>
                                        <w:szCs w:val="20"/>
                                      </w:rPr>
                                    </w:pPr>
                                  </w:p>
                                </w:tc>
                              </w:tr>
                            </w:tbl>
                            <w:p w14:paraId="2E5F8005" w14:textId="77777777" w:rsidR="00B6690F" w:rsidRPr="00B6690F" w:rsidRDefault="00B6690F" w:rsidP="00B6690F">
                              <w:pPr>
                                <w:rPr>
                                  <w:rFonts w:asciiTheme="minorHAnsi" w:eastAsia="Times New Roman" w:hAnsiTheme="minorHAnsi" w:cstheme="minorHAnsi"/>
                                  <w:sz w:val="20"/>
                                  <w:szCs w:val="20"/>
                                </w:rPr>
                              </w:pPr>
                            </w:p>
                          </w:tc>
                        </w:tr>
                        <w:tr w:rsidR="00B6690F" w:rsidRPr="00B6690F" w14:paraId="7D592D0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6690F" w:rsidRPr="00B6690F" w14:paraId="4392EBA9" w14:textId="77777777">
                                <w:tc>
                                  <w:tcPr>
                                    <w:tcW w:w="0" w:type="auto"/>
                                    <w:tcBorders>
                                      <w:top w:val="single" w:sz="12" w:space="0" w:color="106B62"/>
                                      <w:left w:val="nil"/>
                                      <w:bottom w:val="nil"/>
                                      <w:right w:val="nil"/>
                                    </w:tcBorders>
                                    <w:vAlign w:val="center"/>
                                    <w:hideMark/>
                                  </w:tcPr>
                                  <w:p w14:paraId="1827A288" w14:textId="77777777" w:rsidR="00B6690F" w:rsidRPr="00B6690F" w:rsidRDefault="00B6690F" w:rsidP="00B6690F">
                                    <w:pPr>
                                      <w:rPr>
                                        <w:rFonts w:asciiTheme="minorHAnsi" w:eastAsia="Times New Roman" w:hAnsiTheme="minorHAnsi" w:cstheme="minorHAnsi"/>
                                      </w:rPr>
                                    </w:pPr>
                                  </w:p>
                                </w:tc>
                              </w:tr>
                            </w:tbl>
                            <w:p w14:paraId="76678B55" w14:textId="77777777" w:rsidR="00B6690F" w:rsidRPr="00B6690F" w:rsidRDefault="00B6690F" w:rsidP="00B6690F">
                              <w:pPr>
                                <w:rPr>
                                  <w:rFonts w:asciiTheme="minorHAnsi" w:eastAsia="Times New Roman" w:hAnsiTheme="minorHAnsi" w:cstheme="minorHAnsi"/>
                                  <w:sz w:val="20"/>
                                  <w:szCs w:val="20"/>
                                </w:rPr>
                              </w:pPr>
                            </w:p>
                          </w:tc>
                        </w:tr>
                        <w:tr w:rsidR="00B6690F" w:rsidRPr="00B6690F" w14:paraId="6C6BF24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6690F" w:rsidRPr="00B6690F" w14:paraId="5166746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6690F" w:rsidRPr="00B6690F" w14:paraId="2310BFF9" w14:textId="77777777">
                                      <w:tc>
                                        <w:tcPr>
                                          <w:tcW w:w="0" w:type="auto"/>
                                          <w:tcMar>
                                            <w:top w:w="0" w:type="dxa"/>
                                            <w:left w:w="270" w:type="dxa"/>
                                            <w:bottom w:w="135" w:type="dxa"/>
                                            <w:right w:w="270" w:type="dxa"/>
                                          </w:tcMar>
                                          <w:hideMark/>
                                        </w:tcPr>
                                        <w:p w14:paraId="49A7D628" w14:textId="77777777" w:rsidR="00B6690F" w:rsidRPr="00B6690F" w:rsidRDefault="00B6690F" w:rsidP="00B6690F">
                                          <w:pPr>
                                            <w:pStyle w:val="Heading2"/>
                                            <w:spacing w:line="240" w:lineRule="auto"/>
                                            <w:rPr>
                                              <w:rFonts w:asciiTheme="minorHAnsi" w:eastAsia="Times New Roman" w:hAnsiTheme="minorHAnsi" w:cstheme="minorHAnsi"/>
                                              <w:color w:val="auto"/>
                                            </w:rPr>
                                          </w:pPr>
                                          <w:r w:rsidRPr="00B6690F">
                                            <w:rPr>
                                              <w:rFonts w:asciiTheme="minorHAnsi" w:eastAsia="Times New Roman" w:hAnsiTheme="minorHAnsi" w:cstheme="minorHAnsi"/>
                                              <w:color w:val="auto"/>
                                            </w:rPr>
                                            <w:t>Webinar for new pharmacy owners</w:t>
                                          </w:r>
                                        </w:p>
                                        <w:p w14:paraId="46CF8AE8" w14:textId="77777777" w:rsidR="00B6690F" w:rsidRPr="00B6690F" w:rsidRDefault="00B6690F" w:rsidP="00B6690F">
                                          <w:pPr>
                                            <w:rPr>
                                              <w:rFonts w:asciiTheme="minorHAnsi" w:hAnsiTheme="minorHAnsi" w:cstheme="minorHAnsi"/>
                                              <w:color w:val="106B62"/>
                                              <w:sz w:val="24"/>
                                              <w:szCs w:val="24"/>
                                            </w:rPr>
                                          </w:pPr>
                                          <w:r w:rsidRPr="00B6690F">
                                            <w:rPr>
                                              <w:rFonts w:asciiTheme="minorHAnsi" w:hAnsiTheme="minorHAnsi" w:cstheme="minorHAnsi"/>
                                              <w:sz w:val="24"/>
                                              <w:szCs w:val="24"/>
                                            </w:rPr>
                                            <w:t>The General Pharmaceutical Council (</w:t>
                                          </w:r>
                                          <w:proofErr w:type="spellStart"/>
                                          <w:r w:rsidRPr="00B6690F">
                                            <w:rPr>
                                              <w:rFonts w:asciiTheme="minorHAnsi" w:hAnsiTheme="minorHAnsi" w:cstheme="minorHAnsi"/>
                                              <w:sz w:val="24"/>
                                              <w:szCs w:val="24"/>
                                            </w:rPr>
                                            <w:t>GPhC</w:t>
                                          </w:r>
                                          <w:proofErr w:type="spellEnd"/>
                                          <w:r w:rsidRPr="00B6690F">
                                            <w:rPr>
                                              <w:rFonts w:asciiTheme="minorHAnsi" w:hAnsiTheme="minorHAnsi" w:cstheme="minorHAnsi"/>
                                              <w:sz w:val="24"/>
                                              <w:szCs w:val="24"/>
                                            </w:rPr>
                                            <w:t>), Community Pharmacy England, and NHS England (NHSE) are hosting a joint introductory webinar for new community pharmacy owners on </w:t>
                                          </w:r>
                                          <w:r w:rsidRPr="00B6690F">
                                            <w:rPr>
                                              <w:rStyle w:val="Strong"/>
                                              <w:rFonts w:asciiTheme="minorHAnsi" w:hAnsiTheme="minorHAnsi" w:cstheme="minorHAnsi"/>
                                              <w:sz w:val="24"/>
                                              <w:szCs w:val="24"/>
                                            </w:rPr>
                                            <w:t>Tuesday, 31st October, from 7-8pm.</w:t>
                                          </w:r>
                                          <w:r w:rsidRPr="00B6690F">
                                            <w:rPr>
                                              <w:rFonts w:asciiTheme="minorHAnsi" w:hAnsiTheme="minorHAnsi" w:cstheme="minorHAnsi"/>
                                              <w:sz w:val="24"/>
                                              <w:szCs w:val="24"/>
                                            </w:rPr>
                                            <w:br/>
                                          </w:r>
                                          <w:r w:rsidRPr="00B6690F">
                                            <w:rPr>
                                              <w:rFonts w:asciiTheme="minorHAnsi" w:hAnsiTheme="minorHAnsi" w:cstheme="minorHAnsi"/>
                                              <w:sz w:val="24"/>
                                              <w:szCs w:val="24"/>
                                            </w:rPr>
                                            <w:br/>
                                            <w:t>In this webinar, each organisation will provide an overview of their respective roles and what a new pharmacy owner can expect from them. Our Director of Member and LPC Support, James Wood, will be speaking about Community Pharmacy England.</w:t>
                                          </w:r>
                                          <w:r w:rsidRPr="00B6690F">
                                            <w:rPr>
                                              <w:rFonts w:asciiTheme="minorHAnsi" w:hAnsiTheme="minorHAnsi" w:cstheme="minorHAnsi"/>
                                              <w:sz w:val="24"/>
                                              <w:szCs w:val="24"/>
                                            </w:rPr>
                                            <w:br/>
                                          </w:r>
                                          <w:r w:rsidRPr="00B6690F">
                                            <w:rPr>
                                              <w:rFonts w:asciiTheme="minorHAnsi" w:hAnsiTheme="minorHAnsi" w:cstheme="minorHAnsi"/>
                                              <w:sz w:val="24"/>
                                              <w:szCs w:val="24"/>
                                            </w:rPr>
                                            <w:br/>
                                            <w:t>Whilst being targeted to new pharmacy owners, this webinar is open to anybody who feels they might have an interest.</w:t>
                                          </w:r>
                                          <w:r w:rsidRPr="00B6690F">
                                            <w:rPr>
                                              <w:rFonts w:asciiTheme="minorHAnsi" w:hAnsiTheme="minorHAnsi" w:cstheme="minorHAnsi"/>
                                              <w:color w:val="106B62"/>
                                              <w:sz w:val="24"/>
                                              <w:szCs w:val="24"/>
                                            </w:rPr>
                                            <w:br/>
                                          </w:r>
                                          <w:r w:rsidRPr="00B6690F">
                                            <w:rPr>
                                              <w:rFonts w:asciiTheme="minorHAnsi" w:hAnsiTheme="minorHAnsi" w:cstheme="minorHAnsi"/>
                                              <w:color w:val="106B62"/>
                                              <w:sz w:val="24"/>
                                              <w:szCs w:val="24"/>
                                            </w:rPr>
                                            <w:br/>
                                          </w:r>
                                          <w:hyperlink r:id="rId19" w:tgtFrame="_blank" w:history="1">
                                            <w:r w:rsidRPr="00B6690F">
                                              <w:rPr>
                                                <w:rStyle w:val="Hyperlink"/>
                                                <w:rFonts w:asciiTheme="minorHAnsi" w:hAnsiTheme="minorHAnsi" w:cstheme="minorHAnsi"/>
                                                <w:color w:val="C600B5"/>
                                                <w:sz w:val="24"/>
                                                <w:szCs w:val="24"/>
                                              </w:rPr>
                                              <w:t>Register now</w:t>
                                            </w:r>
                                          </w:hyperlink>
                                        </w:p>
                                      </w:tc>
                                    </w:tr>
                                  </w:tbl>
                                  <w:p w14:paraId="54A17731" w14:textId="77777777" w:rsidR="00B6690F" w:rsidRPr="00B6690F" w:rsidRDefault="00B6690F" w:rsidP="00B6690F">
                                    <w:pPr>
                                      <w:rPr>
                                        <w:rFonts w:asciiTheme="minorHAnsi" w:eastAsia="Times New Roman" w:hAnsiTheme="minorHAnsi" w:cstheme="minorHAnsi"/>
                                        <w:sz w:val="20"/>
                                        <w:szCs w:val="20"/>
                                      </w:rPr>
                                    </w:pPr>
                                  </w:p>
                                </w:tc>
                              </w:tr>
                            </w:tbl>
                            <w:p w14:paraId="628D93CC" w14:textId="77777777" w:rsidR="00B6690F" w:rsidRPr="00B6690F" w:rsidRDefault="00B6690F" w:rsidP="00B6690F">
                              <w:pPr>
                                <w:rPr>
                                  <w:rFonts w:asciiTheme="minorHAnsi" w:eastAsia="Times New Roman" w:hAnsiTheme="minorHAnsi" w:cstheme="minorHAnsi"/>
                                  <w:sz w:val="20"/>
                                  <w:szCs w:val="20"/>
                                </w:rPr>
                              </w:pPr>
                            </w:p>
                          </w:tc>
                        </w:tr>
                        <w:tr w:rsidR="00B6690F" w:rsidRPr="00B6690F" w14:paraId="373BF2D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6690F" w:rsidRPr="00B6690F" w14:paraId="55FA271A" w14:textId="77777777">
                                <w:tc>
                                  <w:tcPr>
                                    <w:tcW w:w="0" w:type="auto"/>
                                    <w:tcBorders>
                                      <w:top w:val="single" w:sz="12" w:space="0" w:color="106B62"/>
                                      <w:left w:val="nil"/>
                                      <w:bottom w:val="nil"/>
                                      <w:right w:val="nil"/>
                                    </w:tcBorders>
                                    <w:vAlign w:val="center"/>
                                    <w:hideMark/>
                                  </w:tcPr>
                                  <w:p w14:paraId="42807AF7" w14:textId="77777777" w:rsidR="00B6690F" w:rsidRPr="00B6690F" w:rsidRDefault="00B6690F" w:rsidP="00B6690F">
                                    <w:pPr>
                                      <w:rPr>
                                        <w:rFonts w:asciiTheme="minorHAnsi" w:eastAsia="Times New Roman" w:hAnsiTheme="minorHAnsi" w:cstheme="minorHAnsi"/>
                                      </w:rPr>
                                    </w:pPr>
                                  </w:p>
                                </w:tc>
                              </w:tr>
                            </w:tbl>
                            <w:p w14:paraId="78BAF452" w14:textId="77777777" w:rsidR="00B6690F" w:rsidRPr="00B6690F" w:rsidRDefault="00B6690F" w:rsidP="00B6690F">
                              <w:pPr>
                                <w:rPr>
                                  <w:rFonts w:asciiTheme="minorHAnsi" w:eastAsia="Times New Roman" w:hAnsiTheme="minorHAnsi" w:cstheme="minorHAnsi"/>
                                  <w:sz w:val="20"/>
                                  <w:szCs w:val="20"/>
                                </w:rPr>
                              </w:pPr>
                            </w:p>
                          </w:tc>
                        </w:tr>
                        <w:tr w:rsidR="00B6690F" w:rsidRPr="00B6690F" w14:paraId="253BADF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B6690F" w:rsidRPr="00B6690F" w14:paraId="2301AEBE" w14:textId="77777777">
                                <w:tc>
                                  <w:tcPr>
                                    <w:tcW w:w="0" w:type="auto"/>
                                    <w:tcMar>
                                      <w:top w:w="0" w:type="dxa"/>
                                      <w:left w:w="135" w:type="dxa"/>
                                      <w:bottom w:w="0" w:type="dxa"/>
                                      <w:right w:w="135" w:type="dxa"/>
                                    </w:tcMar>
                                    <w:hideMark/>
                                  </w:tcPr>
                                  <w:p w14:paraId="78F9D232" w14:textId="71DC1743" w:rsidR="00B6690F" w:rsidRPr="00B6690F" w:rsidRDefault="00B6690F" w:rsidP="00B6690F">
                                    <w:pPr>
                                      <w:jc w:val="center"/>
                                      <w:rPr>
                                        <w:rFonts w:asciiTheme="minorHAnsi" w:eastAsia="Times New Roman" w:hAnsiTheme="minorHAnsi" w:cstheme="minorHAnsi"/>
                                      </w:rPr>
                                    </w:pPr>
                                    <w:r w:rsidRPr="00B6690F">
                                      <w:rPr>
                                        <w:rFonts w:asciiTheme="minorHAnsi" w:eastAsia="Times New Roman" w:hAnsiTheme="minorHAnsi" w:cstheme="minorHAnsi"/>
                                        <w:noProof/>
                                        <w:color w:val="0000FF"/>
                                      </w:rPr>
                                      <w:drawing>
                                        <wp:inline distT="0" distB="0" distL="0" distR="0" wp14:anchorId="2A4D3747" wp14:editId="09A74A5A">
                                          <wp:extent cx="5372100" cy="838200"/>
                                          <wp:effectExtent l="0" t="0" r="0" b="0"/>
                                          <wp:docPr id="1670119209" name="Picture 6" descr="Community Pharmacy England banner">
                                            <a:hlinkClick xmlns:a="http://schemas.openxmlformats.org/drawingml/2006/main" r:id="rId2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2997C21" w14:textId="77777777" w:rsidR="00B6690F" w:rsidRPr="00B6690F" w:rsidRDefault="00B6690F" w:rsidP="00B6690F">
                              <w:pPr>
                                <w:rPr>
                                  <w:rFonts w:asciiTheme="minorHAnsi" w:eastAsia="Times New Roman" w:hAnsiTheme="minorHAnsi" w:cstheme="minorHAnsi"/>
                                  <w:sz w:val="20"/>
                                  <w:szCs w:val="20"/>
                                </w:rPr>
                              </w:pPr>
                            </w:p>
                          </w:tc>
                        </w:tr>
                        <w:tr w:rsidR="00B6690F" w:rsidRPr="00B6690F" w14:paraId="139B2F8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6690F" w:rsidRPr="00B6690F" w14:paraId="710EF18B" w14:textId="77777777">
                                <w:tc>
                                  <w:tcPr>
                                    <w:tcW w:w="0" w:type="auto"/>
                                    <w:tcBorders>
                                      <w:top w:val="single" w:sz="12" w:space="0" w:color="106B62"/>
                                      <w:left w:val="nil"/>
                                      <w:bottom w:val="nil"/>
                                      <w:right w:val="nil"/>
                                    </w:tcBorders>
                                    <w:vAlign w:val="center"/>
                                    <w:hideMark/>
                                  </w:tcPr>
                                  <w:p w14:paraId="1F934D73" w14:textId="77777777" w:rsidR="00B6690F" w:rsidRPr="00B6690F" w:rsidRDefault="00B6690F" w:rsidP="00B6690F">
                                    <w:pPr>
                                      <w:rPr>
                                        <w:rFonts w:asciiTheme="minorHAnsi" w:eastAsia="Times New Roman" w:hAnsiTheme="minorHAnsi" w:cstheme="minorHAnsi"/>
                                      </w:rPr>
                                    </w:pPr>
                                  </w:p>
                                </w:tc>
                              </w:tr>
                            </w:tbl>
                            <w:p w14:paraId="6555473F" w14:textId="77777777" w:rsidR="00B6690F" w:rsidRPr="00B6690F" w:rsidRDefault="00B6690F" w:rsidP="00B6690F">
                              <w:pPr>
                                <w:rPr>
                                  <w:rFonts w:asciiTheme="minorHAnsi" w:eastAsia="Times New Roman" w:hAnsiTheme="minorHAnsi" w:cstheme="minorHAnsi"/>
                                  <w:sz w:val="20"/>
                                  <w:szCs w:val="20"/>
                                </w:rPr>
                              </w:pPr>
                            </w:p>
                          </w:tc>
                        </w:tr>
                      </w:tbl>
                      <w:p w14:paraId="437A25C1" w14:textId="77777777" w:rsidR="00B6690F" w:rsidRPr="00B6690F" w:rsidRDefault="00B6690F" w:rsidP="00B6690F">
                        <w:pPr>
                          <w:rPr>
                            <w:rFonts w:asciiTheme="minorHAnsi" w:eastAsia="Times New Roman" w:hAnsiTheme="minorHAnsi" w:cstheme="minorHAnsi"/>
                            <w:sz w:val="20"/>
                            <w:szCs w:val="20"/>
                          </w:rPr>
                        </w:pPr>
                      </w:p>
                    </w:tc>
                  </w:tr>
                  <w:tr w:rsidR="00B6690F" w:rsidRPr="00B6690F" w14:paraId="7B6920F4"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B6690F" w:rsidRPr="00B6690F" w14:paraId="1489D56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B6690F" w:rsidRPr="00B6690F" w14:paraId="7392F02A"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B6690F" w:rsidRPr="00B6690F" w14:paraId="37164340"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B6690F" w:rsidRPr="00B6690F" w14:paraId="38FD9043"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B6690F" w:rsidRPr="00B6690F" w14:paraId="23F3E66F"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6690F" w:rsidRPr="00B6690F" w14:paraId="5EF9E31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6690F" w:rsidRPr="00B6690F" w14:paraId="7D265C7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6690F" w:rsidRPr="00B6690F" w14:paraId="7410487B" w14:textId="77777777">
                                                                    <w:tc>
                                                                      <w:tcPr>
                                                                        <w:tcW w:w="360" w:type="dxa"/>
                                                                        <w:vAlign w:val="center"/>
                                                                        <w:hideMark/>
                                                                      </w:tcPr>
                                                                      <w:p w14:paraId="7007BDFB" w14:textId="29D6CCA9" w:rsidR="00B6690F" w:rsidRPr="00B6690F" w:rsidRDefault="00B6690F" w:rsidP="00B6690F">
                                                                        <w:pPr>
                                                                          <w:jc w:val="center"/>
                                                                          <w:rPr>
                                                                            <w:rFonts w:asciiTheme="minorHAnsi" w:eastAsia="Times New Roman" w:hAnsiTheme="minorHAnsi" w:cstheme="minorHAnsi"/>
                                                                          </w:rPr>
                                                                        </w:pPr>
                                                                        <w:r w:rsidRPr="00B6690F">
                                                                          <w:rPr>
                                                                            <w:rFonts w:asciiTheme="minorHAnsi" w:eastAsia="Times New Roman" w:hAnsiTheme="minorHAnsi" w:cstheme="minorHAnsi"/>
                                                                            <w:noProof/>
                                                                            <w:color w:val="0000FF"/>
                                                                          </w:rPr>
                                                                          <w:lastRenderedPageBreak/>
                                                                          <w:drawing>
                                                                            <wp:inline distT="0" distB="0" distL="0" distR="0" wp14:anchorId="6F4E5BC8" wp14:editId="01A17374">
                                                                              <wp:extent cx="228600" cy="228600"/>
                                                                              <wp:effectExtent l="0" t="0" r="0" b="0"/>
                                                                              <wp:docPr id="1519561575" name="Picture 5"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FB99218" w14:textId="77777777" w:rsidR="00B6690F" w:rsidRPr="00B6690F" w:rsidRDefault="00B6690F" w:rsidP="00B6690F">
                                                                  <w:pPr>
                                                                    <w:rPr>
                                                                      <w:rFonts w:asciiTheme="minorHAnsi" w:eastAsia="Times New Roman" w:hAnsiTheme="minorHAnsi" w:cstheme="minorHAnsi"/>
                                                                      <w:sz w:val="20"/>
                                                                      <w:szCs w:val="20"/>
                                                                    </w:rPr>
                                                                  </w:pPr>
                                                                </w:p>
                                                              </w:tc>
                                                            </w:tr>
                                                          </w:tbl>
                                                          <w:p w14:paraId="43B702F9" w14:textId="77777777" w:rsidR="00B6690F" w:rsidRPr="00B6690F" w:rsidRDefault="00B6690F" w:rsidP="00B6690F">
                                                            <w:pPr>
                                                              <w:rPr>
                                                                <w:rFonts w:asciiTheme="minorHAnsi" w:eastAsia="Times New Roman" w:hAnsiTheme="minorHAnsi" w:cstheme="minorHAnsi"/>
                                                                <w:sz w:val="20"/>
                                                                <w:szCs w:val="20"/>
                                                              </w:rPr>
                                                            </w:pPr>
                                                          </w:p>
                                                        </w:tc>
                                                      </w:tr>
                                                    </w:tbl>
                                                    <w:p w14:paraId="338A0B5A" w14:textId="77777777" w:rsidR="00B6690F" w:rsidRPr="00B6690F" w:rsidRDefault="00B6690F" w:rsidP="00B6690F">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6690F" w:rsidRPr="00B6690F" w14:paraId="512EF6C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6690F" w:rsidRPr="00B6690F" w14:paraId="3F9FF0F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6690F" w:rsidRPr="00B6690F" w14:paraId="71490DD6" w14:textId="77777777">
                                                                    <w:tc>
                                                                      <w:tcPr>
                                                                        <w:tcW w:w="360" w:type="dxa"/>
                                                                        <w:vAlign w:val="center"/>
                                                                        <w:hideMark/>
                                                                      </w:tcPr>
                                                                      <w:p w14:paraId="51E24A4B" w14:textId="3A7B1D20" w:rsidR="00B6690F" w:rsidRPr="00B6690F" w:rsidRDefault="00B6690F" w:rsidP="00B6690F">
                                                                        <w:pPr>
                                                                          <w:jc w:val="center"/>
                                                                          <w:rPr>
                                                                            <w:rFonts w:asciiTheme="minorHAnsi" w:eastAsia="Times New Roman" w:hAnsiTheme="minorHAnsi" w:cstheme="minorHAnsi"/>
                                                                          </w:rPr>
                                                                        </w:pPr>
                                                                        <w:r w:rsidRPr="00B6690F">
                                                                          <w:rPr>
                                                                            <w:rFonts w:asciiTheme="minorHAnsi" w:eastAsia="Times New Roman" w:hAnsiTheme="minorHAnsi" w:cstheme="minorHAnsi"/>
                                                                            <w:noProof/>
                                                                            <w:color w:val="0000FF"/>
                                                                          </w:rPr>
                                                                          <w:drawing>
                                                                            <wp:inline distT="0" distB="0" distL="0" distR="0" wp14:anchorId="2C240251" wp14:editId="7AA22BE6">
                                                                              <wp:extent cx="228600" cy="228600"/>
                                                                              <wp:effectExtent l="0" t="0" r="0" b="0"/>
                                                                              <wp:docPr id="678923867" name="Picture 4" descr="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AA4CED8" w14:textId="77777777" w:rsidR="00B6690F" w:rsidRPr="00B6690F" w:rsidRDefault="00B6690F" w:rsidP="00B6690F">
                                                                  <w:pPr>
                                                                    <w:rPr>
                                                                      <w:rFonts w:asciiTheme="minorHAnsi" w:eastAsia="Times New Roman" w:hAnsiTheme="minorHAnsi" w:cstheme="minorHAnsi"/>
                                                                      <w:sz w:val="20"/>
                                                                      <w:szCs w:val="20"/>
                                                                    </w:rPr>
                                                                  </w:pPr>
                                                                </w:p>
                                                              </w:tc>
                                                            </w:tr>
                                                          </w:tbl>
                                                          <w:p w14:paraId="75EAF110" w14:textId="77777777" w:rsidR="00B6690F" w:rsidRPr="00B6690F" w:rsidRDefault="00B6690F" w:rsidP="00B6690F">
                                                            <w:pPr>
                                                              <w:rPr>
                                                                <w:rFonts w:asciiTheme="minorHAnsi" w:eastAsia="Times New Roman" w:hAnsiTheme="minorHAnsi" w:cstheme="minorHAnsi"/>
                                                                <w:sz w:val="20"/>
                                                                <w:szCs w:val="20"/>
                                                              </w:rPr>
                                                            </w:pPr>
                                                          </w:p>
                                                        </w:tc>
                                                      </w:tr>
                                                    </w:tbl>
                                                    <w:p w14:paraId="11BD6BBD" w14:textId="77777777" w:rsidR="00B6690F" w:rsidRPr="00B6690F" w:rsidRDefault="00B6690F" w:rsidP="00B6690F">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6690F" w:rsidRPr="00B6690F" w14:paraId="49ECDF0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6690F" w:rsidRPr="00B6690F" w14:paraId="5B9BC86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6690F" w:rsidRPr="00B6690F" w14:paraId="296D2EB5" w14:textId="77777777">
                                                                    <w:tc>
                                                                      <w:tcPr>
                                                                        <w:tcW w:w="360" w:type="dxa"/>
                                                                        <w:vAlign w:val="center"/>
                                                                        <w:hideMark/>
                                                                      </w:tcPr>
                                                                      <w:p w14:paraId="2ADADD6B" w14:textId="27098AC5" w:rsidR="00B6690F" w:rsidRPr="00B6690F" w:rsidRDefault="00B6690F" w:rsidP="00B6690F">
                                                                        <w:pPr>
                                                                          <w:jc w:val="center"/>
                                                                          <w:rPr>
                                                                            <w:rFonts w:asciiTheme="minorHAnsi" w:eastAsia="Times New Roman" w:hAnsiTheme="minorHAnsi" w:cstheme="minorHAnsi"/>
                                                                          </w:rPr>
                                                                        </w:pPr>
                                                                        <w:r w:rsidRPr="00B6690F">
                                                                          <w:rPr>
                                                                            <w:rFonts w:asciiTheme="minorHAnsi" w:eastAsia="Times New Roman" w:hAnsiTheme="minorHAnsi" w:cstheme="minorHAnsi"/>
                                                                            <w:noProof/>
                                                                            <w:color w:val="0000FF"/>
                                                                          </w:rPr>
                                                                          <w:drawing>
                                                                            <wp:inline distT="0" distB="0" distL="0" distR="0" wp14:anchorId="7C799E3C" wp14:editId="05519D3B">
                                                                              <wp:extent cx="228600" cy="228600"/>
                                                                              <wp:effectExtent l="0" t="0" r="0" b="0"/>
                                                                              <wp:docPr id="563354003" name="Picture 3" descr="LinkedIn">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CA5B19D" w14:textId="77777777" w:rsidR="00B6690F" w:rsidRPr="00B6690F" w:rsidRDefault="00B6690F" w:rsidP="00B6690F">
                                                                  <w:pPr>
                                                                    <w:rPr>
                                                                      <w:rFonts w:asciiTheme="minorHAnsi" w:eastAsia="Times New Roman" w:hAnsiTheme="minorHAnsi" w:cstheme="minorHAnsi"/>
                                                                      <w:sz w:val="20"/>
                                                                      <w:szCs w:val="20"/>
                                                                    </w:rPr>
                                                                  </w:pPr>
                                                                </w:p>
                                                              </w:tc>
                                                            </w:tr>
                                                          </w:tbl>
                                                          <w:p w14:paraId="0263CE45" w14:textId="77777777" w:rsidR="00B6690F" w:rsidRPr="00B6690F" w:rsidRDefault="00B6690F" w:rsidP="00B6690F">
                                                            <w:pPr>
                                                              <w:rPr>
                                                                <w:rFonts w:asciiTheme="minorHAnsi" w:eastAsia="Times New Roman" w:hAnsiTheme="minorHAnsi" w:cstheme="minorHAnsi"/>
                                                                <w:sz w:val="20"/>
                                                                <w:szCs w:val="20"/>
                                                              </w:rPr>
                                                            </w:pPr>
                                                          </w:p>
                                                        </w:tc>
                                                      </w:tr>
                                                    </w:tbl>
                                                    <w:p w14:paraId="1F3588C2" w14:textId="77777777" w:rsidR="00B6690F" w:rsidRPr="00B6690F" w:rsidRDefault="00B6690F" w:rsidP="00B6690F">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B6690F" w:rsidRPr="00B6690F" w14:paraId="019237A1"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B6690F" w:rsidRPr="00B6690F" w14:paraId="788EDDC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6690F" w:rsidRPr="00B6690F" w14:paraId="2F476A8F" w14:textId="77777777">
                                                                    <w:tc>
                                                                      <w:tcPr>
                                                                        <w:tcW w:w="360" w:type="dxa"/>
                                                                        <w:vAlign w:val="center"/>
                                                                        <w:hideMark/>
                                                                      </w:tcPr>
                                                                      <w:p w14:paraId="63CC4A33" w14:textId="6DB543CD" w:rsidR="00B6690F" w:rsidRPr="00B6690F" w:rsidRDefault="00B6690F" w:rsidP="00B6690F">
                                                                        <w:pPr>
                                                                          <w:jc w:val="center"/>
                                                                          <w:rPr>
                                                                            <w:rFonts w:asciiTheme="minorHAnsi" w:eastAsia="Times New Roman" w:hAnsiTheme="minorHAnsi" w:cstheme="minorHAnsi"/>
                                                                          </w:rPr>
                                                                        </w:pPr>
                                                                        <w:r w:rsidRPr="00B6690F">
                                                                          <w:rPr>
                                                                            <w:rFonts w:asciiTheme="minorHAnsi" w:eastAsia="Times New Roman" w:hAnsiTheme="minorHAnsi" w:cstheme="minorHAnsi"/>
                                                                            <w:noProof/>
                                                                            <w:color w:val="0000FF"/>
                                                                          </w:rPr>
                                                                          <w:drawing>
                                                                            <wp:inline distT="0" distB="0" distL="0" distR="0" wp14:anchorId="60B86891" wp14:editId="0FC75930">
                                                                              <wp:extent cx="228600" cy="228600"/>
                                                                              <wp:effectExtent l="0" t="0" r="0" b="0"/>
                                                                              <wp:docPr id="81137212" name="Picture 2" descr="Website">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1CFB63B" w14:textId="77777777" w:rsidR="00B6690F" w:rsidRPr="00B6690F" w:rsidRDefault="00B6690F" w:rsidP="00B6690F">
                                                                  <w:pPr>
                                                                    <w:rPr>
                                                                      <w:rFonts w:asciiTheme="minorHAnsi" w:eastAsia="Times New Roman" w:hAnsiTheme="minorHAnsi" w:cstheme="minorHAnsi"/>
                                                                      <w:sz w:val="20"/>
                                                                      <w:szCs w:val="20"/>
                                                                    </w:rPr>
                                                                  </w:pPr>
                                                                </w:p>
                                                              </w:tc>
                                                            </w:tr>
                                                          </w:tbl>
                                                          <w:p w14:paraId="1BE02904" w14:textId="77777777" w:rsidR="00B6690F" w:rsidRPr="00B6690F" w:rsidRDefault="00B6690F" w:rsidP="00B6690F">
                                                            <w:pPr>
                                                              <w:rPr>
                                                                <w:rFonts w:asciiTheme="minorHAnsi" w:eastAsia="Times New Roman" w:hAnsiTheme="minorHAnsi" w:cstheme="minorHAnsi"/>
                                                                <w:sz w:val="20"/>
                                                                <w:szCs w:val="20"/>
                                                              </w:rPr>
                                                            </w:pPr>
                                                          </w:p>
                                                        </w:tc>
                                                      </w:tr>
                                                    </w:tbl>
                                                    <w:p w14:paraId="616CBF4D" w14:textId="77777777" w:rsidR="00B6690F" w:rsidRPr="00B6690F" w:rsidRDefault="00B6690F" w:rsidP="00B6690F">
                                                      <w:pPr>
                                                        <w:rPr>
                                                          <w:rFonts w:asciiTheme="minorHAnsi" w:eastAsia="Times New Roman" w:hAnsiTheme="minorHAnsi" w:cstheme="minorHAnsi"/>
                                                          <w:sz w:val="20"/>
                                                          <w:szCs w:val="20"/>
                                                        </w:rPr>
                                                      </w:pPr>
                                                    </w:p>
                                                  </w:tc>
                                                </w:tr>
                                              </w:tbl>
                                              <w:p w14:paraId="5EDC001F" w14:textId="77777777" w:rsidR="00B6690F" w:rsidRPr="00B6690F" w:rsidRDefault="00B6690F" w:rsidP="00B6690F">
                                                <w:pPr>
                                                  <w:jc w:val="center"/>
                                                  <w:rPr>
                                                    <w:rFonts w:asciiTheme="minorHAnsi" w:eastAsia="Times New Roman" w:hAnsiTheme="minorHAnsi" w:cstheme="minorHAnsi"/>
                                                    <w:sz w:val="20"/>
                                                    <w:szCs w:val="20"/>
                                                  </w:rPr>
                                                </w:pPr>
                                              </w:p>
                                            </w:tc>
                                          </w:tr>
                                        </w:tbl>
                                        <w:p w14:paraId="72941C80" w14:textId="77777777" w:rsidR="00B6690F" w:rsidRPr="00B6690F" w:rsidRDefault="00B6690F" w:rsidP="00B6690F">
                                          <w:pPr>
                                            <w:jc w:val="center"/>
                                            <w:rPr>
                                              <w:rFonts w:asciiTheme="minorHAnsi" w:eastAsia="Times New Roman" w:hAnsiTheme="minorHAnsi" w:cstheme="minorHAnsi"/>
                                              <w:sz w:val="20"/>
                                              <w:szCs w:val="20"/>
                                            </w:rPr>
                                          </w:pPr>
                                        </w:p>
                                      </w:tc>
                                    </w:tr>
                                  </w:tbl>
                                  <w:p w14:paraId="6C1EC5B0" w14:textId="77777777" w:rsidR="00B6690F" w:rsidRPr="00B6690F" w:rsidRDefault="00B6690F" w:rsidP="00B6690F">
                                    <w:pPr>
                                      <w:jc w:val="center"/>
                                      <w:rPr>
                                        <w:rFonts w:asciiTheme="minorHAnsi" w:eastAsia="Times New Roman" w:hAnsiTheme="minorHAnsi" w:cstheme="minorHAnsi"/>
                                        <w:sz w:val="20"/>
                                        <w:szCs w:val="20"/>
                                      </w:rPr>
                                    </w:pPr>
                                  </w:p>
                                </w:tc>
                              </w:tr>
                            </w:tbl>
                            <w:p w14:paraId="67146594" w14:textId="77777777" w:rsidR="00B6690F" w:rsidRPr="00B6690F" w:rsidRDefault="00B6690F" w:rsidP="00B6690F">
                              <w:pPr>
                                <w:jc w:val="center"/>
                                <w:rPr>
                                  <w:rFonts w:asciiTheme="minorHAnsi" w:eastAsia="Times New Roman" w:hAnsiTheme="minorHAnsi" w:cstheme="minorHAnsi"/>
                                  <w:sz w:val="20"/>
                                  <w:szCs w:val="20"/>
                                </w:rPr>
                              </w:pPr>
                            </w:p>
                          </w:tc>
                        </w:tr>
                      </w:tbl>
                      <w:p w14:paraId="06CBB253" w14:textId="77777777" w:rsidR="00B6690F" w:rsidRPr="00B6690F" w:rsidRDefault="00B6690F" w:rsidP="00B6690F">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B6690F" w:rsidRPr="00B6690F" w14:paraId="3CB4F5F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6690F" w:rsidRPr="00B6690F" w14:paraId="0AA9382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6690F" w:rsidRPr="00B6690F" w14:paraId="1EEB3AB2" w14:textId="77777777">
                                      <w:tc>
                                        <w:tcPr>
                                          <w:tcW w:w="0" w:type="auto"/>
                                          <w:tcMar>
                                            <w:top w:w="0" w:type="dxa"/>
                                            <w:left w:w="270" w:type="dxa"/>
                                            <w:bottom w:w="135" w:type="dxa"/>
                                            <w:right w:w="270" w:type="dxa"/>
                                          </w:tcMar>
                                          <w:hideMark/>
                                        </w:tcPr>
                                        <w:p w14:paraId="4F84C396" w14:textId="77777777" w:rsidR="00B6690F" w:rsidRPr="00B6690F" w:rsidRDefault="00B6690F" w:rsidP="00B6690F">
                                          <w:pPr>
                                            <w:jc w:val="center"/>
                                            <w:rPr>
                                              <w:rFonts w:asciiTheme="minorHAnsi" w:hAnsiTheme="minorHAnsi" w:cstheme="minorHAnsi"/>
                                              <w:sz w:val="18"/>
                                              <w:szCs w:val="18"/>
                                            </w:rPr>
                                          </w:pPr>
                                          <w:r w:rsidRPr="00B6690F">
                                            <w:rPr>
                                              <w:rStyle w:val="Strong"/>
                                              <w:rFonts w:asciiTheme="minorHAnsi" w:hAnsiTheme="minorHAnsi" w:cstheme="minorHAnsi"/>
                                              <w:sz w:val="18"/>
                                              <w:szCs w:val="18"/>
                                            </w:rPr>
                                            <w:t>Community Pharmacy England</w:t>
                                          </w:r>
                                          <w:r w:rsidRPr="00B6690F">
                                            <w:rPr>
                                              <w:rFonts w:asciiTheme="minorHAnsi" w:hAnsiTheme="minorHAnsi" w:cstheme="minorHAnsi"/>
                                              <w:sz w:val="18"/>
                                              <w:szCs w:val="18"/>
                                            </w:rPr>
                                            <w:br/>
                                            <w:t>Address: 14 Hosier Lane, London EC1A 9LQ</w:t>
                                          </w:r>
                                          <w:r w:rsidRPr="00B6690F">
                                            <w:rPr>
                                              <w:rFonts w:asciiTheme="minorHAnsi" w:hAnsiTheme="minorHAnsi" w:cstheme="minorHAnsi"/>
                                              <w:sz w:val="18"/>
                                              <w:szCs w:val="18"/>
                                            </w:rPr>
                                            <w:br/>
                                            <w:t xml:space="preserve">Tel: 0203 1220 810 | Email: </w:t>
                                          </w:r>
                                          <w:hyperlink r:id="rId35" w:history="1">
                                            <w:r w:rsidRPr="00B6690F">
                                              <w:rPr>
                                                <w:rStyle w:val="Hyperlink"/>
                                                <w:rFonts w:asciiTheme="minorHAnsi" w:hAnsiTheme="minorHAnsi" w:cstheme="minorHAnsi"/>
                                                <w:color w:val="auto"/>
                                                <w:sz w:val="18"/>
                                                <w:szCs w:val="18"/>
                                              </w:rPr>
                                              <w:t>comms.team@cpe.org.uk</w:t>
                                            </w:r>
                                          </w:hyperlink>
                                        </w:p>
                                        <w:p w14:paraId="33503C7E" w14:textId="77777777" w:rsidR="00B6690F" w:rsidRPr="00B6690F" w:rsidRDefault="00B6690F" w:rsidP="00B6690F">
                                          <w:pPr>
                                            <w:jc w:val="center"/>
                                            <w:rPr>
                                              <w:rFonts w:asciiTheme="minorHAnsi" w:hAnsiTheme="minorHAnsi" w:cstheme="minorHAnsi"/>
                                              <w:sz w:val="18"/>
                                              <w:szCs w:val="18"/>
                                            </w:rPr>
                                          </w:pPr>
                                          <w:r w:rsidRPr="00B6690F">
                                            <w:rPr>
                                              <w:rStyle w:val="Emphasis"/>
                                              <w:rFonts w:asciiTheme="minorHAnsi" w:hAnsiTheme="minorHAnsi" w:cstheme="minorHAnsi"/>
                                              <w:sz w:val="18"/>
                                              <w:szCs w:val="18"/>
                                            </w:rPr>
                                            <w:t xml:space="preserve">Copyright © 2023 Community Pharmacy England, </w:t>
                                          </w:r>
                                          <w:proofErr w:type="gramStart"/>
                                          <w:r w:rsidRPr="00B6690F">
                                            <w:rPr>
                                              <w:rStyle w:val="Emphasis"/>
                                              <w:rFonts w:asciiTheme="minorHAnsi" w:hAnsiTheme="minorHAnsi" w:cstheme="minorHAnsi"/>
                                              <w:sz w:val="18"/>
                                              <w:szCs w:val="18"/>
                                            </w:rPr>
                                            <w:t>All</w:t>
                                          </w:r>
                                          <w:proofErr w:type="gramEnd"/>
                                          <w:r w:rsidRPr="00B6690F">
                                            <w:rPr>
                                              <w:rStyle w:val="Emphasis"/>
                                              <w:rFonts w:asciiTheme="minorHAnsi" w:hAnsiTheme="minorHAnsi" w:cstheme="minorHAnsi"/>
                                              <w:sz w:val="18"/>
                                              <w:szCs w:val="18"/>
                                            </w:rPr>
                                            <w:t xml:space="preserve"> rights reserved.</w:t>
                                          </w:r>
                                        </w:p>
                                        <w:p w14:paraId="722C0C92" w14:textId="549325E0" w:rsidR="00B6690F" w:rsidRPr="00B6690F" w:rsidRDefault="00B6690F" w:rsidP="00B6690F">
                                          <w:pPr>
                                            <w:jc w:val="center"/>
                                            <w:rPr>
                                              <w:rFonts w:asciiTheme="minorHAnsi" w:hAnsiTheme="minorHAnsi" w:cstheme="minorHAnsi"/>
                                              <w:color w:val="106B62"/>
                                              <w:sz w:val="18"/>
                                              <w:szCs w:val="18"/>
                                            </w:rPr>
                                          </w:pPr>
                                          <w:r w:rsidRPr="00B6690F">
                                            <w:rPr>
                                              <w:rFonts w:asciiTheme="minorHAnsi" w:hAnsiTheme="minorHAnsi" w:cstheme="minorHAnsi"/>
                                              <w:sz w:val="18"/>
                                              <w:szCs w:val="18"/>
                                            </w:rPr>
                                            <w:t>You are receiving this email because you are subscribed to our newsletters. Please note Community Pharmacy England is the operating name of the Pharmaceutical Services Negotiating Committee (PSNC).</w:t>
                                          </w:r>
                                        </w:p>
                                      </w:tc>
                                    </w:tr>
                                  </w:tbl>
                                  <w:p w14:paraId="413789AB" w14:textId="77777777" w:rsidR="00B6690F" w:rsidRPr="00B6690F" w:rsidRDefault="00B6690F" w:rsidP="00B6690F">
                                    <w:pPr>
                                      <w:rPr>
                                        <w:rFonts w:asciiTheme="minorHAnsi" w:eastAsia="Times New Roman" w:hAnsiTheme="minorHAnsi" w:cstheme="minorHAnsi"/>
                                        <w:sz w:val="20"/>
                                        <w:szCs w:val="20"/>
                                      </w:rPr>
                                    </w:pPr>
                                  </w:p>
                                </w:tc>
                              </w:tr>
                            </w:tbl>
                            <w:p w14:paraId="18DBA0CF" w14:textId="77777777" w:rsidR="00B6690F" w:rsidRPr="00B6690F" w:rsidRDefault="00B6690F" w:rsidP="00B6690F">
                              <w:pPr>
                                <w:rPr>
                                  <w:rFonts w:asciiTheme="minorHAnsi" w:eastAsia="Times New Roman" w:hAnsiTheme="minorHAnsi" w:cstheme="minorHAnsi"/>
                                  <w:sz w:val="20"/>
                                  <w:szCs w:val="20"/>
                                </w:rPr>
                              </w:pPr>
                            </w:p>
                          </w:tc>
                        </w:tr>
                      </w:tbl>
                      <w:p w14:paraId="054D23F5" w14:textId="77777777" w:rsidR="00B6690F" w:rsidRPr="00B6690F" w:rsidRDefault="00B6690F" w:rsidP="00B6690F">
                        <w:pPr>
                          <w:rPr>
                            <w:rFonts w:asciiTheme="minorHAnsi" w:eastAsia="Times New Roman" w:hAnsiTheme="minorHAnsi" w:cstheme="minorHAnsi"/>
                            <w:sz w:val="20"/>
                            <w:szCs w:val="20"/>
                          </w:rPr>
                        </w:pPr>
                      </w:p>
                    </w:tc>
                  </w:tr>
                </w:tbl>
                <w:p w14:paraId="0B221E44" w14:textId="77777777" w:rsidR="00B6690F" w:rsidRPr="00B6690F" w:rsidRDefault="00B6690F" w:rsidP="00B6690F">
                  <w:pPr>
                    <w:jc w:val="center"/>
                    <w:rPr>
                      <w:rFonts w:asciiTheme="minorHAnsi" w:eastAsia="Times New Roman" w:hAnsiTheme="minorHAnsi" w:cstheme="minorHAnsi"/>
                      <w:sz w:val="20"/>
                      <w:szCs w:val="20"/>
                    </w:rPr>
                  </w:pPr>
                </w:p>
              </w:tc>
            </w:tr>
          </w:tbl>
          <w:p w14:paraId="26B0A975" w14:textId="77777777" w:rsidR="00B6690F" w:rsidRPr="00B6690F" w:rsidRDefault="00B6690F" w:rsidP="00B6690F">
            <w:pPr>
              <w:jc w:val="center"/>
              <w:rPr>
                <w:rFonts w:asciiTheme="minorHAnsi" w:eastAsia="Times New Roman" w:hAnsiTheme="minorHAnsi" w:cstheme="minorHAnsi"/>
                <w:sz w:val="20"/>
                <w:szCs w:val="20"/>
              </w:rPr>
            </w:pPr>
          </w:p>
        </w:tc>
      </w:tr>
    </w:tbl>
    <w:p w14:paraId="5760C3BB" w14:textId="19873E0B" w:rsidR="00B6690F" w:rsidRPr="00B6690F" w:rsidRDefault="00B6690F" w:rsidP="00B6690F">
      <w:pPr>
        <w:rPr>
          <w:rFonts w:asciiTheme="minorHAnsi" w:eastAsia="Times New Roman" w:hAnsiTheme="minorHAnsi" w:cstheme="minorHAnsi"/>
        </w:rPr>
      </w:pPr>
      <w:r w:rsidRPr="00B6690F">
        <w:rPr>
          <w:rFonts w:asciiTheme="minorHAnsi" w:eastAsia="Times New Roman" w:hAnsiTheme="minorHAnsi" w:cstheme="minorHAnsi"/>
          <w:noProof/>
        </w:rPr>
        <w:lastRenderedPageBreak/>
        <w:drawing>
          <wp:inline distT="0" distB="0" distL="0" distR="0" wp14:anchorId="1D907DC9" wp14:editId="1BEACB55">
            <wp:extent cx="9525" cy="9525"/>
            <wp:effectExtent l="0" t="0" r="0" b="0"/>
            <wp:docPr id="1643217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59A81D1"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90F"/>
    <w:rsid w:val="005230FC"/>
    <w:rsid w:val="00B6690F"/>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A4485"/>
  <w15:chartTrackingRefBased/>
  <w15:docId w15:val="{46507E32-09A9-4668-A71F-F49C4AD28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90F"/>
    <w:rPr>
      <w:rFonts w:ascii="Calibri" w:hAnsi="Calibri" w:cs="Calibri"/>
      <w:kern w:val="0"/>
      <w:lang w:eastAsia="en-GB"/>
      <w14:ligatures w14:val="none"/>
    </w:rPr>
  </w:style>
  <w:style w:type="paragraph" w:styleId="Heading1">
    <w:name w:val="heading 1"/>
    <w:basedOn w:val="Normal"/>
    <w:link w:val="Heading1Char"/>
    <w:uiPriority w:val="9"/>
    <w:qFormat/>
    <w:rsid w:val="00B6690F"/>
    <w:pPr>
      <w:spacing w:line="360" w:lineRule="auto"/>
      <w:outlineLvl w:val="0"/>
    </w:pPr>
    <w:rPr>
      <w:rFonts w:ascii="Helvetica" w:hAnsi="Helvetica" w:cs="Helvetica"/>
      <w:b/>
      <w:bCs/>
      <w:color w:val="106B62"/>
      <w:kern w:val="36"/>
      <w:sz w:val="36"/>
      <w:szCs w:val="36"/>
    </w:rPr>
  </w:style>
  <w:style w:type="paragraph" w:styleId="Heading2">
    <w:name w:val="heading 2"/>
    <w:basedOn w:val="Normal"/>
    <w:link w:val="Heading2Char"/>
    <w:uiPriority w:val="9"/>
    <w:semiHidden/>
    <w:unhideWhenUsed/>
    <w:qFormat/>
    <w:rsid w:val="00B6690F"/>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690F"/>
    <w:rPr>
      <w:rFonts w:ascii="Helvetica" w:hAnsi="Helvetica" w:cs="Helvetica"/>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B6690F"/>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B6690F"/>
    <w:rPr>
      <w:color w:val="0000FF"/>
      <w:u w:val="single"/>
    </w:rPr>
  </w:style>
  <w:style w:type="character" w:styleId="Strong">
    <w:name w:val="Strong"/>
    <w:basedOn w:val="DefaultParagraphFont"/>
    <w:uiPriority w:val="22"/>
    <w:qFormat/>
    <w:rsid w:val="00B6690F"/>
    <w:rPr>
      <w:b/>
      <w:bCs/>
    </w:rPr>
  </w:style>
  <w:style w:type="character" w:styleId="Emphasis">
    <w:name w:val="Emphasis"/>
    <w:basedOn w:val="DefaultParagraphFont"/>
    <w:uiPriority w:val="20"/>
    <w:qFormat/>
    <w:rsid w:val="00B669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46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0e666b6176&amp;e=d19e9fd41c" TargetMode="External"/><Relationship Id="rId18" Type="http://schemas.openxmlformats.org/officeDocument/2006/relationships/hyperlink" Target="https://cpe.us7.list-manage.com/track/click?u=86d41ab7fa4c7c2c5d7210782&amp;id=c61c2f0422&amp;e=d19e9fd41c" TargetMode="External"/><Relationship Id="rId26" Type="http://schemas.openxmlformats.org/officeDocument/2006/relationships/hyperlink" Target="https://cpe.us7.list-manage.com/track/click?u=86d41ab7fa4c7c2c5d7210782&amp;id=e0c22af315&amp;e=d19e9fd41c"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5.png"/><Relationship Id="rId34" Type="http://schemas.openxmlformats.org/officeDocument/2006/relationships/image" Target="https://cdn-images.mailchimp.com/icons/social-block-v2/light-link-48.png"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c76438358e&amp;e=d19e9fd41c" TargetMode="External"/><Relationship Id="rId17" Type="http://schemas.openxmlformats.org/officeDocument/2006/relationships/image" Target="https://mcusercontent.com/86d41ab7fa4c7c2c5d7210782/images/18ba2928-b96a-808e-1bbd-24024c388def.gif" TargetMode="External"/><Relationship Id="rId25" Type="http://schemas.openxmlformats.org/officeDocument/2006/relationships/image" Target="https://cdn-images.mailchimp.com/icons/social-block-v2/light-twitter-48.png" TargetMode="Externa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gif"/><Relationship Id="rId20" Type="http://schemas.openxmlformats.org/officeDocument/2006/relationships/hyperlink" Target="https://cpe.us7.list-manage.com/track/click?u=86d41ab7fa4c7c2c5d7210782&amp;id=125529a0a6&amp;e=d19e9fd41c" TargetMode="External"/><Relationship Id="rId29" Type="http://schemas.openxmlformats.org/officeDocument/2006/relationships/hyperlink" Target="https://cpe.us7.list-manage.com/track/click?u=86d41ab7fa4c7c2c5d7210782&amp;id=3f1d5eaf79&amp;e=d19e9fd41c" TargetMode="Externa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cad3fde7-8bc0-5409-d52f-ac886cdd1bdc.png" TargetMode="External"/><Relationship Id="rId24" Type="http://schemas.openxmlformats.org/officeDocument/2006/relationships/image" Target="media/image6.png"/><Relationship Id="rId32" Type="http://schemas.openxmlformats.org/officeDocument/2006/relationships/hyperlink" Target="https://cpe.us7.list-manage.com/track/click?u=86d41ab7fa4c7c2c5d7210782&amp;id=889bcb2228&amp;e=d19e9fd41c" TargetMode="External"/><Relationship Id="rId37" Type="http://schemas.openxmlformats.org/officeDocument/2006/relationships/image" Target="https://cpe.us7.list-manage.com/track/open.php?u=86d41ab7fa4c7c2c5d7210782&amp;id=ef8608f731&amp;e=d19e9fd41c" TargetMode="External"/><Relationship Id="rId5" Type="http://schemas.openxmlformats.org/officeDocument/2006/relationships/image" Target="media/image1.png"/><Relationship Id="rId15" Type="http://schemas.openxmlformats.org/officeDocument/2006/relationships/hyperlink" Target="https://cpe.us7.list-manage.com/track/click?u=86d41ab7fa4c7c2c5d7210782&amp;id=c4f8347ec5&amp;e=d19e9fd41c" TargetMode="External"/><Relationship Id="rId23" Type="http://schemas.openxmlformats.org/officeDocument/2006/relationships/hyperlink" Target="https://cpe.us7.list-manage.com/track/click?u=86d41ab7fa4c7c2c5d7210782&amp;id=d5cf8b2df1&amp;e=d19e9fd41c" TargetMode="External"/><Relationship Id="rId28" Type="http://schemas.openxmlformats.org/officeDocument/2006/relationships/image" Target="https://cdn-images.mailchimp.com/icons/social-block-v2/light-facebook-48.png" TargetMode="External"/><Relationship Id="rId36" Type="http://schemas.openxmlformats.org/officeDocument/2006/relationships/image" Target="media/image10.gif"/><Relationship Id="rId10" Type="http://schemas.openxmlformats.org/officeDocument/2006/relationships/image" Target="media/image3.png"/><Relationship Id="rId19" Type="http://schemas.openxmlformats.org/officeDocument/2006/relationships/hyperlink" Target="https://cpe.us7.list-manage.com/track/click?u=86d41ab7fa4c7c2c5d7210782&amp;id=42d197cd91&amp;e=d19e9fd41c" TargetMode="External"/><Relationship Id="rId31" Type="http://schemas.openxmlformats.org/officeDocument/2006/relationships/image" Target="https://cdn-images.mailchimp.com/icons/social-block-v2/light-linkedin-48.png" TargetMode="External"/><Relationship Id="rId4" Type="http://schemas.openxmlformats.org/officeDocument/2006/relationships/hyperlink" Target="https://cpe.us7.list-manage.com/track/click?u=86d41ab7fa4c7c2c5d7210782&amp;id=2175641fca&amp;e=d19e9fd41c" TargetMode="External"/><Relationship Id="rId9" Type="http://schemas.openxmlformats.org/officeDocument/2006/relationships/hyperlink" Target="https://cpe.us7.list-manage.com/track/click?u=86d41ab7fa4c7c2c5d7210782&amp;id=624f600824&amp;e=d19e9fd41c" TargetMode="External"/><Relationship Id="rId14" Type="http://schemas.openxmlformats.org/officeDocument/2006/relationships/hyperlink" Target="https://cpe.us7.list-manage.com/track/click?u=86d41ab7fa4c7c2c5d7210782&amp;id=de22a3c5df&amp;e=d19e9fd41c" TargetMode="External"/><Relationship Id="rId22" Type="http://schemas.openxmlformats.org/officeDocument/2006/relationships/image" Target="https://mcusercontent.com/86d41ab7fa4c7c2c5d7210782/images/7dd25f18-3689-aa98-f45a-a0346a806f26.png"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668</Words>
  <Characters>3814</Characters>
  <Application>Microsoft Office Word</Application>
  <DocSecurity>0</DocSecurity>
  <Lines>31</Lines>
  <Paragraphs>8</Paragraphs>
  <ScaleCrop>false</ScaleCrop>
  <Company/>
  <LinksUpToDate>false</LinksUpToDate>
  <CharactersWithSpaces>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2023-10-26T06:56:00Z</dcterms:created>
  <dcterms:modified xsi:type="dcterms:W3CDTF">2023-10-26T07:03:00Z</dcterms:modified>
</cp:coreProperties>
</file>