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957DCF" w14:paraId="53ECCBC2" w14:textId="77777777" w:rsidTr="00957DCF">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957DCF" w:rsidRPr="00957DCF" w14:paraId="3E60E3B7"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957DCF" w:rsidRPr="00957DCF" w14:paraId="788702B0"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57DCF" w:rsidRPr="00957DCF" w14:paraId="65CCA54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45E0D3BF" w14:textId="77777777">
                                <w:tc>
                                  <w:tcPr>
                                    <w:tcW w:w="9000" w:type="dxa"/>
                                    <w:hideMark/>
                                  </w:tcPr>
                                  <w:p w14:paraId="1B5C7AD4" w14:textId="77777777" w:rsidR="00957DCF" w:rsidRPr="00957DCF" w:rsidRDefault="00957DCF" w:rsidP="00957DCF">
                                    <w:pPr>
                                      <w:rPr>
                                        <w:rFonts w:ascii="Calibri" w:eastAsia="Times New Roman" w:hAnsi="Calibri" w:cs="Calibri"/>
                                        <w:sz w:val="20"/>
                                        <w:szCs w:val="20"/>
                                      </w:rPr>
                                    </w:pPr>
                                  </w:p>
                                </w:tc>
                              </w:tr>
                            </w:tbl>
                            <w:p w14:paraId="5D281579" w14:textId="77777777" w:rsidR="00957DCF" w:rsidRPr="00957DCF" w:rsidRDefault="00957DCF" w:rsidP="00957DCF">
                              <w:pPr>
                                <w:rPr>
                                  <w:rFonts w:ascii="Calibri" w:eastAsia="Times New Roman" w:hAnsi="Calibri" w:cs="Calibri"/>
                                  <w:sz w:val="20"/>
                                  <w:szCs w:val="20"/>
                                </w:rPr>
                              </w:pPr>
                            </w:p>
                          </w:tc>
                        </w:tr>
                      </w:tbl>
                      <w:p w14:paraId="76ECE12A" w14:textId="77777777" w:rsidR="00957DCF" w:rsidRPr="00957DCF" w:rsidRDefault="00957DCF" w:rsidP="00957DCF">
                        <w:pPr>
                          <w:rPr>
                            <w:rFonts w:ascii="Calibri" w:eastAsia="Times New Roman" w:hAnsi="Calibri" w:cs="Calibri"/>
                            <w:sz w:val="20"/>
                            <w:szCs w:val="20"/>
                          </w:rPr>
                        </w:pPr>
                      </w:p>
                    </w:tc>
                  </w:tr>
                  <w:tr w:rsidR="00957DCF" w:rsidRPr="00957DCF" w14:paraId="0221FD2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957DCF" w:rsidRPr="00957DCF" w14:paraId="5E673E5C"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957DCF" w:rsidRPr="00957DCF" w14:paraId="3B19E097"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957DCF" w:rsidRPr="00957DCF" w14:paraId="1BFB35C3" w14:textId="77777777">
                                      <w:tc>
                                        <w:tcPr>
                                          <w:tcW w:w="0" w:type="auto"/>
                                          <w:hideMark/>
                                        </w:tcPr>
                                        <w:p w14:paraId="6E7F12A5" w14:textId="384A9F82"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56E3769D" wp14:editId="66B7E7F5">
                                                <wp:extent cx="2514600" cy="809625"/>
                                                <wp:effectExtent l="0" t="0" r="0" b="9525"/>
                                                <wp:docPr id="1883162548" name="Picture 9" descr="Community Pharmacy England logo">
                                                  <a:hlinkClick xmlns:a="http://schemas.openxmlformats.org/drawingml/2006/main" r:id="rId4"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957DCF" w:rsidRPr="00957DCF" w14:paraId="0ADBBB49" w14:textId="77777777">
                                      <w:tc>
                                        <w:tcPr>
                                          <w:tcW w:w="0" w:type="auto"/>
                                          <w:hideMark/>
                                        </w:tcPr>
                                        <w:p w14:paraId="0F4A2A06" w14:textId="77777777" w:rsidR="00957DCF" w:rsidRPr="00957DCF" w:rsidRDefault="00957DCF" w:rsidP="00957DCF">
                                          <w:pPr>
                                            <w:pStyle w:val="Heading1"/>
                                            <w:spacing w:before="0" w:after="0"/>
                                            <w:jc w:val="right"/>
                                            <w:rPr>
                                              <w:rFonts w:ascii="Calibri" w:eastAsia="Times New Roman" w:hAnsi="Calibri" w:cs="Calibri"/>
                                              <w:sz w:val="36"/>
                                              <w:szCs w:val="36"/>
                                            </w:rPr>
                                          </w:pPr>
                                          <w:r w:rsidRPr="00957DCF">
                                            <w:rPr>
                                              <w:rFonts w:ascii="Calibri" w:eastAsia="Times New Roman" w:hAnsi="Calibri" w:cs="Calibri"/>
                                            </w:rPr>
                                            <w:t>Newsletter</w:t>
                                          </w:r>
                                        </w:p>
                                        <w:p w14:paraId="2B3AD3CA" w14:textId="77777777" w:rsidR="00957DCF" w:rsidRPr="00957DCF" w:rsidRDefault="00957DCF" w:rsidP="00957DCF">
                                          <w:pPr>
                                            <w:jc w:val="right"/>
                                            <w:rPr>
                                              <w:rFonts w:ascii="Calibri" w:hAnsi="Calibri" w:cs="Calibri"/>
                                              <w:color w:val="106B62"/>
                                            </w:rPr>
                                          </w:pPr>
                                          <w:r w:rsidRPr="00957DCF">
                                            <w:rPr>
                                              <w:rFonts w:ascii="Calibri" w:hAnsi="Calibri" w:cs="Calibri"/>
                                              <w:color w:val="106B62"/>
                                            </w:rPr>
                                            <w:t>26th February 2024</w:t>
                                          </w:r>
                                        </w:p>
                                      </w:tc>
                                    </w:tr>
                                  </w:tbl>
                                  <w:p w14:paraId="2AAC9D43" w14:textId="77777777" w:rsidR="00957DCF" w:rsidRPr="00957DCF" w:rsidRDefault="00957DCF" w:rsidP="00957DCF">
                                    <w:pPr>
                                      <w:rPr>
                                        <w:rFonts w:ascii="Calibri" w:eastAsia="Times New Roman" w:hAnsi="Calibri" w:cs="Calibri"/>
                                        <w:sz w:val="20"/>
                                        <w:szCs w:val="20"/>
                                      </w:rPr>
                                    </w:pPr>
                                  </w:p>
                                </w:tc>
                              </w:tr>
                            </w:tbl>
                            <w:p w14:paraId="6AC9E51B" w14:textId="77777777" w:rsidR="00957DCF" w:rsidRPr="00957DCF" w:rsidRDefault="00957DCF" w:rsidP="00957DCF">
                              <w:pPr>
                                <w:rPr>
                                  <w:rFonts w:ascii="Calibri" w:eastAsia="Times New Roman" w:hAnsi="Calibri" w:cs="Calibri"/>
                                  <w:sz w:val="20"/>
                                  <w:szCs w:val="20"/>
                                </w:rPr>
                              </w:pPr>
                            </w:p>
                          </w:tc>
                        </w:tr>
                      </w:tbl>
                      <w:p w14:paraId="39D02B82" w14:textId="77777777" w:rsidR="00957DCF" w:rsidRPr="00957DCF" w:rsidRDefault="00957DCF" w:rsidP="00957DCF">
                        <w:pPr>
                          <w:rPr>
                            <w:rFonts w:ascii="Calibri" w:eastAsia="Times New Roman" w:hAnsi="Calibri" w:cs="Calibri"/>
                            <w:sz w:val="20"/>
                            <w:szCs w:val="20"/>
                          </w:rPr>
                        </w:pPr>
                      </w:p>
                    </w:tc>
                  </w:tr>
                  <w:tr w:rsidR="00957DCF" w:rsidRPr="00957DCF" w14:paraId="20DC3B32"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57DCF" w:rsidRPr="00957DCF" w14:paraId="4F5A8B64"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57DCF" w:rsidRPr="00957DCF" w14:paraId="20A4C7FF" w14:textId="77777777">
                                <w:tc>
                                  <w:tcPr>
                                    <w:tcW w:w="0" w:type="auto"/>
                                    <w:tcMar>
                                      <w:top w:w="0" w:type="dxa"/>
                                      <w:left w:w="135" w:type="dxa"/>
                                      <w:bottom w:w="0" w:type="dxa"/>
                                      <w:right w:w="135" w:type="dxa"/>
                                    </w:tcMar>
                                    <w:hideMark/>
                                  </w:tcPr>
                                  <w:p w14:paraId="6CF8D232" w14:textId="45A27E4B"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rPr>
                                      <w:drawing>
                                        <wp:inline distT="0" distB="0" distL="0" distR="0" wp14:anchorId="6F4A599F" wp14:editId="1FE5956F">
                                          <wp:extent cx="5372100" cy="333375"/>
                                          <wp:effectExtent l="0" t="0" r="0" b="9525"/>
                                          <wp:docPr id="477294976"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6C99478B" w14:textId="77777777" w:rsidR="00957DCF" w:rsidRPr="00957DCF" w:rsidRDefault="00957DCF" w:rsidP="00957DCF">
                              <w:pPr>
                                <w:rPr>
                                  <w:rFonts w:ascii="Calibri" w:eastAsia="Times New Roman" w:hAnsi="Calibri" w:cs="Calibri"/>
                                  <w:sz w:val="20"/>
                                  <w:szCs w:val="20"/>
                                </w:rPr>
                              </w:pPr>
                            </w:p>
                          </w:tc>
                        </w:tr>
                        <w:tr w:rsidR="00957DCF" w:rsidRPr="00957DCF" w14:paraId="65DBC62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3BF54DF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36764B26" w14:textId="77777777">
                                      <w:tc>
                                        <w:tcPr>
                                          <w:tcW w:w="0" w:type="auto"/>
                                          <w:tcMar>
                                            <w:top w:w="0" w:type="dxa"/>
                                            <w:left w:w="270" w:type="dxa"/>
                                            <w:bottom w:w="135" w:type="dxa"/>
                                            <w:right w:w="270" w:type="dxa"/>
                                          </w:tcMar>
                                          <w:hideMark/>
                                        </w:tcPr>
                                        <w:p w14:paraId="74E5FF0B" w14:textId="77777777" w:rsidR="00957DCF" w:rsidRPr="00957DCF" w:rsidRDefault="00957DCF" w:rsidP="00957DCF">
                                          <w:pPr>
                                            <w:jc w:val="both"/>
                                            <w:rPr>
                                              <w:rFonts w:ascii="Calibri" w:eastAsia="Times New Roman" w:hAnsi="Calibri" w:cs="Calibri"/>
                                              <w:color w:val="106B62"/>
                                              <w:sz w:val="15"/>
                                              <w:szCs w:val="15"/>
                                            </w:rPr>
                                          </w:pPr>
                                          <w:r w:rsidRPr="00957DCF">
                                            <w:rPr>
                                              <w:rStyle w:val="Strong"/>
                                              <w:rFonts w:ascii="Calibri" w:eastAsia="Times New Roman" w:hAnsi="Calibri" w:cs="Calibri"/>
                                              <w:color w:val="106B62"/>
                                              <w:sz w:val="20"/>
                                              <w:szCs w:val="20"/>
                                            </w:rPr>
                                            <w:t xml:space="preserve">This newsletter - sent on Mondays, </w:t>
                                          </w:r>
                                          <w:proofErr w:type="gramStart"/>
                                          <w:r w:rsidRPr="00957DCF">
                                            <w:rPr>
                                              <w:rStyle w:val="Strong"/>
                                              <w:rFonts w:ascii="Calibri" w:eastAsia="Times New Roman" w:hAnsi="Calibri" w:cs="Calibri"/>
                                              <w:color w:val="106B62"/>
                                              <w:sz w:val="20"/>
                                              <w:szCs w:val="20"/>
                                            </w:rPr>
                                            <w:t>Wednesdays</w:t>
                                          </w:r>
                                          <w:proofErr w:type="gramEnd"/>
                                          <w:r w:rsidRPr="00957DCF">
                                            <w:rPr>
                                              <w:rStyle w:val="Strong"/>
                                              <w:rFonts w:ascii="Calibri" w:eastAsia="Times New Roman" w:hAnsi="Calibri" w:cs="Calibri"/>
                                              <w:color w:val="106B62"/>
                                              <w:sz w:val="20"/>
                                              <w:szCs w:val="20"/>
                                            </w:rPr>
                                            <w:t xml:space="preserve"> and Fridays - contains important information and resources to support community pharmacies across England.</w:t>
                                          </w:r>
                                        </w:p>
                                      </w:tc>
                                    </w:tr>
                                  </w:tbl>
                                  <w:p w14:paraId="732DB7E9" w14:textId="77777777" w:rsidR="00957DCF" w:rsidRPr="00957DCF" w:rsidRDefault="00957DCF" w:rsidP="00957DCF">
                                    <w:pPr>
                                      <w:rPr>
                                        <w:rFonts w:ascii="Calibri" w:eastAsia="Times New Roman" w:hAnsi="Calibri" w:cs="Calibri"/>
                                        <w:sz w:val="20"/>
                                        <w:szCs w:val="20"/>
                                      </w:rPr>
                                    </w:pPr>
                                  </w:p>
                                </w:tc>
                              </w:tr>
                            </w:tbl>
                            <w:p w14:paraId="4CBC10C2" w14:textId="77777777" w:rsidR="00957DCF" w:rsidRPr="00957DCF" w:rsidRDefault="00957DCF" w:rsidP="00957DCF">
                              <w:pPr>
                                <w:rPr>
                                  <w:rFonts w:ascii="Calibri" w:eastAsia="Times New Roman" w:hAnsi="Calibri" w:cs="Calibri"/>
                                  <w:sz w:val="20"/>
                                  <w:szCs w:val="20"/>
                                </w:rPr>
                              </w:pPr>
                            </w:p>
                          </w:tc>
                        </w:tr>
                        <w:tr w:rsidR="00957DCF" w:rsidRPr="00957DCF" w14:paraId="247704B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31673BBF" w14:textId="77777777">
                                <w:tc>
                                  <w:tcPr>
                                    <w:tcW w:w="0" w:type="auto"/>
                                    <w:tcBorders>
                                      <w:top w:val="single" w:sz="12" w:space="0" w:color="106B62"/>
                                      <w:left w:val="nil"/>
                                      <w:bottom w:val="nil"/>
                                      <w:right w:val="nil"/>
                                    </w:tcBorders>
                                    <w:vAlign w:val="center"/>
                                    <w:hideMark/>
                                  </w:tcPr>
                                  <w:p w14:paraId="0CDA6527" w14:textId="77777777" w:rsidR="00957DCF" w:rsidRPr="00957DCF" w:rsidRDefault="00957DCF" w:rsidP="00957DCF">
                                    <w:pPr>
                                      <w:rPr>
                                        <w:rFonts w:ascii="Calibri" w:eastAsia="Times New Roman" w:hAnsi="Calibri" w:cs="Calibri"/>
                                      </w:rPr>
                                    </w:pPr>
                                  </w:p>
                                </w:tc>
                              </w:tr>
                            </w:tbl>
                            <w:p w14:paraId="606BD92A" w14:textId="77777777" w:rsidR="00957DCF" w:rsidRPr="00957DCF" w:rsidRDefault="00957DCF" w:rsidP="00957DCF">
                              <w:pPr>
                                <w:rPr>
                                  <w:rFonts w:ascii="Calibri" w:eastAsia="Times New Roman" w:hAnsi="Calibri" w:cs="Calibri"/>
                                  <w:sz w:val="20"/>
                                  <w:szCs w:val="20"/>
                                </w:rPr>
                              </w:pPr>
                            </w:p>
                          </w:tc>
                        </w:tr>
                        <w:tr w:rsidR="00957DCF" w:rsidRPr="00957DCF" w14:paraId="3F12539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7DE2F6DC"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22D322E2" w14:textId="77777777">
                                      <w:tc>
                                        <w:tcPr>
                                          <w:tcW w:w="0" w:type="auto"/>
                                          <w:tcMar>
                                            <w:top w:w="0" w:type="dxa"/>
                                            <w:left w:w="270" w:type="dxa"/>
                                            <w:bottom w:w="135" w:type="dxa"/>
                                            <w:right w:w="270" w:type="dxa"/>
                                          </w:tcMar>
                                          <w:hideMark/>
                                        </w:tcPr>
                                        <w:p w14:paraId="0E991BFB" w14:textId="77777777" w:rsidR="00957DCF" w:rsidRPr="00957DCF" w:rsidRDefault="00957DCF" w:rsidP="00957DCF">
                                          <w:pPr>
                                            <w:pStyle w:val="Heading1"/>
                                            <w:spacing w:before="0" w:after="0"/>
                                            <w:rPr>
                                              <w:rFonts w:ascii="Calibri" w:eastAsia="Times New Roman" w:hAnsi="Calibri" w:cs="Calibri"/>
                                            </w:rPr>
                                          </w:pPr>
                                          <w:r w:rsidRPr="00957DCF">
                                            <w:rPr>
                                              <w:rFonts w:ascii="Calibri" w:eastAsia="Times New Roman" w:hAnsi="Calibri" w:cs="Calibri"/>
                                              <w:sz w:val="36"/>
                                              <w:szCs w:val="36"/>
                                            </w:rPr>
                                            <w:t>In this update: Round-up of Pharmacy First resources and updated FAQs; C-19 Spring vaccination campaign; Salbutamol Patient Safety Alert; NHS App survey closes soon.</w:t>
                                          </w:r>
                                        </w:p>
                                      </w:tc>
                                    </w:tr>
                                  </w:tbl>
                                  <w:p w14:paraId="18EE0282" w14:textId="77777777" w:rsidR="00957DCF" w:rsidRPr="00957DCF" w:rsidRDefault="00957DCF" w:rsidP="00957DCF">
                                    <w:pPr>
                                      <w:rPr>
                                        <w:rFonts w:ascii="Calibri" w:eastAsia="Times New Roman" w:hAnsi="Calibri" w:cs="Calibri"/>
                                        <w:sz w:val="20"/>
                                        <w:szCs w:val="20"/>
                                      </w:rPr>
                                    </w:pPr>
                                  </w:p>
                                </w:tc>
                              </w:tr>
                            </w:tbl>
                            <w:p w14:paraId="07255AA0" w14:textId="77777777" w:rsidR="00957DCF" w:rsidRPr="00957DCF" w:rsidRDefault="00957DCF" w:rsidP="00957DCF">
                              <w:pPr>
                                <w:rPr>
                                  <w:rFonts w:ascii="Calibri" w:eastAsia="Times New Roman" w:hAnsi="Calibri" w:cs="Calibri"/>
                                  <w:sz w:val="20"/>
                                  <w:szCs w:val="20"/>
                                </w:rPr>
                              </w:pPr>
                            </w:p>
                          </w:tc>
                        </w:tr>
                        <w:tr w:rsidR="00957DCF" w:rsidRPr="00957DCF" w14:paraId="1455BD8C"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6075492A" w14:textId="77777777">
                                <w:tc>
                                  <w:tcPr>
                                    <w:tcW w:w="0" w:type="auto"/>
                                    <w:tcBorders>
                                      <w:top w:val="single" w:sz="12" w:space="0" w:color="106B62"/>
                                      <w:left w:val="nil"/>
                                      <w:bottom w:val="nil"/>
                                      <w:right w:val="nil"/>
                                    </w:tcBorders>
                                    <w:vAlign w:val="center"/>
                                    <w:hideMark/>
                                  </w:tcPr>
                                  <w:p w14:paraId="55BA2048" w14:textId="77777777" w:rsidR="00957DCF" w:rsidRPr="00957DCF" w:rsidRDefault="00957DCF" w:rsidP="00957DCF">
                                    <w:pPr>
                                      <w:rPr>
                                        <w:rFonts w:ascii="Calibri" w:eastAsia="Times New Roman" w:hAnsi="Calibri" w:cs="Calibri"/>
                                      </w:rPr>
                                    </w:pPr>
                                  </w:p>
                                </w:tc>
                              </w:tr>
                            </w:tbl>
                            <w:p w14:paraId="0E84B663" w14:textId="77777777" w:rsidR="00957DCF" w:rsidRPr="00957DCF" w:rsidRDefault="00957DCF" w:rsidP="00957DCF">
                              <w:pPr>
                                <w:rPr>
                                  <w:rFonts w:ascii="Calibri" w:eastAsia="Times New Roman" w:hAnsi="Calibri" w:cs="Calibri"/>
                                  <w:sz w:val="20"/>
                                  <w:szCs w:val="20"/>
                                </w:rPr>
                              </w:pPr>
                            </w:p>
                          </w:tc>
                        </w:tr>
                        <w:tr w:rsidR="00957DCF" w:rsidRPr="00957DCF" w14:paraId="758638D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1EDA9FD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1298A6CF" w14:textId="77777777">
                                      <w:tc>
                                        <w:tcPr>
                                          <w:tcW w:w="0" w:type="auto"/>
                                          <w:tcMar>
                                            <w:top w:w="0" w:type="dxa"/>
                                            <w:left w:w="270" w:type="dxa"/>
                                            <w:bottom w:w="135" w:type="dxa"/>
                                            <w:right w:w="270" w:type="dxa"/>
                                          </w:tcMar>
                                          <w:hideMark/>
                                        </w:tcPr>
                                        <w:p w14:paraId="3F267758" w14:textId="77777777" w:rsidR="00957DCF" w:rsidRPr="00957DCF" w:rsidRDefault="00957DCF" w:rsidP="00957DCF">
                                          <w:pPr>
                                            <w:pStyle w:val="Heading2"/>
                                            <w:spacing w:before="0" w:after="0"/>
                                            <w:rPr>
                                              <w:rFonts w:ascii="Calibri" w:eastAsia="Times New Roman" w:hAnsi="Calibri" w:cs="Calibri"/>
                                            </w:rPr>
                                          </w:pPr>
                                          <w:r w:rsidRPr="00957DCF">
                                            <w:rPr>
                                              <w:rFonts w:ascii="Calibri" w:eastAsia="Times New Roman" w:hAnsi="Calibri" w:cs="Calibri"/>
                                            </w:rPr>
                                            <w:t>Pharmacy First round-up of recent resources</w:t>
                                          </w:r>
                                        </w:p>
                                        <w:p w14:paraId="41BD34A0" w14:textId="77777777" w:rsidR="00957DCF" w:rsidRPr="00957DCF" w:rsidRDefault="00957DCF" w:rsidP="00957DCF">
                                          <w:pPr>
                                            <w:rPr>
                                              <w:rFonts w:ascii="Calibri" w:hAnsi="Calibri" w:cs="Calibri"/>
                                              <w:color w:val="106B62"/>
                                            </w:rPr>
                                          </w:pPr>
                                          <w:r w:rsidRPr="00957DCF">
                                            <w:rPr>
                                              <w:rFonts w:ascii="Calibri" w:hAnsi="Calibri" w:cs="Calibri"/>
                                              <w:color w:val="106B62"/>
                                            </w:rPr>
                                            <w:t>Community Pharmacy England has developed a large range of support and guidance materials to help pharmacy owners and their teams in providing and promoting the Pharmacy First service. This library of materials has increased in recent weeks and we wanted to highlight some key additions.</w:t>
                                          </w:r>
                                          <w:r w:rsidRPr="00957DCF">
                                            <w:rPr>
                                              <w:rFonts w:ascii="Calibri" w:hAnsi="Calibri" w:cs="Calibri"/>
                                              <w:color w:val="106B62"/>
                                            </w:rPr>
                                            <w:br/>
                                          </w:r>
                                          <w:r w:rsidRPr="00957DCF">
                                            <w:rPr>
                                              <w:rFonts w:ascii="Calibri" w:hAnsi="Calibri" w:cs="Calibri"/>
                                              <w:color w:val="106B62"/>
                                            </w:rPr>
                                            <w:br/>
                                          </w:r>
                                          <w:r w:rsidRPr="00957DCF">
                                            <w:rPr>
                                              <w:rStyle w:val="Strong"/>
                                              <w:rFonts w:ascii="Calibri" w:hAnsi="Calibri" w:cs="Calibri"/>
                                              <w:color w:val="106B62"/>
                                            </w:rPr>
                                            <w:t>Promotional resources</w:t>
                                          </w:r>
                                          <w:r w:rsidRPr="00957DCF">
                                            <w:rPr>
                                              <w:rFonts w:ascii="Calibri" w:hAnsi="Calibri" w:cs="Calibri"/>
                                              <w:color w:val="106B62"/>
                                            </w:rPr>
                                            <w:br/>
                                            <w:t xml:space="preserve">Our </w:t>
                                          </w:r>
                                          <w:hyperlink r:id="rId9" w:tgtFrame="_blank" w:history="1">
                                            <w:r w:rsidRPr="00957DCF">
                                              <w:rPr>
                                                <w:rStyle w:val="Hyperlink"/>
                                                <w:rFonts w:ascii="Calibri" w:hAnsi="Calibri" w:cs="Calibri"/>
                                                <w:color w:val="C600B5"/>
                                              </w:rPr>
                                              <w:t>shared folder</w:t>
                                            </w:r>
                                          </w:hyperlink>
                                          <w:r w:rsidRPr="00957DCF">
                                            <w:rPr>
                                              <w:rFonts w:ascii="Calibri" w:hAnsi="Calibri" w:cs="Calibri"/>
                                              <w:color w:val="106B62"/>
                                            </w:rPr>
                                            <w:t> contains a variety of posters, social media content, videos and digital screen graphics, and small flyers for prescription bags. Meanwhile, following the launch of NHS England’s ‘Think Pharmacy first’ campaign,  their </w:t>
                                          </w:r>
                                          <w:hyperlink r:id="rId10" w:history="1">
                                            <w:r w:rsidRPr="00957DCF">
                                              <w:rPr>
                                                <w:rStyle w:val="Hyperlink"/>
                                                <w:rFonts w:ascii="Calibri" w:hAnsi="Calibri" w:cs="Calibri"/>
                                                <w:color w:val="C600B5"/>
                                              </w:rPr>
                                              <w:t>campaign materials</w:t>
                                            </w:r>
                                          </w:hyperlink>
                                          <w:r w:rsidRPr="00957DCF">
                                            <w:rPr>
                                              <w:rFonts w:ascii="Calibri" w:hAnsi="Calibri" w:cs="Calibri"/>
                                              <w:color w:val="106B62"/>
                                            </w:rPr>
                                            <w:t> are also now available for pharmacy teams to use.</w:t>
                                          </w:r>
                                          <w:r w:rsidRPr="00957DCF">
                                            <w:rPr>
                                              <w:rFonts w:ascii="Calibri" w:hAnsi="Calibri" w:cs="Calibri"/>
                                              <w:color w:val="106B62"/>
                                            </w:rPr>
                                            <w:br/>
                                          </w:r>
                                          <w:r w:rsidRPr="00957DCF">
                                            <w:rPr>
                                              <w:rFonts w:ascii="Calibri" w:hAnsi="Calibri" w:cs="Calibri"/>
                                              <w:color w:val="106B62"/>
                                            </w:rPr>
                                            <w:br/>
                                          </w:r>
                                          <w:r w:rsidRPr="00957DCF">
                                            <w:rPr>
                                              <w:rStyle w:val="Strong"/>
                                              <w:rFonts w:ascii="Calibri" w:hAnsi="Calibri" w:cs="Calibri"/>
                                              <w:color w:val="106B62"/>
                                            </w:rPr>
                                            <w:t>Patient information sources</w:t>
                                          </w:r>
                                          <w:r w:rsidRPr="00957DCF">
                                            <w:rPr>
                                              <w:rFonts w:ascii="Calibri" w:hAnsi="Calibri" w:cs="Calibri"/>
                                              <w:color w:val="106B62"/>
                                            </w:rPr>
                                            <w:br/>
                                            <w:t xml:space="preserve">We have also published a </w:t>
                                          </w:r>
                                          <w:hyperlink r:id="rId11" w:tgtFrame="_blank" w:history="1">
                                            <w:r w:rsidRPr="00957DCF">
                                              <w:rPr>
                                                <w:rStyle w:val="Hyperlink"/>
                                                <w:rFonts w:ascii="Calibri" w:hAnsi="Calibri" w:cs="Calibri"/>
                                                <w:color w:val="C600B5"/>
                                              </w:rPr>
                                              <w:t>resource</w:t>
                                            </w:r>
                                          </w:hyperlink>
                                          <w:r w:rsidRPr="00957DCF">
                                            <w:rPr>
                                              <w:rFonts w:ascii="Calibri" w:hAnsi="Calibri" w:cs="Calibri"/>
                                              <w:color w:val="106B62"/>
                                            </w:rPr>
                                            <w:t> containing all the patient-facing leaflets/website links listed in the PGDs and treatment protocol.</w:t>
                                          </w:r>
                                          <w:r w:rsidRPr="00957DCF">
                                            <w:rPr>
                                              <w:rFonts w:ascii="Calibri" w:hAnsi="Calibri" w:cs="Calibri"/>
                                              <w:color w:val="106B62"/>
                                            </w:rPr>
                                            <w:br/>
                                          </w:r>
                                          <w:r w:rsidRPr="00957DCF">
                                            <w:rPr>
                                              <w:rFonts w:ascii="Calibri" w:hAnsi="Calibri" w:cs="Calibri"/>
                                              <w:color w:val="106B62"/>
                                            </w:rPr>
                                            <w:br/>
                                          </w:r>
                                          <w:r w:rsidRPr="00957DCF">
                                            <w:rPr>
                                              <w:rStyle w:val="Strong"/>
                                              <w:rFonts w:ascii="Calibri" w:hAnsi="Calibri" w:cs="Calibri"/>
                                              <w:color w:val="106B62"/>
                                            </w:rPr>
                                            <w:t>New FAQs</w:t>
                                          </w:r>
                                          <w:r w:rsidRPr="00957DCF">
                                            <w:rPr>
                                              <w:rFonts w:ascii="Calibri" w:hAnsi="Calibri" w:cs="Calibri"/>
                                              <w:color w:val="106B62"/>
                                            </w:rPr>
                                            <w:br/>
                                            <w:t>Queries about Pharmacy First continue to come in, and we are working to update our FAQs for easy reference. A number have been added in just the last few days (see one such example below).</w:t>
                                          </w:r>
                                        </w:p>
                                      </w:tc>
                                    </w:tr>
                                  </w:tbl>
                                  <w:p w14:paraId="05440E06" w14:textId="77777777" w:rsidR="00957DCF" w:rsidRPr="00957DCF" w:rsidRDefault="00957DCF" w:rsidP="00957DCF">
                                    <w:pPr>
                                      <w:rPr>
                                        <w:rFonts w:ascii="Calibri" w:eastAsia="Times New Roman" w:hAnsi="Calibri" w:cs="Calibri"/>
                                        <w:sz w:val="20"/>
                                        <w:szCs w:val="20"/>
                                      </w:rPr>
                                    </w:pPr>
                                  </w:p>
                                </w:tc>
                              </w:tr>
                            </w:tbl>
                            <w:p w14:paraId="44330CFE" w14:textId="77777777" w:rsidR="00957DCF" w:rsidRPr="00957DCF" w:rsidRDefault="00957DCF" w:rsidP="00957DCF">
                              <w:pPr>
                                <w:rPr>
                                  <w:rFonts w:ascii="Calibri" w:eastAsia="Times New Roman" w:hAnsi="Calibri" w:cs="Calibri"/>
                                  <w:sz w:val="20"/>
                                  <w:szCs w:val="20"/>
                                </w:rPr>
                              </w:pPr>
                            </w:p>
                          </w:tc>
                        </w:tr>
                        <w:tr w:rsidR="00957DCF" w:rsidRPr="00957DCF" w14:paraId="3F76379E"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957DCF" w:rsidRPr="00957DCF" w14:paraId="66B9AE25"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5FF8CC12" w14:textId="77777777" w:rsidR="00957DCF" w:rsidRPr="00957DCF" w:rsidRDefault="00957DCF" w:rsidP="00957DCF">
                                    <w:pPr>
                                      <w:jc w:val="center"/>
                                      <w:rPr>
                                        <w:rFonts w:ascii="Calibri" w:eastAsia="Times New Roman" w:hAnsi="Calibri" w:cs="Calibri"/>
                                      </w:rPr>
                                    </w:pPr>
                                    <w:hyperlink r:id="rId12" w:tgtFrame="_blank" w:tooltip="Find these, plus much more, on our dedicated Pharmacy First webpage" w:history="1">
                                      <w:r w:rsidRPr="00957DCF">
                                        <w:rPr>
                                          <w:rStyle w:val="Hyperlink"/>
                                          <w:rFonts w:ascii="Calibri" w:eastAsia="Times New Roman" w:hAnsi="Calibri" w:cs="Calibri"/>
                                          <w:b/>
                                          <w:bCs/>
                                          <w:color w:val="CB00BA"/>
                                        </w:rPr>
                                        <w:t>Find these, plus much more, on our dedicated Pharmacy First webpage</w:t>
                                      </w:r>
                                    </w:hyperlink>
                                    <w:r w:rsidRPr="00957DCF">
                                      <w:rPr>
                                        <w:rFonts w:ascii="Calibri" w:eastAsia="Times New Roman" w:hAnsi="Calibri" w:cs="Calibri"/>
                                      </w:rPr>
                                      <w:t xml:space="preserve"> </w:t>
                                    </w:r>
                                  </w:p>
                                </w:tc>
                              </w:tr>
                            </w:tbl>
                            <w:p w14:paraId="7C5AB8F3" w14:textId="77777777" w:rsidR="00957DCF" w:rsidRPr="00957DCF" w:rsidRDefault="00957DCF" w:rsidP="00957DCF">
                              <w:pPr>
                                <w:rPr>
                                  <w:rFonts w:ascii="Calibri" w:eastAsia="Times New Roman" w:hAnsi="Calibri" w:cs="Calibri"/>
                                  <w:sz w:val="20"/>
                                  <w:szCs w:val="20"/>
                                </w:rPr>
                              </w:pPr>
                            </w:p>
                          </w:tc>
                        </w:tr>
                        <w:tr w:rsidR="00957DCF" w:rsidRPr="00957DCF" w14:paraId="6C999E2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05210663" w14:textId="77777777">
                                <w:tc>
                                  <w:tcPr>
                                    <w:tcW w:w="0" w:type="auto"/>
                                    <w:tcBorders>
                                      <w:top w:val="single" w:sz="12" w:space="0" w:color="106B62"/>
                                      <w:left w:val="nil"/>
                                      <w:bottom w:val="nil"/>
                                      <w:right w:val="nil"/>
                                    </w:tcBorders>
                                    <w:vAlign w:val="center"/>
                                    <w:hideMark/>
                                  </w:tcPr>
                                  <w:p w14:paraId="03AC540C" w14:textId="77777777" w:rsidR="00957DCF" w:rsidRPr="00957DCF" w:rsidRDefault="00957DCF" w:rsidP="00957DCF">
                                    <w:pPr>
                                      <w:rPr>
                                        <w:rFonts w:ascii="Calibri" w:eastAsia="Times New Roman" w:hAnsi="Calibri" w:cs="Calibri"/>
                                      </w:rPr>
                                    </w:pPr>
                                  </w:p>
                                </w:tc>
                              </w:tr>
                            </w:tbl>
                            <w:p w14:paraId="5EFEB604" w14:textId="77777777" w:rsidR="00957DCF" w:rsidRPr="00957DCF" w:rsidRDefault="00957DCF" w:rsidP="00957DCF">
                              <w:pPr>
                                <w:rPr>
                                  <w:rFonts w:ascii="Calibri" w:eastAsia="Times New Roman" w:hAnsi="Calibri" w:cs="Calibri"/>
                                  <w:sz w:val="20"/>
                                  <w:szCs w:val="20"/>
                                </w:rPr>
                              </w:pPr>
                            </w:p>
                          </w:tc>
                        </w:tr>
                        <w:tr w:rsidR="00957DCF" w:rsidRPr="00957DCF" w14:paraId="2587DF92"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57DCF" w:rsidRPr="00957DCF" w14:paraId="6ACC4CAE" w14:textId="77777777">
                                <w:tc>
                                  <w:tcPr>
                                    <w:tcW w:w="0" w:type="auto"/>
                                    <w:tcMar>
                                      <w:top w:w="0" w:type="dxa"/>
                                      <w:left w:w="135" w:type="dxa"/>
                                      <w:bottom w:w="0" w:type="dxa"/>
                                      <w:right w:w="135" w:type="dxa"/>
                                    </w:tcMar>
                                    <w:hideMark/>
                                  </w:tcPr>
                                  <w:p w14:paraId="6FF0251A" w14:textId="7B2B9F5E"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125D1AE1" wp14:editId="52D6C5E9">
                                          <wp:extent cx="5372100" cy="1790700"/>
                                          <wp:effectExtent l="0" t="0" r="0" b="0"/>
                                          <wp:docPr id="821757746" name="Picture 7">
                                            <a:hlinkClick xmlns:a="http://schemas.openxmlformats.org/drawingml/2006/main" r:id="rId13"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3AA6A154" w14:textId="77777777" w:rsidR="00957DCF" w:rsidRPr="00957DCF" w:rsidRDefault="00957DCF" w:rsidP="00957DCF">
                              <w:pPr>
                                <w:rPr>
                                  <w:rFonts w:ascii="Calibri" w:eastAsia="Times New Roman" w:hAnsi="Calibri" w:cs="Calibri"/>
                                  <w:sz w:val="20"/>
                                  <w:szCs w:val="20"/>
                                </w:rPr>
                              </w:pPr>
                            </w:p>
                          </w:tc>
                        </w:tr>
                        <w:tr w:rsidR="00957DCF" w:rsidRPr="00957DCF" w14:paraId="2D91710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53DB6F7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4A6B5111" w14:textId="77777777">
                                      <w:tc>
                                        <w:tcPr>
                                          <w:tcW w:w="0" w:type="auto"/>
                                          <w:tcMar>
                                            <w:top w:w="0" w:type="dxa"/>
                                            <w:left w:w="270" w:type="dxa"/>
                                            <w:bottom w:w="135" w:type="dxa"/>
                                            <w:right w:w="270" w:type="dxa"/>
                                          </w:tcMar>
                                          <w:hideMark/>
                                        </w:tcPr>
                                        <w:p w14:paraId="4312FC71" w14:textId="77777777" w:rsidR="00957DCF" w:rsidRPr="00957DCF" w:rsidRDefault="00957DCF" w:rsidP="00957DCF">
                                          <w:pPr>
                                            <w:rPr>
                                              <w:rFonts w:ascii="Calibri" w:eastAsia="Times New Roman" w:hAnsi="Calibri" w:cs="Calibri"/>
                                              <w:color w:val="106B62"/>
                                            </w:rPr>
                                          </w:pPr>
                                          <w:r w:rsidRPr="00957DCF">
                                            <w:rPr>
                                              <w:rFonts w:ascii="Calibri" w:eastAsia="Times New Roman" w:hAnsi="Calibri" w:cs="Calibri"/>
                                              <w:color w:val="106B62"/>
                                            </w:rPr>
                                            <w:t>Our website has many answers to queries posed by pharmacy owners, their teams, and LPCs; these are updated on a regular basis. One of the most recent additions to our Pharmacy First FAQ webpage is:</w:t>
                                          </w:r>
                                        </w:p>
                                      </w:tc>
                                    </w:tr>
                                  </w:tbl>
                                  <w:p w14:paraId="1211E719" w14:textId="77777777" w:rsidR="00957DCF" w:rsidRPr="00957DCF" w:rsidRDefault="00957DCF" w:rsidP="00957DCF">
                                    <w:pPr>
                                      <w:rPr>
                                        <w:rFonts w:ascii="Calibri" w:eastAsia="Times New Roman" w:hAnsi="Calibri" w:cs="Calibri"/>
                                        <w:sz w:val="20"/>
                                        <w:szCs w:val="20"/>
                                      </w:rPr>
                                    </w:pPr>
                                  </w:p>
                                </w:tc>
                              </w:tr>
                            </w:tbl>
                            <w:p w14:paraId="245009B7" w14:textId="77777777" w:rsidR="00957DCF" w:rsidRPr="00957DCF" w:rsidRDefault="00957DCF" w:rsidP="00957DCF">
                              <w:pPr>
                                <w:rPr>
                                  <w:rFonts w:ascii="Calibri" w:eastAsia="Times New Roman" w:hAnsi="Calibri" w:cs="Calibri"/>
                                  <w:sz w:val="20"/>
                                  <w:szCs w:val="20"/>
                                </w:rPr>
                              </w:pPr>
                            </w:p>
                          </w:tc>
                        </w:tr>
                        <w:tr w:rsidR="00957DCF" w:rsidRPr="00957DCF" w14:paraId="015FADD8" w14:textId="77777777">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6"/>
                                <w:gridCol w:w="8720"/>
                              </w:tblGrid>
                              <w:tr w:rsidR="00957DCF" w:rsidRPr="00957DCF" w14:paraId="6A90B0D8" w14:textId="77777777">
                                <w:trPr>
                                  <w:jc w:val="center"/>
                                </w:trPr>
                                <w:tc>
                                  <w:tcPr>
                                    <w:tcW w:w="0" w:type="auto"/>
                                    <w:hideMark/>
                                  </w:tcPr>
                                  <w:p w14:paraId="6A994AA2" w14:textId="77777777" w:rsidR="00957DCF" w:rsidRPr="00957DCF" w:rsidRDefault="00957DCF" w:rsidP="00957DCF">
                                    <w:pPr>
                                      <w:rPr>
                                        <w:rFonts w:ascii="Calibri" w:eastAsia="Times New Roman" w:hAnsi="Calibri" w:cs="Calibri"/>
                                      </w:rPr>
                                    </w:pPr>
                                  </w:p>
                                </w:tc>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0"/>
                                    </w:tblGrid>
                                    <w:tr w:rsidR="00957DCF" w:rsidRPr="00957DCF" w14:paraId="6160D11F" w14:textId="77777777">
                                      <w:tc>
                                        <w:tcPr>
                                          <w:tcW w:w="0" w:type="auto"/>
                                          <w:tcMar>
                                            <w:top w:w="135" w:type="dxa"/>
                                            <w:left w:w="270" w:type="dxa"/>
                                            <w:bottom w:w="135" w:type="dxa"/>
                                            <w:right w:w="270" w:type="dxa"/>
                                          </w:tcMar>
                                          <w:vAlign w:val="center"/>
                                          <w:hideMark/>
                                        </w:tcPr>
                                        <w:tbl>
                                          <w:tblPr>
                                            <w:tblW w:w="5000" w:type="pct"/>
                                            <w:shd w:val="clear" w:color="auto" w:fill="0F6B61"/>
                                            <w:tblLook w:val="04A0" w:firstRow="1" w:lastRow="0" w:firstColumn="1" w:lastColumn="0" w:noHBand="0" w:noVBand="1"/>
                                          </w:tblPr>
                                          <w:tblGrid>
                                            <w:gridCol w:w="8180"/>
                                          </w:tblGrid>
                                          <w:tr w:rsidR="00957DCF" w:rsidRPr="00957DCF" w14:paraId="2EF06BC2" w14:textId="77777777">
                                            <w:tc>
                                              <w:tcPr>
                                                <w:tcW w:w="0" w:type="auto"/>
                                                <w:shd w:val="clear" w:color="auto" w:fill="0F6B61"/>
                                                <w:tcMar>
                                                  <w:top w:w="270" w:type="dxa"/>
                                                  <w:left w:w="270" w:type="dxa"/>
                                                  <w:bottom w:w="270" w:type="dxa"/>
                                                  <w:right w:w="270" w:type="dxa"/>
                                                </w:tcMar>
                                                <w:hideMark/>
                                              </w:tcPr>
                                              <w:p w14:paraId="15D10D09" w14:textId="77777777" w:rsidR="00957DCF" w:rsidRPr="00957DCF" w:rsidRDefault="00957DCF" w:rsidP="00957DCF">
                                                <w:pPr>
                                                  <w:jc w:val="both"/>
                                                  <w:rPr>
                                                    <w:rFonts w:ascii="Calibri" w:hAnsi="Calibri" w:cs="Calibri"/>
                                                    <w:color w:val="F2F2F2"/>
                                                  </w:rPr>
                                                </w:pPr>
                                                <w:r w:rsidRPr="00957DCF">
                                                  <w:rPr>
                                                    <w:rStyle w:val="Strong"/>
                                                    <w:rFonts w:ascii="Calibri" w:hAnsi="Calibri" w:cs="Calibri"/>
                                                    <w:color w:val="F2F2F2"/>
                                                  </w:rPr>
                                                  <w:t>Q. Can patients see their Pharmacy First consultation records?</w:t>
                                                </w:r>
                                              </w:p>
                                              <w:p w14:paraId="0FEDC021" w14:textId="77777777" w:rsidR="00957DCF" w:rsidRPr="00957DCF" w:rsidRDefault="00957DCF" w:rsidP="00957DCF">
                                                <w:pPr>
                                                  <w:jc w:val="both"/>
                                                  <w:rPr>
                                                    <w:rFonts w:ascii="Calibri" w:hAnsi="Calibri" w:cs="Calibri"/>
                                                    <w:color w:val="F2F2F2"/>
                                                  </w:rPr>
                                                </w:pPr>
                                                <w:r w:rsidRPr="00957DCF">
                                                  <w:rPr>
                                                    <w:rFonts w:ascii="Calibri" w:hAnsi="Calibri" w:cs="Calibri"/>
                                                    <w:color w:val="F2F2F2"/>
                                                  </w:rPr>
                                                  <w:t>When GP Connect Update Record functionality is implemented, subject to the general practice making the record visible in online services, the Pharmacy First consultation record will be visible to the patient if they view their general practice record in online services such as the NHS app, NHS website account or GP patient apps.</w:t>
                                                </w:r>
                                              </w:p>
                                            </w:tc>
                                          </w:tr>
                                        </w:tbl>
                                        <w:p w14:paraId="5862CD0A" w14:textId="77777777" w:rsidR="00957DCF" w:rsidRPr="00957DCF" w:rsidRDefault="00957DCF" w:rsidP="00957DCF">
                                          <w:pPr>
                                            <w:rPr>
                                              <w:rFonts w:ascii="Calibri" w:eastAsia="Times New Roman" w:hAnsi="Calibri" w:cs="Calibri"/>
                                              <w:sz w:val="20"/>
                                              <w:szCs w:val="20"/>
                                            </w:rPr>
                                          </w:pPr>
                                        </w:p>
                                      </w:tc>
                                    </w:tr>
                                  </w:tbl>
                                  <w:p w14:paraId="5A437FF5" w14:textId="77777777" w:rsidR="00957DCF" w:rsidRPr="00957DCF" w:rsidRDefault="00957DCF" w:rsidP="00957DCF">
                                    <w:pPr>
                                      <w:rPr>
                                        <w:rFonts w:ascii="Calibri" w:eastAsia="Times New Roman" w:hAnsi="Calibri" w:cs="Calibri"/>
                                        <w:sz w:val="20"/>
                                        <w:szCs w:val="20"/>
                                      </w:rPr>
                                    </w:pPr>
                                  </w:p>
                                </w:tc>
                              </w:tr>
                            </w:tbl>
                            <w:p w14:paraId="4BDD3C50" w14:textId="77777777" w:rsidR="00957DCF" w:rsidRPr="00957DCF" w:rsidRDefault="00957DCF" w:rsidP="00957DCF">
                              <w:pPr>
                                <w:jc w:val="center"/>
                                <w:rPr>
                                  <w:rFonts w:ascii="Calibri" w:eastAsia="Times New Roman" w:hAnsi="Calibri" w:cs="Calibri"/>
                                  <w:sz w:val="20"/>
                                  <w:szCs w:val="20"/>
                                </w:rPr>
                              </w:pPr>
                            </w:p>
                          </w:tc>
                        </w:tr>
                        <w:tr w:rsidR="00957DCF" w:rsidRPr="00957DCF" w14:paraId="70F3BA57"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tblCellMar>
                                  <w:left w:w="0" w:type="dxa"/>
                                  <w:right w:w="0" w:type="dxa"/>
                                </w:tblCellMar>
                                <w:tblLook w:val="04A0" w:firstRow="1" w:lastRow="0" w:firstColumn="1" w:lastColumn="0" w:noHBand="0" w:noVBand="1"/>
                              </w:tblPr>
                              <w:tblGrid>
                                <w:gridCol w:w="8170"/>
                              </w:tblGrid>
                              <w:tr w:rsidR="00957DCF" w:rsidRPr="00957DCF" w14:paraId="0E3AAB2F" w14:textId="77777777">
                                <w:tc>
                                  <w:tcPr>
                                    <w:tcW w:w="0" w:type="auto"/>
                                    <w:tcBorders>
                                      <w:top w:val="single" w:sz="6" w:space="0" w:color="106B62"/>
                                      <w:left w:val="single" w:sz="6" w:space="0" w:color="106B62"/>
                                      <w:bottom w:val="single" w:sz="6" w:space="0" w:color="106B62"/>
                                      <w:right w:val="single" w:sz="6" w:space="0" w:color="106B62"/>
                                    </w:tcBorders>
                                    <w:tcMar>
                                      <w:top w:w="150" w:type="dxa"/>
                                      <w:left w:w="150" w:type="dxa"/>
                                      <w:bottom w:w="150" w:type="dxa"/>
                                      <w:right w:w="150" w:type="dxa"/>
                                    </w:tcMar>
                                    <w:vAlign w:val="center"/>
                                    <w:hideMark/>
                                  </w:tcPr>
                                  <w:p w14:paraId="76B16348" w14:textId="77777777" w:rsidR="00957DCF" w:rsidRPr="00957DCF" w:rsidRDefault="00957DCF" w:rsidP="00957DCF">
                                    <w:pPr>
                                      <w:jc w:val="center"/>
                                      <w:rPr>
                                        <w:rFonts w:ascii="Calibri" w:eastAsia="Times New Roman" w:hAnsi="Calibri" w:cs="Calibri"/>
                                      </w:rPr>
                                    </w:pPr>
                                    <w:hyperlink r:id="rId16" w:tgtFrame="_blank" w:tooltip="Further information can be found on our Pharmacy First FAQ page" w:history="1">
                                      <w:r w:rsidRPr="00957DCF">
                                        <w:rPr>
                                          <w:rStyle w:val="Hyperlink"/>
                                          <w:rFonts w:ascii="Calibri" w:eastAsia="Times New Roman" w:hAnsi="Calibri" w:cs="Calibri"/>
                                          <w:b/>
                                          <w:bCs/>
                                          <w:color w:val="CB00BA"/>
                                        </w:rPr>
                                        <w:t>Further information can be found on our Pharmacy First FAQ page</w:t>
                                      </w:r>
                                    </w:hyperlink>
                                    <w:r w:rsidRPr="00957DCF">
                                      <w:rPr>
                                        <w:rFonts w:ascii="Calibri" w:eastAsia="Times New Roman" w:hAnsi="Calibri" w:cs="Calibri"/>
                                      </w:rPr>
                                      <w:t xml:space="preserve"> </w:t>
                                    </w:r>
                                  </w:p>
                                </w:tc>
                              </w:tr>
                            </w:tbl>
                            <w:p w14:paraId="7BC5DE72" w14:textId="77777777" w:rsidR="00957DCF" w:rsidRPr="00957DCF" w:rsidRDefault="00957DCF" w:rsidP="00957DCF">
                              <w:pPr>
                                <w:rPr>
                                  <w:rFonts w:ascii="Calibri" w:eastAsia="Times New Roman" w:hAnsi="Calibri" w:cs="Calibri"/>
                                  <w:sz w:val="20"/>
                                  <w:szCs w:val="20"/>
                                </w:rPr>
                              </w:pPr>
                            </w:p>
                          </w:tc>
                        </w:tr>
                        <w:tr w:rsidR="00957DCF" w:rsidRPr="00957DCF" w14:paraId="51F03BC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253BB5E5" w14:textId="77777777">
                                <w:tc>
                                  <w:tcPr>
                                    <w:tcW w:w="0" w:type="auto"/>
                                    <w:tcBorders>
                                      <w:top w:val="single" w:sz="12" w:space="0" w:color="106B62"/>
                                      <w:left w:val="nil"/>
                                      <w:bottom w:val="nil"/>
                                      <w:right w:val="nil"/>
                                    </w:tcBorders>
                                    <w:vAlign w:val="center"/>
                                    <w:hideMark/>
                                  </w:tcPr>
                                  <w:p w14:paraId="34F1399B" w14:textId="77777777" w:rsidR="00957DCF" w:rsidRPr="00957DCF" w:rsidRDefault="00957DCF" w:rsidP="00957DCF">
                                    <w:pPr>
                                      <w:rPr>
                                        <w:rFonts w:ascii="Calibri" w:eastAsia="Times New Roman" w:hAnsi="Calibri" w:cs="Calibri"/>
                                      </w:rPr>
                                    </w:pPr>
                                  </w:p>
                                </w:tc>
                              </w:tr>
                            </w:tbl>
                            <w:p w14:paraId="7EBDC9B6" w14:textId="77777777" w:rsidR="00957DCF" w:rsidRPr="00957DCF" w:rsidRDefault="00957DCF" w:rsidP="00957DCF">
                              <w:pPr>
                                <w:rPr>
                                  <w:rFonts w:ascii="Calibri" w:eastAsia="Times New Roman" w:hAnsi="Calibri" w:cs="Calibri"/>
                                  <w:sz w:val="20"/>
                                  <w:szCs w:val="20"/>
                                </w:rPr>
                              </w:pPr>
                            </w:p>
                          </w:tc>
                        </w:tr>
                        <w:tr w:rsidR="00957DCF" w:rsidRPr="00957DCF" w14:paraId="5A77754E"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5337D60D"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292DCE4A" w14:textId="77777777">
                                      <w:tc>
                                        <w:tcPr>
                                          <w:tcW w:w="0" w:type="auto"/>
                                          <w:tcMar>
                                            <w:top w:w="0" w:type="dxa"/>
                                            <w:left w:w="270" w:type="dxa"/>
                                            <w:bottom w:w="135" w:type="dxa"/>
                                            <w:right w:w="270" w:type="dxa"/>
                                          </w:tcMar>
                                          <w:hideMark/>
                                        </w:tcPr>
                                        <w:p w14:paraId="34599AE4" w14:textId="77777777" w:rsidR="00957DCF" w:rsidRPr="00957DCF" w:rsidRDefault="00957DCF" w:rsidP="00957DCF">
                                          <w:pPr>
                                            <w:pStyle w:val="Heading2"/>
                                            <w:spacing w:before="0" w:after="0"/>
                                            <w:rPr>
                                              <w:rFonts w:ascii="Calibri" w:eastAsia="Times New Roman" w:hAnsi="Calibri" w:cs="Calibri"/>
                                            </w:rPr>
                                          </w:pPr>
                                          <w:r w:rsidRPr="00957DCF">
                                            <w:rPr>
                                              <w:rFonts w:ascii="Calibri" w:eastAsia="Times New Roman" w:hAnsi="Calibri" w:cs="Calibri"/>
                                            </w:rPr>
                                            <w:t>C-19 vacs: Spring 2024 vaccination campaign</w:t>
                                          </w:r>
                                        </w:p>
                                        <w:p w14:paraId="6C97EA3A" w14:textId="77777777" w:rsidR="00957DCF" w:rsidRDefault="00957DCF" w:rsidP="00957DCF">
                                          <w:pPr>
                                            <w:rPr>
                                              <w:rFonts w:ascii="Calibri" w:hAnsi="Calibri" w:cs="Calibri"/>
                                              <w:color w:val="106B62"/>
                                            </w:rPr>
                                          </w:pPr>
                                          <w:r w:rsidRPr="00957DCF">
                                            <w:rPr>
                                              <w:rFonts w:ascii="Calibri" w:hAnsi="Calibri" w:cs="Calibri"/>
                                              <w:color w:val="106B62"/>
                                            </w:rPr>
                                            <w:t>NHS England has written to pharmacy teams to provide further details on the Spring 2024 COVID-19 vaccination campaign, including timings.</w:t>
                                          </w:r>
                                        </w:p>
                                        <w:p w14:paraId="6660D23B" w14:textId="77777777" w:rsidR="00957DCF" w:rsidRPr="00957DCF" w:rsidRDefault="00957DCF" w:rsidP="00957DCF">
                                          <w:pPr>
                                            <w:rPr>
                                              <w:rFonts w:ascii="Calibri" w:hAnsi="Calibri" w:cs="Calibri"/>
                                              <w:color w:val="106B62"/>
                                            </w:rPr>
                                          </w:pPr>
                                        </w:p>
                                        <w:p w14:paraId="1B01A543" w14:textId="77777777" w:rsidR="00957DCF" w:rsidRPr="00957DCF" w:rsidRDefault="00957DCF" w:rsidP="00957DCF">
                                          <w:pPr>
                                            <w:rPr>
                                              <w:rFonts w:ascii="Calibri" w:hAnsi="Calibri" w:cs="Calibri"/>
                                              <w:color w:val="106B62"/>
                                            </w:rPr>
                                          </w:pPr>
                                          <w:r w:rsidRPr="00957DCF">
                                            <w:rPr>
                                              <w:rFonts w:ascii="Calibri" w:hAnsi="Calibri" w:cs="Calibri"/>
                                              <w:color w:val="106B62"/>
                                            </w:rPr>
                                            <w:t>Patients in older adult care homes and eligible housebound patients should begin to be vaccinated from 15th April. Ahead of this, pharmacy owners providing the service should work on the basis that they will have access to the National Booking Service on Tuesday 9th April.</w:t>
                                          </w:r>
                                          <w:r w:rsidRPr="00957DCF">
                                            <w:rPr>
                                              <w:rFonts w:ascii="Calibri" w:hAnsi="Calibri" w:cs="Calibri"/>
                                              <w:color w:val="106B62"/>
                                            </w:rPr>
                                            <w:br/>
                                          </w:r>
                                          <w:r w:rsidRPr="00957DCF">
                                            <w:rPr>
                                              <w:rFonts w:ascii="Calibri" w:hAnsi="Calibri" w:cs="Calibri"/>
                                              <w:color w:val="106B62"/>
                                            </w:rPr>
                                            <w:br/>
                                          </w:r>
                                          <w:hyperlink r:id="rId17" w:tgtFrame="_blank" w:history="1">
                                            <w:r w:rsidRPr="00957DCF">
                                              <w:rPr>
                                                <w:rStyle w:val="Hyperlink"/>
                                                <w:rFonts w:ascii="Calibri" w:hAnsi="Calibri" w:cs="Calibri"/>
                                                <w:color w:val="C600B5"/>
                                              </w:rPr>
                                              <w:t>Find out more</w:t>
                                            </w:r>
                                          </w:hyperlink>
                                        </w:p>
                                      </w:tc>
                                    </w:tr>
                                  </w:tbl>
                                  <w:p w14:paraId="5D4FA347" w14:textId="77777777" w:rsidR="00957DCF" w:rsidRPr="00957DCF" w:rsidRDefault="00957DCF" w:rsidP="00957DCF">
                                    <w:pPr>
                                      <w:rPr>
                                        <w:rFonts w:ascii="Calibri" w:eastAsia="Times New Roman" w:hAnsi="Calibri" w:cs="Calibri"/>
                                        <w:sz w:val="20"/>
                                        <w:szCs w:val="20"/>
                                      </w:rPr>
                                    </w:pPr>
                                  </w:p>
                                </w:tc>
                              </w:tr>
                            </w:tbl>
                            <w:p w14:paraId="201B82D9" w14:textId="77777777" w:rsidR="00957DCF" w:rsidRPr="00957DCF" w:rsidRDefault="00957DCF" w:rsidP="00957DCF">
                              <w:pPr>
                                <w:rPr>
                                  <w:rFonts w:ascii="Calibri" w:eastAsia="Times New Roman" w:hAnsi="Calibri" w:cs="Calibri"/>
                                  <w:sz w:val="20"/>
                                  <w:szCs w:val="20"/>
                                </w:rPr>
                              </w:pPr>
                            </w:p>
                          </w:tc>
                        </w:tr>
                      </w:tbl>
                      <w:p w14:paraId="33DC0D33" w14:textId="77777777" w:rsidR="00957DCF" w:rsidRPr="00957DCF" w:rsidRDefault="00957DCF" w:rsidP="00957DCF">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57DCF" w:rsidRPr="00957DCF" w14:paraId="668F40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5AD9B741" w14:textId="77777777">
                                <w:tc>
                                  <w:tcPr>
                                    <w:tcW w:w="0" w:type="auto"/>
                                    <w:tcBorders>
                                      <w:top w:val="single" w:sz="12" w:space="0" w:color="106B62"/>
                                      <w:left w:val="nil"/>
                                      <w:bottom w:val="nil"/>
                                      <w:right w:val="nil"/>
                                    </w:tcBorders>
                                    <w:vAlign w:val="center"/>
                                    <w:hideMark/>
                                  </w:tcPr>
                                  <w:p w14:paraId="1BF32B88" w14:textId="77777777" w:rsidR="00957DCF" w:rsidRPr="00957DCF" w:rsidRDefault="00957DCF" w:rsidP="00957DCF">
                                    <w:pPr>
                                      <w:rPr>
                                        <w:rFonts w:ascii="Calibri" w:eastAsia="Times New Roman" w:hAnsi="Calibri" w:cs="Calibri"/>
                                      </w:rPr>
                                    </w:pPr>
                                  </w:p>
                                </w:tc>
                              </w:tr>
                            </w:tbl>
                            <w:p w14:paraId="6D5810F4" w14:textId="77777777" w:rsidR="00957DCF" w:rsidRPr="00957DCF" w:rsidRDefault="00957DCF" w:rsidP="00957DCF">
                              <w:pPr>
                                <w:rPr>
                                  <w:rFonts w:ascii="Calibri" w:eastAsia="Times New Roman" w:hAnsi="Calibri" w:cs="Calibri"/>
                                  <w:sz w:val="20"/>
                                  <w:szCs w:val="20"/>
                                </w:rPr>
                              </w:pPr>
                            </w:p>
                          </w:tc>
                        </w:tr>
                        <w:tr w:rsidR="00957DCF" w:rsidRPr="00957DCF" w14:paraId="1C0397A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016E804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22E5A0AD" w14:textId="77777777">
                                      <w:tc>
                                        <w:tcPr>
                                          <w:tcW w:w="0" w:type="auto"/>
                                          <w:tcMar>
                                            <w:top w:w="0" w:type="dxa"/>
                                            <w:left w:w="270" w:type="dxa"/>
                                            <w:bottom w:w="135" w:type="dxa"/>
                                            <w:right w:w="270" w:type="dxa"/>
                                          </w:tcMar>
                                          <w:hideMark/>
                                        </w:tcPr>
                                        <w:p w14:paraId="2AFBB38E" w14:textId="77777777" w:rsidR="00957DCF" w:rsidRPr="00957DCF" w:rsidRDefault="00957DCF" w:rsidP="00957DCF">
                                          <w:pPr>
                                            <w:pStyle w:val="Heading2"/>
                                            <w:spacing w:before="0" w:after="0"/>
                                            <w:rPr>
                                              <w:rFonts w:ascii="Calibri" w:eastAsia="Times New Roman" w:hAnsi="Calibri" w:cs="Calibri"/>
                                            </w:rPr>
                                          </w:pPr>
                                          <w:r w:rsidRPr="00957DCF">
                                            <w:rPr>
                                              <w:rFonts w:ascii="Calibri" w:eastAsia="Times New Roman" w:hAnsi="Calibri" w:cs="Calibri"/>
                                            </w:rPr>
                                            <w:t>National Patient Safety Alert DHSC: Shortage of salbutamol 2.5mg/2.5ml and 5mg/2.5ml nebuliser liquid unit dose vials</w:t>
                                          </w:r>
                                        </w:p>
                                        <w:p w14:paraId="15240BCE" w14:textId="77777777" w:rsidR="00957DCF" w:rsidRPr="00957DCF" w:rsidRDefault="00957DCF" w:rsidP="00957DCF">
                                          <w:pPr>
                                            <w:rPr>
                                              <w:rFonts w:ascii="Calibri" w:hAnsi="Calibri" w:cs="Calibri"/>
                                              <w:color w:val="106B62"/>
                                            </w:rPr>
                                          </w:pPr>
                                          <w:r w:rsidRPr="00957DCF">
                                            <w:rPr>
                                              <w:rFonts w:ascii="Calibri" w:hAnsi="Calibri" w:cs="Calibri"/>
                                              <w:color w:val="106B62"/>
                                            </w:rPr>
                                            <w:t xml:space="preserve">A Medicines Supply Notification (MSN) issued on 14th February 2024, </w:t>
                                          </w:r>
                                          <w:hyperlink r:id="rId18" w:tgtFrame="_blank" w:history="1">
                                            <w:r w:rsidRPr="00957DCF">
                                              <w:rPr>
                                                <w:rStyle w:val="Hyperlink"/>
                                                <w:rFonts w:ascii="Calibri" w:hAnsi="Calibri" w:cs="Calibri"/>
                                                <w:color w:val="C600B5"/>
                                              </w:rPr>
                                              <w:t>reported a shortage of salbutamol nebuliser liquid in 2.5mg/2.5ml and 5mg/2.5ml strengths</w:t>
                                            </w:r>
                                          </w:hyperlink>
                                          <w:r w:rsidRPr="00957DCF">
                                            <w:rPr>
                                              <w:rFonts w:ascii="Calibri" w:hAnsi="Calibri" w:cs="Calibri"/>
                                              <w:color w:val="106B62"/>
                                            </w:rPr>
                                            <w:t xml:space="preserve">. </w:t>
                                          </w:r>
                                          <w:r w:rsidRPr="00957DCF">
                                            <w:rPr>
                                              <w:rFonts w:ascii="Calibri" w:hAnsi="Calibri" w:cs="Calibri"/>
                                              <w:color w:val="106B62"/>
                                            </w:rPr>
                                            <w:lastRenderedPageBreak/>
                                            <w:t>While alternative nebuliser liquids are available, they cannot meet the increased demand. </w:t>
                                          </w:r>
                                          <w:r w:rsidRPr="00957DCF">
                                            <w:rPr>
                                              <w:rFonts w:ascii="Calibri" w:hAnsi="Calibri" w:cs="Calibri"/>
                                              <w:color w:val="106B62"/>
                                            </w:rPr>
                                            <w:br/>
                                          </w:r>
                                          <w:r w:rsidRPr="00957DCF">
                                            <w:rPr>
                                              <w:rFonts w:ascii="Calibri" w:hAnsi="Calibri" w:cs="Calibri"/>
                                              <w:color w:val="106B62"/>
                                            </w:rPr>
                                            <w:br/>
                                            <w:t>Providers are advised to liaise with local pharmacy teams and urgently order unlicensed imports, transition patients off nebulisers, and consider alternative inhalation methods.</w:t>
                                          </w:r>
                                          <w:r w:rsidRPr="00957DCF">
                                            <w:rPr>
                                              <w:rFonts w:ascii="Calibri" w:hAnsi="Calibri" w:cs="Calibri"/>
                                              <w:color w:val="106B62"/>
                                            </w:rPr>
                                            <w:br/>
                                          </w:r>
                                          <w:r w:rsidRPr="00957DCF">
                                            <w:rPr>
                                              <w:rFonts w:ascii="Calibri" w:hAnsi="Calibri" w:cs="Calibri"/>
                                              <w:color w:val="106B62"/>
                                            </w:rPr>
                                            <w:br/>
                                          </w:r>
                                          <w:hyperlink r:id="rId19" w:tgtFrame="_blank" w:history="1">
                                            <w:r w:rsidRPr="00957DCF">
                                              <w:rPr>
                                                <w:rStyle w:val="Hyperlink"/>
                                                <w:rFonts w:ascii="Calibri" w:hAnsi="Calibri" w:cs="Calibri"/>
                                                <w:color w:val="C600B5"/>
                                              </w:rPr>
                                              <w:t>Learn more</w:t>
                                            </w:r>
                                          </w:hyperlink>
                                        </w:p>
                                      </w:tc>
                                    </w:tr>
                                  </w:tbl>
                                  <w:p w14:paraId="5E51C139" w14:textId="77777777" w:rsidR="00957DCF" w:rsidRPr="00957DCF" w:rsidRDefault="00957DCF" w:rsidP="00957DCF">
                                    <w:pPr>
                                      <w:rPr>
                                        <w:rFonts w:ascii="Calibri" w:eastAsia="Times New Roman" w:hAnsi="Calibri" w:cs="Calibri"/>
                                        <w:sz w:val="20"/>
                                        <w:szCs w:val="20"/>
                                      </w:rPr>
                                    </w:pPr>
                                  </w:p>
                                </w:tc>
                              </w:tr>
                            </w:tbl>
                            <w:p w14:paraId="073BCBBC" w14:textId="77777777" w:rsidR="00957DCF" w:rsidRPr="00957DCF" w:rsidRDefault="00957DCF" w:rsidP="00957DCF">
                              <w:pPr>
                                <w:rPr>
                                  <w:rFonts w:ascii="Calibri" w:eastAsia="Times New Roman" w:hAnsi="Calibri" w:cs="Calibri"/>
                                  <w:sz w:val="20"/>
                                  <w:szCs w:val="20"/>
                                </w:rPr>
                              </w:pPr>
                            </w:p>
                          </w:tc>
                        </w:tr>
                        <w:tr w:rsidR="00957DCF" w:rsidRPr="00957DCF" w14:paraId="0A3E7466"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4162C062" w14:textId="77777777">
                                <w:tc>
                                  <w:tcPr>
                                    <w:tcW w:w="0" w:type="auto"/>
                                    <w:tcBorders>
                                      <w:top w:val="single" w:sz="12" w:space="0" w:color="106B62"/>
                                      <w:left w:val="nil"/>
                                      <w:bottom w:val="nil"/>
                                      <w:right w:val="nil"/>
                                    </w:tcBorders>
                                    <w:vAlign w:val="center"/>
                                    <w:hideMark/>
                                  </w:tcPr>
                                  <w:p w14:paraId="6A3654DE" w14:textId="77777777" w:rsidR="00957DCF" w:rsidRPr="00957DCF" w:rsidRDefault="00957DCF" w:rsidP="00957DCF">
                                    <w:pPr>
                                      <w:rPr>
                                        <w:rFonts w:ascii="Calibri" w:eastAsia="Times New Roman" w:hAnsi="Calibri" w:cs="Calibri"/>
                                      </w:rPr>
                                    </w:pPr>
                                  </w:p>
                                </w:tc>
                              </w:tr>
                            </w:tbl>
                            <w:p w14:paraId="047B537C" w14:textId="77777777" w:rsidR="00957DCF" w:rsidRPr="00957DCF" w:rsidRDefault="00957DCF" w:rsidP="00957DCF">
                              <w:pPr>
                                <w:rPr>
                                  <w:rFonts w:ascii="Calibri" w:eastAsia="Times New Roman" w:hAnsi="Calibri" w:cs="Calibri"/>
                                  <w:sz w:val="20"/>
                                  <w:szCs w:val="20"/>
                                </w:rPr>
                              </w:pPr>
                            </w:p>
                          </w:tc>
                        </w:tr>
                        <w:tr w:rsidR="00957DCF" w:rsidRPr="00957DCF" w14:paraId="3C94508F"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5F6B965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0EC2F416" w14:textId="77777777">
                                      <w:tc>
                                        <w:tcPr>
                                          <w:tcW w:w="0" w:type="auto"/>
                                          <w:tcMar>
                                            <w:top w:w="0" w:type="dxa"/>
                                            <w:left w:w="270" w:type="dxa"/>
                                            <w:bottom w:w="135" w:type="dxa"/>
                                            <w:right w:w="270" w:type="dxa"/>
                                          </w:tcMar>
                                          <w:hideMark/>
                                        </w:tcPr>
                                        <w:p w14:paraId="4C0AEDFA" w14:textId="77777777" w:rsidR="00957DCF" w:rsidRPr="00957DCF" w:rsidRDefault="00957DCF" w:rsidP="00957DCF">
                                          <w:pPr>
                                            <w:pStyle w:val="Heading2"/>
                                            <w:spacing w:before="0" w:after="0"/>
                                            <w:rPr>
                                              <w:rFonts w:ascii="Calibri" w:eastAsia="Times New Roman" w:hAnsi="Calibri" w:cs="Calibri"/>
                                            </w:rPr>
                                          </w:pPr>
                                          <w:r w:rsidRPr="00957DCF">
                                            <w:rPr>
                                              <w:rFonts w:ascii="Calibri" w:eastAsia="Times New Roman" w:hAnsi="Calibri" w:cs="Calibri"/>
                                            </w:rPr>
                                            <w:t>Reminder: NHS App Feedback Survey closes soon</w:t>
                                          </w:r>
                                        </w:p>
                                        <w:p w14:paraId="5A587665" w14:textId="77777777" w:rsidR="00957DCF" w:rsidRPr="00957DCF" w:rsidRDefault="00957DCF" w:rsidP="00957DCF">
                                          <w:pPr>
                                            <w:rPr>
                                              <w:rFonts w:ascii="Calibri" w:hAnsi="Calibri" w:cs="Calibri"/>
                                              <w:color w:val="106B62"/>
                                            </w:rPr>
                                          </w:pPr>
                                          <w:r w:rsidRPr="00957DCF">
                                            <w:rPr>
                                              <w:rFonts w:ascii="Calibri" w:hAnsi="Calibri" w:cs="Calibri"/>
                                              <w:color w:val="106B62"/>
                                            </w:rPr>
                                            <w:t xml:space="preserve">We would like to remind you about the ongoing NHS App Feedback Survey, which will close on </w:t>
                                          </w:r>
                                          <w:r w:rsidRPr="00957DCF">
                                            <w:rPr>
                                              <w:rStyle w:val="Strong"/>
                                              <w:rFonts w:ascii="Calibri" w:hAnsi="Calibri" w:cs="Calibri"/>
                                              <w:color w:val="106B62"/>
                                            </w:rPr>
                                            <w:t>1st March 2024</w:t>
                                          </w:r>
                                          <w:r w:rsidRPr="00957DCF">
                                            <w:rPr>
                                              <w:rFonts w:ascii="Calibri" w:hAnsi="Calibri" w:cs="Calibri"/>
                                              <w:color w:val="106B62"/>
                                            </w:rPr>
                                            <w:t>. Your feedback is invaluable as it will guide the future development of the NHS App. </w:t>
                                          </w:r>
                                          <w:r w:rsidRPr="00957DCF">
                                            <w:rPr>
                                              <w:rFonts w:ascii="Calibri" w:hAnsi="Calibri" w:cs="Calibri"/>
                                              <w:color w:val="106B62"/>
                                            </w:rPr>
                                            <w:br/>
                                          </w:r>
                                          <w:r w:rsidRPr="00957DCF">
                                            <w:rPr>
                                              <w:rFonts w:ascii="Calibri" w:hAnsi="Calibri" w:cs="Calibri"/>
                                              <w:color w:val="106B62"/>
                                            </w:rPr>
                                            <w:br/>
                                            <w:t>The survey should take no longer than ten minutes to complete. A high level of response will indicate a strong demand for improvements, so we strongly encourage your participation to shape the future of the NHS App. </w:t>
                                          </w:r>
                                          <w:r w:rsidRPr="00957DCF">
                                            <w:rPr>
                                              <w:rFonts w:ascii="Calibri" w:hAnsi="Calibri" w:cs="Calibri"/>
                                              <w:color w:val="106B62"/>
                                            </w:rPr>
                                            <w:br/>
                                          </w:r>
                                          <w:r w:rsidRPr="00957DCF">
                                            <w:rPr>
                                              <w:rFonts w:ascii="Calibri" w:hAnsi="Calibri" w:cs="Calibri"/>
                                              <w:color w:val="106B62"/>
                                            </w:rPr>
                                            <w:br/>
                                          </w:r>
                                          <w:hyperlink r:id="rId20" w:tgtFrame="_blank" w:history="1">
                                            <w:r w:rsidRPr="00957DCF">
                                              <w:rPr>
                                                <w:rStyle w:val="Hyperlink"/>
                                                <w:rFonts w:ascii="Calibri" w:hAnsi="Calibri" w:cs="Calibri"/>
                                                <w:color w:val="C600B5"/>
                                              </w:rPr>
                                              <w:t>Complete the NHS App pharmacy survey</w:t>
                                            </w:r>
                                          </w:hyperlink>
                                        </w:p>
                                      </w:tc>
                                    </w:tr>
                                  </w:tbl>
                                  <w:p w14:paraId="681A98FA" w14:textId="77777777" w:rsidR="00957DCF" w:rsidRPr="00957DCF" w:rsidRDefault="00957DCF" w:rsidP="00957DCF">
                                    <w:pPr>
                                      <w:rPr>
                                        <w:rFonts w:ascii="Calibri" w:eastAsia="Times New Roman" w:hAnsi="Calibri" w:cs="Calibri"/>
                                        <w:sz w:val="20"/>
                                        <w:szCs w:val="20"/>
                                      </w:rPr>
                                    </w:pPr>
                                  </w:p>
                                </w:tc>
                              </w:tr>
                            </w:tbl>
                            <w:p w14:paraId="3D749566" w14:textId="77777777" w:rsidR="00957DCF" w:rsidRPr="00957DCF" w:rsidRDefault="00957DCF" w:rsidP="00957DCF">
                              <w:pPr>
                                <w:rPr>
                                  <w:rFonts w:ascii="Calibri" w:eastAsia="Times New Roman" w:hAnsi="Calibri" w:cs="Calibri"/>
                                  <w:sz w:val="20"/>
                                  <w:szCs w:val="20"/>
                                </w:rPr>
                              </w:pPr>
                            </w:p>
                          </w:tc>
                        </w:tr>
                        <w:tr w:rsidR="00957DCF" w:rsidRPr="00957DCF" w14:paraId="6AA3273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393D6957" w14:textId="77777777">
                                <w:tc>
                                  <w:tcPr>
                                    <w:tcW w:w="0" w:type="auto"/>
                                    <w:tcBorders>
                                      <w:top w:val="single" w:sz="12" w:space="0" w:color="106B62"/>
                                      <w:left w:val="nil"/>
                                      <w:bottom w:val="nil"/>
                                      <w:right w:val="nil"/>
                                    </w:tcBorders>
                                    <w:vAlign w:val="center"/>
                                    <w:hideMark/>
                                  </w:tcPr>
                                  <w:p w14:paraId="49B4D432" w14:textId="77777777" w:rsidR="00957DCF" w:rsidRPr="00957DCF" w:rsidRDefault="00957DCF" w:rsidP="00957DCF">
                                    <w:pPr>
                                      <w:rPr>
                                        <w:rFonts w:ascii="Calibri" w:eastAsia="Times New Roman" w:hAnsi="Calibri" w:cs="Calibri"/>
                                      </w:rPr>
                                    </w:pPr>
                                  </w:p>
                                </w:tc>
                              </w:tr>
                            </w:tbl>
                            <w:p w14:paraId="03FF0D05" w14:textId="77777777" w:rsidR="00957DCF" w:rsidRPr="00957DCF" w:rsidRDefault="00957DCF" w:rsidP="00957DCF">
                              <w:pPr>
                                <w:rPr>
                                  <w:rFonts w:ascii="Calibri" w:eastAsia="Times New Roman" w:hAnsi="Calibri" w:cs="Calibri"/>
                                  <w:sz w:val="20"/>
                                  <w:szCs w:val="20"/>
                                </w:rPr>
                              </w:pPr>
                            </w:p>
                          </w:tc>
                        </w:tr>
                        <w:tr w:rsidR="00957DCF" w:rsidRPr="00957DCF" w14:paraId="55C344C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957DCF" w:rsidRPr="00957DCF" w14:paraId="0B836348" w14:textId="77777777">
                                <w:tc>
                                  <w:tcPr>
                                    <w:tcW w:w="0" w:type="auto"/>
                                    <w:tcMar>
                                      <w:top w:w="0" w:type="dxa"/>
                                      <w:left w:w="135" w:type="dxa"/>
                                      <w:bottom w:w="0" w:type="dxa"/>
                                      <w:right w:w="135" w:type="dxa"/>
                                    </w:tcMar>
                                    <w:hideMark/>
                                  </w:tcPr>
                                  <w:p w14:paraId="3FE69232" w14:textId="7F348EA7"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18DCF5CB" wp14:editId="637E4BF3">
                                          <wp:extent cx="5372100" cy="838200"/>
                                          <wp:effectExtent l="0" t="0" r="0" b="0"/>
                                          <wp:docPr id="2046391126" name="Picture 6" descr="Community Pharmacy England banner">
                                            <a:hlinkClick xmlns:a="http://schemas.openxmlformats.org/drawingml/2006/main" r:id="rId21"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4A846FD6" w14:textId="77777777" w:rsidR="00957DCF" w:rsidRPr="00957DCF" w:rsidRDefault="00957DCF" w:rsidP="00957DCF">
                              <w:pPr>
                                <w:rPr>
                                  <w:rFonts w:ascii="Calibri" w:eastAsia="Times New Roman" w:hAnsi="Calibri" w:cs="Calibri"/>
                                  <w:sz w:val="20"/>
                                  <w:szCs w:val="20"/>
                                </w:rPr>
                              </w:pPr>
                            </w:p>
                          </w:tc>
                        </w:tr>
                        <w:tr w:rsidR="00957DCF" w:rsidRPr="00957DCF" w14:paraId="7C80022D"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957DCF" w:rsidRPr="00957DCF" w14:paraId="2E6EDD57" w14:textId="77777777">
                                <w:tc>
                                  <w:tcPr>
                                    <w:tcW w:w="0" w:type="auto"/>
                                    <w:tcBorders>
                                      <w:top w:val="single" w:sz="12" w:space="0" w:color="106B62"/>
                                      <w:left w:val="nil"/>
                                      <w:bottom w:val="nil"/>
                                      <w:right w:val="nil"/>
                                    </w:tcBorders>
                                    <w:vAlign w:val="center"/>
                                    <w:hideMark/>
                                  </w:tcPr>
                                  <w:p w14:paraId="2C5405CA" w14:textId="77777777" w:rsidR="00957DCF" w:rsidRPr="00957DCF" w:rsidRDefault="00957DCF" w:rsidP="00957DCF">
                                    <w:pPr>
                                      <w:rPr>
                                        <w:rFonts w:ascii="Calibri" w:eastAsia="Times New Roman" w:hAnsi="Calibri" w:cs="Calibri"/>
                                      </w:rPr>
                                    </w:pPr>
                                  </w:p>
                                </w:tc>
                              </w:tr>
                            </w:tbl>
                            <w:p w14:paraId="6E2E2CF7" w14:textId="77777777" w:rsidR="00957DCF" w:rsidRPr="00957DCF" w:rsidRDefault="00957DCF" w:rsidP="00957DCF">
                              <w:pPr>
                                <w:rPr>
                                  <w:rFonts w:ascii="Calibri" w:eastAsia="Times New Roman" w:hAnsi="Calibri" w:cs="Calibri"/>
                                  <w:sz w:val="20"/>
                                  <w:szCs w:val="20"/>
                                </w:rPr>
                              </w:pPr>
                            </w:p>
                          </w:tc>
                        </w:tr>
                      </w:tbl>
                      <w:p w14:paraId="55E081B1" w14:textId="77777777" w:rsidR="00957DCF" w:rsidRPr="00957DCF" w:rsidRDefault="00957DCF" w:rsidP="00957DCF">
                        <w:pPr>
                          <w:rPr>
                            <w:rFonts w:ascii="Calibri" w:eastAsia="Times New Roman" w:hAnsi="Calibri" w:cs="Calibri"/>
                            <w:sz w:val="20"/>
                            <w:szCs w:val="20"/>
                          </w:rPr>
                        </w:pPr>
                      </w:p>
                    </w:tc>
                  </w:tr>
                  <w:tr w:rsidR="00957DCF" w:rsidRPr="00957DCF" w14:paraId="33C6716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957DCF" w:rsidRPr="00957DCF" w14:paraId="1CE53EC0"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957DCF" w:rsidRPr="00957DCF" w14:paraId="312CFF78"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957DCF" w:rsidRPr="00957DCF" w14:paraId="75C5D075"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957DCF" w:rsidRPr="00957DCF" w14:paraId="14CB6D0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957DCF" w:rsidRPr="00957DCF" w14:paraId="756C4AEF"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57DCF" w:rsidRPr="00957DCF" w14:paraId="469ABCB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57DCF" w:rsidRPr="00957DCF" w14:paraId="7AE5D57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57DCF" w:rsidRPr="00957DCF" w14:paraId="5A9960FB" w14:textId="77777777">
                                                                    <w:tc>
                                                                      <w:tcPr>
                                                                        <w:tcW w:w="360" w:type="dxa"/>
                                                                        <w:vAlign w:val="center"/>
                                                                        <w:hideMark/>
                                                                      </w:tcPr>
                                                                      <w:p w14:paraId="3BD7A31D" w14:textId="0A166B83"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lastRenderedPageBreak/>
                                                                          <w:drawing>
                                                                            <wp:inline distT="0" distB="0" distL="0" distR="0" wp14:anchorId="6FCE2E3B" wp14:editId="0373BC96">
                                                                              <wp:extent cx="228600" cy="228600"/>
                                                                              <wp:effectExtent l="0" t="0" r="0" b="0"/>
                                                                              <wp:docPr id="39634658" name="Picture 5" descr="Twitter">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92A6808" w14:textId="77777777" w:rsidR="00957DCF" w:rsidRPr="00957DCF" w:rsidRDefault="00957DCF" w:rsidP="00957DCF">
                                                                  <w:pPr>
                                                                    <w:rPr>
                                                                      <w:rFonts w:ascii="Calibri" w:eastAsia="Times New Roman" w:hAnsi="Calibri" w:cs="Calibri"/>
                                                                      <w:sz w:val="20"/>
                                                                      <w:szCs w:val="20"/>
                                                                    </w:rPr>
                                                                  </w:pPr>
                                                                </w:p>
                                                              </w:tc>
                                                            </w:tr>
                                                          </w:tbl>
                                                          <w:p w14:paraId="5E3C33C4" w14:textId="77777777" w:rsidR="00957DCF" w:rsidRPr="00957DCF" w:rsidRDefault="00957DCF" w:rsidP="00957DCF">
                                                            <w:pPr>
                                                              <w:rPr>
                                                                <w:rFonts w:ascii="Calibri" w:eastAsia="Times New Roman" w:hAnsi="Calibri" w:cs="Calibri"/>
                                                                <w:sz w:val="20"/>
                                                                <w:szCs w:val="20"/>
                                                              </w:rPr>
                                                            </w:pPr>
                                                          </w:p>
                                                        </w:tc>
                                                      </w:tr>
                                                    </w:tbl>
                                                    <w:p w14:paraId="3947BD5C" w14:textId="77777777" w:rsidR="00957DCF" w:rsidRPr="00957DCF" w:rsidRDefault="00957DCF" w:rsidP="00957DCF">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57DCF" w:rsidRPr="00957DCF" w14:paraId="47B95A6F"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57DCF" w:rsidRPr="00957DCF" w14:paraId="408E534E"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57DCF" w:rsidRPr="00957DCF" w14:paraId="592ECAE4" w14:textId="77777777">
                                                                    <w:tc>
                                                                      <w:tcPr>
                                                                        <w:tcW w:w="360" w:type="dxa"/>
                                                                        <w:vAlign w:val="center"/>
                                                                        <w:hideMark/>
                                                                      </w:tcPr>
                                                                      <w:p w14:paraId="10384153" w14:textId="368E3B38"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53D08432" wp14:editId="0B82DE13">
                                                                              <wp:extent cx="228600" cy="228600"/>
                                                                              <wp:effectExtent l="0" t="0" r="0" b="0"/>
                                                                              <wp:docPr id="1489748833" name="Picture 4"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32A8071" w14:textId="77777777" w:rsidR="00957DCF" w:rsidRPr="00957DCF" w:rsidRDefault="00957DCF" w:rsidP="00957DCF">
                                                                  <w:pPr>
                                                                    <w:rPr>
                                                                      <w:rFonts w:ascii="Calibri" w:eastAsia="Times New Roman" w:hAnsi="Calibri" w:cs="Calibri"/>
                                                                      <w:sz w:val="20"/>
                                                                      <w:szCs w:val="20"/>
                                                                    </w:rPr>
                                                                  </w:pPr>
                                                                </w:p>
                                                              </w:tc>
                                                            </w:tr>
                                                          </w:tbl>
                                                          <w:p w14:paraId="2F1EB2AD" w14:textId="77777777" w:rsidR="00957DCF" w:rsidRPr="00957DCF" w:rsidRDefault="00957DCF" w:rsidP="00957DCF">
                                                            <w:pPr>
                                                              <w:rPr>
                                                                <w:rFonts w:ascii="Calibri" w:eastAsia="Times New Roman" w:hAnsi="Calibri" w:cs="Calibri"/>
                                                                <w:sz w:val="20"/>
                                                                <w:szCs w:val="20"/>
                                                              </w:rPr>
                                                            </w:pPr>
                                                          </w:p>
                                                        </w:tc>
                                                      </w:tr>
                                                    </w:tbl>
                                                    <w:p w14:paraId="2CCF2805" w14:textId="77777777" w:rsidR="00957DCF" w:rsidRPr="00957DCF" w:rsidRDefault="00957DCF" w:rsidP="00957DCF">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957DCF" w:rsidRPr="00957DCF" w14:paraId="68BD1DA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957DCF" w:rsidRPr="00957DCF" w14:paraId="3BC6E8B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57DCF" w:rsidRPr="00957DCF" w14:paraId="6A5CE2D0" w14:textId="77777777">
                                                                    <w:tc>
                                                                      <w:tcPr>
                                                                        <w:tcW w:w="360" w:type="dxa"/>
                                                                        <w:vAlign w:val="center"/>
                                                                        <w:hideMark/>
                                                                      </w:tcPr>
                                                                      <w:p w14:paraId="223F1D89" w14:textId="387CF6BB"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016C4843" wp14:editId="4C67783F">
                                                                              <wp:extent cx="228600" cy="228600"/>
                                                                              <wp:effectExtent l="0" t="0" r="0" b="0"/>
                                                                              <wp:docPr id="1928985791" name="Picture 3" descr="LinkedIn">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87641CC" w14:textId="77777777" w:rsidR="00957DCF" w:rsidRPr="00957DCF" w:rsidRDefault="00957DCF" w:rsidP="00957DCF">
                                                                  <w:pPr>
                                                                    <w:rPr>
                                                                      <w:rFonts w:ascii="Calibri" w:eastAsia="Times New Roman" w:hAnsi="Calibri" w:cs="Calibri"/>
                                                                      <w:sz w:val="20"/>
                                                                      <w:szCs w:val="20"/>
                                                                    </w:rPr>
                                                                  </w:pPr>
                                                                </w:p>
                                                              </w:tc>
                                                            </w:tr>
                                                          </w:tbl>
                                                          <w:p w14:paraId="58DB1B8F" w14:textId="77777777" w:rsidR="00957DCF" w:rsidRPr="00957DCF" w:rsidRDefault="00957DCF" w:rsidP="00957DCF">
                                                            <w:pPr>
                                                              <w:rPr>
                                                                <w:rFonts w:ascii="Calibri" w:eastAsia="Times New Roman" w:hAnsi="Calibri" w:cs="Calibri"/>
                                                                <w:sz w:val="20"/>
                                                                <w:szCs w:val="20"/>
                                                              </w:rPr>
                                                            </w:pPr>
                                                          </w:p>
                                                        </w:tc>
                                                      </w:tr>
                                                    </w:tbl>
                                                    <w:p w14:paraId="3A288928" w14:textId="77777777" w:rsidR="00957DCF" w:rsidRPr="00957DCF" w:rsidRDefault="00957DCF" w:rsidP="00957DCF">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957DCF" w:rsidRPr="00957DCF" w14:paraId="041D86FB"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957DCF" w:rsidRPr="00957DCF" w14:paraId="7D327167"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957DCF" w:rsidRPr="00957DCF" w14:paraId="0B975034" w14:textId="77777777">
                                                                    <w:tc>
                                                                      <w:tcPr>
                                                                        <w:tcW w:w="360" w:type="dxa"/>
                                                                        <w:vAlign w:val="center"/>
                                                                        <w:hideMark/>
                                                                      </w:tcPr>
                                                                      <w:p w14:paraId="4022A16B" w14:textId="782F3C89" w:rsidR="00957DCF" w:rsidRPr="00957DCF" w:rsidRDefault="00957DCF" w:rsidP="00957DCF">
                                                                        <w:pPr>
                                                                          <w:jc w:val="center"/>
                                                                          <w:rPr>
                                                                            <w:rFonts w:ascii="Calibri" w:eastAsia="Times New Roman" w:hAnsi="Calibri" w:cs="Calibri"/>
                                                                          </w:rPr>
                                                                        </w:pPr>
                                                                        <w:r w:rsidRPr="00957DCF">
                                                                          <w:rPr>
                                                                            <w:rFonts w:ascii="Calibri" w:eastAsia="Times New Roman" w:hAnsi="Calibri" w:cs="Calibri"/>
                                                                            <w:noProof/>
                                                                            <w:color w:val="0000FF"/>
                                                                          </w:rPr>
                                                                          <w:drawing>
                                                                            <wp:inline distT="0" distB="0" distL="0" distR="0" wp14:anchorId="321CDA81" wp14:editId="3DDD91CD">
                                                                              <wp:extent cx="228600" cy="228600"/>
                                                                              <wp:effectExtent l="0" t="0" r="0" b="0"/>
                                                                              <wp:docPr id="355354644" name="Picture 2" descr="Website">
                                                                                <a:hlinkClick xmlns:a="http://schemas.openxmlformats.org/drawingml/2006/main" r:id="rId3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6EC958F" w14:textId="77777777" w:rsidR="00957DCF" w:rsidRPr="00957DCF" w:rsidRDefault="00957DCF" w:rsidP="00957DCF">
                                                                  <w:pPr>
                                                                    <w:rPr>
                                                                      <w:rFonts w:ascii="Calibri" w:eastAsia="Times New Roman" w:hAnsi="Calibri" w:cs="Calibri"/>
                                                                      <w:sz w:val="20"/>
                                                                      <w:szCs w:val="20"/>
                                                                    </w:rPr>
                                                                  </w:pPr>
                                                                </w:p>
                                                              </w:tc>
                                                            </w:tr>
                                                          </w:tbl>
                                                          <w:p w14:paraId="1335702F" w14:textId="77777777" w:rsidR="00957DCF" w:rsidRPr="00957DCF" w:rsidRDefault="00957DCF" w:rsidP="00957DCF">
                                                            <w:pPr>
                                                              <w:rPr>
                                                                <w:rFonts w:ascii="Calibri" w:eastAsia="Times New Roman" w:hAnsi="Calibri" w:cs="Calibri"/>
                                                                <w:sz w:val="20"/>
                                                                <w:szCs w:val="20"/>
                                                              </w:rPr>
                                                            </w:pPr>
                                                          </w:p>
                                                        </w:tc>
                                                      </w:tr>
                                                    </w:tbl>
                                                    <w:p w14:paraId="7BCFFEBB" w14:textId="77777777" w:rsidR="00957DCF" w:rsidRPr="00957DCF" w:rsidRDefault="00957DCF" w:rsidP="00957DCF">
                                                      <w:pPr>
                                                        <w:rPr>
                                                          <w:rFonts w:ascii="Calibri" w:eastAsia="Times New Roman" w:hAnsi="Calibri" w:cs="Calibri"/>
                                                          <w:sz w:val="20"/>
                                                          <w:szCs w:val="20"/>
                                                        </w:rPr>
                                                      </w:pPr>
                                                    </w:p>
                                                  </w:tc>
                                                </w:tr>
                                              </w:tbl>
                                              <w:p w14:paraId="5683AE88" w14:textId="77777777" w:rsidR="00957DCF" w:rsidRPr="00957DCF" w:rsidRDefault="00957DCF" w:rsidP="00957DCF">
                                                <w:pPr>
                                                  <w:jc w:val="center"/>
                                                  <w:rPr>
                                                    <w:rFonts w:ascii="Calibri" w:eastAsia="Times New Roman" w:hAnsi="Calibri" w:cs="Calibri"/>
                                                    <w:sz w:val="20"/>
                                                    <w:szCs w:val="20"/>
                                                  </w:rPr>
                                                </w:pPr>
                                              </w:p>
                                            </w:tc>
                                          </w:tr>
                                        </w:tbl>
                                        <w:p w14:paraId="5B2356CD" w14:textId="77777777" w:rsidR="00957DCF" w:rsidRPr="00957DCF" w:rsidRDefault="00957DCF" w:rsidP="00957DCF">
                                          <w:pPr>
                                            <w:jc w:val="center"/>
                                            <w:rPr>
                                              <w:rFonts w:ascii="Calibri" w:eastAsia="Times New Roman" w:hAnsi="Calibri" w:cs="Calibri"/>
                                              <w:sz w:val="20"/>
                                              <w:szCs w:val="20"/>
                                            </w:rPr>
                                          </w:pPr>
                                        </w:p>
                                      </w:tc>
                                    </w:tr>
                                  </w:tbl>
                                  <w:p w14:paraId="40DB1E7A" w14:textId="77777777" w:rsidR="00957DCF" w:rsidRPr="00957DCF" w:rsidRDefault="00957DCF" w:rsidP="00957DCF">
                                    <w:pPr>
                                      <w:jc w:val="center"/>
                                      <w:rPr>
                                        <w:rFonts w:ascii="Calibri" w:eastAsia="Times New Roman" w:hAnsi="Calibri" w:cs="Calibri"/>
                                        <w:sz w:val="20"/>
                                        <w:szCs w:val="20"/>
                                      </w:rPr>
                                    </w:pPr>
                                  </w:p>
                                </w:tc>
                              </w:tr>
                            </w:tbl>
                            <w:p w14:paraId="26516D92" w14:textId="77777777" w:rsidR="00957DCF" w:rsidRPr="00957DCF" w:rsidRDefault="00957DCF" w:rsidP="00957DCF">
                              <w:pPr>
                                <w:jc w:val="center"/>
                                <w:rPr>
                                  <w:rFonts w:ascii="Calibri" w:eastAsia="Times New Roman" w:hAnsi="Calibri" w:cs="Calibri"/>
                                  <w:sz w:val="20"/>
                                  <w:szCs w:val="20"/>
                                </w:rPr>
                              </w:pPr>
                            </w:p>
                          </w:tc>
                        </w:tr>
                      </w:tbl>
                      <w:p w14:paraId="21A514E2" w14:textId="77777777" w:rsidR="00957DCF" w:rsidRPr="00957DCF" w:rsidRDefault="00957DCF" w:rsidP="00957DCF">
                        <w:pPr>
                          <w:rPr>
                            <w:rFonts w:ascii="Calibri" w:eastAsia="Times New Roman" w:hAnsi="Calibri" w:cs="Calibri"/>
                          </w:rPr>
                        </w:pPr>
                      </w:p>
                      <w:tbl>
                        <w:tblPr>
                          <w:tblW w:w="5000" w:type="pct"/>
                          <w:tblCellMar>
                            <w:left w:w="0" w:type="dxa"/>
                            <w:right w:w="0" w:type="dxa"/>
                          </w:tblCellMar>
                          <w:tblLook w:val="04A0" w:firstRow="1" w:lastRow="0" w:firstColumn="1" w:lastColumn="0" w:noHBand="0" w:noVBand="1"/>
                        </w:tblPr>
                        <w:tblGrid>
                          <w:gridCol w:w="8726"/>
                        </w:tblGrid>
                        <w:tr w:rsidR="00957DCF" w:rsidRPr="00957DCF" w14:paraId="5B59396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957DCF" w:rsidRPr="00957DCF" w14:paraId="2AEE39F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957DCF" w:rsidRPr="00957DCF" w14:paraId="1D685DAA" w14:textId="77777777">
                                      <w:tc>
                                        <w:tcPr>
                                          <w:tcW w:w="0" w:type="auto"/>
                                          <w:tcMar>
                                            <w:top w:w="0" w:type="dxa"/>
                                            <w:left w:w="270" w:type="dxa"/>
                                            <w:bottom w:w="135" w:type="dxa"/>
                                            <w:right w:w="270" w:type="dxa"/>
                                          </w:tcMar>
                                          <w:hideMark/>
                                        </w:tcPr>
                                        <w:p w14:paraId="551EE05E" w14:textId="77777777" w:rsidR="00957DCF" w:rsidRPr="00957DCF" w:rsidRDefault="00957DCF" w:rsidP="00957DCF">
                                          <w:pPr>
                                            <w:jc w:val="center"/>
                                            <w:rPr>
                                              <w:rFonts w:ascii="Calibri" w:hAnsi="Calibri" w:cs="Calibri"/>
                                              <w:color w:val="106B62"/>
                                              <w:sz w:val="18"/>
                                              <w:szCs w:val="18"/>
                                            </w:rPr>
                                          </w:pPr>
                                          <w:r w:rsidRPr="00957DCF">
                                            <w:rPr>
                                              <w:rStyle w:val="Strong"/>
                                              <w:rFonts w:ascii="Calibri" w:hAnsi="Calibri" w:cs="Calibri"/>
                                              <w:color w:val="106B62"/>
                                              <w:sz w:val="18"/>
                                              <w:szCs w:val="18"/>
                                            </w:rPr>
                                            <w:t>Community Pharmacy England</w:t>
                                          </w:r>
                                          <w:r w:rsidRPr="00957DCF">
                                            <w:rPr>
                                              <w:rFonts w:ascii="Calibri" w:hAnsi="Calibri" w:cs="Calibri"/>
                                              <w:color w:val="106B62"/>
                                              <w:sz w:val="18"/>
                                              <w:szCs w:val="18"/>
                                            </w:rPr>
                                            <w:br/>
                                            <w:t>Address: 14 Hosier Lane, London EC1A 9LQ</w:t>
                                          </w:r>
                                          <w:r w:rsidRPr="00957DCF">
                                            <w:rPr>
                                              <w:rFonts w:ascii="Calibri" w:hAnsi="Calibri" w:cs="Calibri"/>
                                              <w:color w:val="106B62"/>
                                              <w:sz w:val="18"/>
                                              <w:szCs w:val="18"/>
                                            </w:rPr>
                                            <w:br/>
                                            <w:t xml:space="preserve">Tel: 0203 1220 810 | Email: </w:t>
                                          </w:r>
                                          <w:hyperlink r:id="rId36" w:history="1">
                                            <w:r w:rsidRPr="00957DCF">
                                              <w:rPr>
                                                <w:rStyle w:val="Hyperlink"/>
                                                <w:rFonts w:ascii="Calibri" w:hAnsi="Calibri" w:cs="Calibri"/>
                                                <w:color w:val="106B62"/>
                                                <w:sz w:val="18"/>
                                                <w:szCs w:val="18"/>
                                              </w:rPr>
                                              <w:t>comms.team@cpe.org.uk</w:t>
                                            </w:r>
                                          </w:hyperlink>
                                        </w:p>
                                        <w:p w14:paraId="1C924DD1" w14:textId="77777777" w:rsidR="00957DCF" w:rsidRPr="00957DCF" w:rsidRDefault="00957DCF" w:rsidP="00957DCF">
                                          <w:pPr>
                                            <w:jc w:val="center"/>
                                            <w:rPr>
                                              <w:rFonts w:ascii="Calibri" w:hAnsi="Calibri" w:cs="Calibri"/>
                                              <w:color w:val="106B62"/>
                                              <w:sz w:val="18"/>
                                              <w:szCs w:val="18"/>
                                            </w:rPr>
                                          </w:pPr>
                                          <w:r w:rsidRPr="00957DCF">
                                            <w:rPr>
                                              <w:rStyle w:val="Emphasis"/>
                                              <w:rFonts w:ascii="Calibri" w:hAnsi="Calibri" w:cs="Calibri"/>
                                              <w:color w:val="106B62"/>
                                              <w:sz w:val="18"/>
                                              <w:szCs w:val="18"/>
                                            </w:rPr>
                                            <w:t xml:space="preserve">Copyright © 2024 Community Pharmacy England, </w:t>
                                          </w:r>
                                          <w:proofErr w:type="gramStart"/>
                                          <w:r w:rsidRPr="00957DCF">
                                            <w:rPr>
                                              <w:rStyle w:val="Emphasis"/>
                                              <w:rFonts w:ascii="Calibri" w:hAnsi="Calibri" w:cs="Calibri"/>
                                              <w:color w:val="106B62"/>
                                              <w:sz w:val="18"/>
                                              <w:szCs w:val="18"/>
                                            </w:rPr>
                                            <w:t>All</w:t>
                                          </w:r>
                                          <w:proofErr w:type="gramEnd"/>
                                          <w:r w:rsidRPr="00957DCF">
                                            <w:rPr>
                                              <w:rStyle w:val="Emphasis"/>
                                              <w:rFonts w:ascii="Calibri" w:hAnsi="Calibri" w:cs="Calibri"/>
                                              <w:color w:val="106B62"/>
                                              <w:sz w:val="18"/>
                                              <w:szCs w:val="18"/>
                                            </w:rPr>
                                            <w:t xml:space="preserve"> rights reserved.</w:t>
                                          </w:r>
                                        </w:p>
                                        <w:p w14:paraId="6A8C24B0" w14:textId="394CD010" w:rsidR="00957DCF" w:rsidRPr="00957DCF" w:rsidRDefault="00957DCF" w:rsidP="00957DCF">
                                          <w:pPr>
                                            <w:jc w:val="center"/>
                                            <w:rPr>
                                              <w:rFonts w:ascii="Calibri" w:hAnsi="Calibri" w:cs="Calibri"/>
                                              <w:color w:val="106B62"/>
                                              <w:sz w:val="18"/>
                                              <w:szCs w:val="18"/>
                                            </w:rPr>
                                          </w:pPr>
                                          <w:r w:rsidRPr="00957DCF">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47DE018C" w14:textId="77777777" w:rsidR="00957DCF" w:rsidRPr="00957DCF" w:rsidRDefault="00957DCF" w:rsidP="00957DCF">
                                    <w:pPr>
                                      <w:rPr>
                                        <w:rFonts w:ascii="Calibri" w:eastAsia="Times New Roman" w:hAnsi="Calibri" w:cs="Calibri"/>
                                        <w:sz w:val="20"/>
                                        <w:szCs w:val="20"/>
                                      </w:rPr>
                                    </w:pPr>
                                  </w:p>
                                </w:tc>
                              </w:tr>
                            </w:tbl>
                            <w:p w14:paraId="1031A37A" w14:textId="77777777" w:rsidR="00957DCF" w:rsidRPr="00957DCF" w:rsidRDefault="00957DCF" w:rsidP="00957DCF">
                              <w:pPr>
                                <w:rPr>
                                  <w:rFonts w:ascii="Calibri" w:eastAsia="Times New Roman" w:hAnsi="Calibri" w:cs="Calibri"/>
                                  <w:sz w:val="20"/>
                                  <w:szCs w:val="20"/>
                                </w:rPr>
                              </w:pPr>
                            </w:p>
                          </w:tc>
                        </w:tr>
                      </w:tbl>
                      <w:p w14:paraId="08FB8267" w14:textId="77777777" w:rsidR="00957DCF" w:rsidRPr="00957DCF" w:rsidRDefault="00957DCF" w:rsidP="00957DCF">
                        <w:pPr>
                          <w:rPr>
                            <w:rFonts w:ascii="Calibri" w:eastAsia="Times New Roman" w:hAnsi="Calibri" w:cs="Calibri"/>
                            <w:sz w:val="20"/>
                            <w:szCs w:val="20"/>
                          </w:rPr>
                        </w:pPr>
                      </w:p>
                    </w:tc>
                  </w:tr>
                </w:tbl>
                <w:p w14:paraId="5EFA2B6D" w14:textId="77777777" w:rsidR="00957DCF" w:rsidRPr="00957DCF" w:rsidRDefault="00957DCF" w:rsidP="00957DCF">
                  <w:pPr>
                    <w:jc w:val="center"/>
                    <w:rPr>
                      <w:rFonts w:ascii="Calibri" w:eastAsia="Times New Roman" w:hAnsi="Calibri" w:cs="Calibri"/>
                      <w:sz w:val="20"/>
                      <w:szCs w:val="20"/>
                    </w:rPr>
                  </w:pPr>
                </w:p>
              </w:tc>
            </w:tr>
          </w:tbl>
          <w:p w14:paraId="260CCBA2" w14:textId="77777777" w:rsidR="00957DCF" w:rsidRPr="00957DCF" w:rsidRDefault="00957DCF" w:rsidP="00957DCF">
            <w:pPr>
              <w:jc w:val="center"/>
              <w:rPr>
                <w:rFonts w:ascii="Calibri" w:eastAsia="Times New Roman" w:hAnsi="Calibri" w:cs="Calibri"/>
                <w:sz w:val="20"/>
                <w:szCs w:val="20"/>
              </w:rPr>
            </w:pPr>
          </w:p>
        </w:tc>
      </w:tr>
    </w:tbl>
    <w:p w14:paraId="3E51BD60" w14:textId="331A0772" w:rsidR="00957DCF" w:rsidRDefault="00957DCF" w:rsidP="00957DCF">
      <w:pPr>
        <w:rPr>
          <w:rFonts w:eastAsia="Times New Roman"/>
        </w:rPr>
      </w:pPr>
      <w:r>
        <w:rPr>
          <w:rFonts w:eastAsia="Times New Roman"/>
          <w:noProof/>
        </w:rPr>
        <w:lastRenderedPageBreak/>
        <w:drawing>
          <wp:inline distT="0" distB="0" distL="0" distR="0" wp14:anchorId="17F74821" wp14:editId="44F982C1">
            <wp:extent cx="9525" cy="9525"/>
            <wp:effectExtent l="0" t="0" r="0" b="0"/>
            <wp:docPr id="1425306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4BE3CFBB"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DCF"/>
    <w:rsid w:val="0026350C"/>
    <w:rsid w:val="005230FC"/>
    <w:rsid w:val="00957DCF"/>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5C8D"/>
  <w15:chartTrackingRefBased/>
  <w15:docId w15:val="{A5538B2E-F6F3-4B2F-8856-8EAD45113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DCF"/>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957DCF"/>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957DCF"/>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957DCF"/>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957DCF"/>
    <w:pPr>
      <w:keepNext/>
      <w:keepLines/>
      <w:spacing w:before="80" w:after="40"/>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Heading5">
    <w:name w:val="heading 5"/>
    <w:basedOn w:val="Normal"/>
    <w:next w:val="Normal"/>
    <w:link w:val="Heading5Char"/>
    <w:uiPriority w:val="9"/>
    <w:semiHidden/>
    <w:unhideWhenUsed/>
    <w:qFormat/>
    <w:rsid w:val="00957DCF"/>
    <w:pPr>
      <w:keepNext/>
      <w:keepLines/>
      <w:spacing w:before="80" w:after="40"/>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Heading6">
    <w:name w:val="heading 6"/>
    <w:basedOn w:val="Normal"/>
    <w:next w:val="Normal"/>
    <w:link w:val="Heading6Char"/>
    <w:uiPriority w:val="9"/>
    <w:semiHidden/>
    <w:unhideWhenUsed/>
    <w:qFormat/>
    <w:rsid w:val="00957DCF"/>
    <w:pPr>
      <w:keepNext/>
      <w:keepLines/>
      <w:spacing w:before="40"/>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Heading7">
    <w:name w:val="heading 7"/>
    <w:basedOn w:val="Normal"/>
    <w:next w:val="Normal"/>
    <w:link w:val="Heading7Char"/>
    <w:uiPriority w:val="9"/>
    <w:semiHidden/>
    <w:unhideWhenUsed/>
    <w:qFormat/>
    <w:rsid w:val="00957DCF"/>
    <w:pPr>
      <w:keepNext/>
      <w:keepLines/>
      <w:spacing w:before="40"/>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Heading8">
    <w:name w:val="heading 8"/>
    <w:basedOn w:val="Normal"/>
    <w:next w:val="Normal"/>
    <w:link w:val="Heading8Char"/>
    <w:uiPriority w:val="9"/>
    <w:semiHidden/>
    <w:unhideWhenUsed/>
    <w:qFormat/>
    <w:rsid w:val="00957DCF"/>
    <w:pPr>
      <w:keepNext/>
      <w:keepLines/>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Heading9">
    <w:name w:val="heading 9"/>
    <w:basedOn w:val="Normal"/>
    <w:next w:val="Normal"/>
    <w:link w:val="Heading9Char"/>
    <w:uiPriority w:val="9"/>
    <w:semiHidden/>
    <w:unhideWhenUsed/>
    <w:qFormat/>
    <w:rsid w:val="00957DCF"/>
    <w:pPr>
      <w:keepNext/>
      <w:keepLines/>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D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D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D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D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D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D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D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D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DCF"/>
    <w:rPr>
      <w:rFonts w:eastAsiaTheme="majorEastAsia" w:cstheme="majorBidi"/>
      <w:color w:val="272727" w:themeColor="text1" w:themeTint="D8"/>
    </w:rPr>
  </w:style>
  <w:style w:type="paragraph" w:styleId="Title">
    <w:name w:val="Title"/>
    <w:basedOn w:val="Normal"/>
    <w:next w:val="Normal"/>
    <w:link w:val="TitleChar"/>
    <w:uiPriority w:val="10"/>
    <w:qFormat/>
    <w:rsid w:val="00957DC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957D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DCF"/>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957D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DCF"/>
    <w:pPr>
      <w:spacing w:before="160" w:after="160"/>
      <w:jc w:val="center"/>
    </w:pPr>
    <w:rPr>
      <w:rFonts w:asciiTheme="minorHAnsi" w:hAnsiTheme="minorHAnsi" w:cstheme="minorBidi"/>
      <w:i/>
      <w:iCs/>
      <w:color w:val="404040" w:themeColor="text1" w:themeTint="BF"/>
      <w:kern w:val="2"/>
      <w:sz w:val="22"/>
      <w:szCs w:val="22"/>
      <w:lang w:eastAsia="en-US"/>
      <w14:ligatures w14:val="standardContextual"/>
    </w:rPr>
  </w:style>
  <w:style w:type="character" w:customStyle="1" w:styleId="QuoteChar">
    <w:name w:val="Quote Char"/>
    <w:basedOn w:val="DefaultParagraphFont"/>
    <w:link w:val="Quote"/>
    <w:uiPriority w:val="29"/>
    <w:rsid w:val="00957DCF"/>
    <w:rPr>
      <w:i/>
      <w:iCs/>
      <w:color w:val="404040" w:themeColor="text1" w:themeTint="BF"/>
    </w:rPr>
  </w:style>
  <w:style w:type="paragraph" w:styleId="ListParagraph">
    <w:name w:val="List Paragraph"/>
    <w:basedOn w:val="Normal"/>
    <w:uiPriority w:val="34"/>
    <w:qFormat/>
    <w:rsid w:val="00957DCF"/>
    <w:pPr>
      <w:ind w:left="720"/>
      <w:contextualSpacing/>
    </w:pPr>
    <w:rPr>
      <w:rFonts w:asciiTheme="minorHAnsi" w:hAnsiTheme="minorHAnsi" w:cstheme="minorBidi"/>
      <w:kern w:val="2"/>
      <w:sz w:val="22"/>
      <w:szCs w:val="22"/>
      <w:lang w:eastAsia="en-US"/>
      <w14:ligatures w14:val="standardContextual"/>
    </w:rPr>
  </w:style>
  <w:style w:type="character" w:styleId="IntenseEmphasis">
    <w:name w:val="Intense Emphasis"/>
    <w:basedOn w:val="DefaultParagraphFont"/>
    <w:uiPriority w:val="21"/>
    <w:qFormat/>
    <w:rsid w:val="00957DCF"/>
    <w:rPr>
      <w:i/>
      <w:iCs/>
      <w:color w:val="0F4761" w:themeColor="accent1" w:themeShade="BF"/>
    </w:rPr>
  </w:style>
  <w:style w:type="paragraph" w:styleId="IntenseQuote">
    <w:name w:val="Intense Quote"/>
    <w:basedOn w:val="Normal"/>
    <w:next w:val="Normal"/>
    <w:link w:val="IntenseQuoteChar"/>
    <w:uiPriority w:val="30"/>
    <w:qFormat/>
    <w:rsid w:val="00957DC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2"/>
      <w:szCs w:val="22"/>
      <w:lang w:eastAsia="en-US"/>
      <w14:ligatures w14:val="standardContextual"/>
    </w:rPr>
  </w:style>
  <w:style w:type="character" w:customStyle="1" w:styleId="IntenseQuoteChar">
    <w:name w:val="Intense Quote Char"/>
    <w:basedOn w:val="DefaultParagraphFont"/>
    <w:link w:val="IntenseQuote"/>
    <w:uiPriority w:val="30"/>
    <w:rsid w:val="00957DCF"/>
    <w:rPr>
      <w:i/>
      <w:iCs/>
      <w:color w:val="0F4761" w:themeColor="accent1" w:themeShade="BF"/>
    </w:rPr>
  </w:style>
  <w:style w:type="character" w:styleId="IntenseReference">
    <w:name w:val="Intense Reference"/>
    <w:basedOn w:val="DefaultParagraphFont"/>
    <w:uiPriority w:val="32"/>
    <w:qFormat/>
    <w:rsid w:val="00957DCF"/>
    <w:rPr>
      <w:b/>
      <w:bCs/>
      <w:smallCaps/>
      <w:color w:val="0F4761" w:themeColor="accent1" w:themeShade="BF"/>
      <w:spacing w:val="5"/>
    </w:rPr>
  </w:style>
  <w:style w:type="character" w:styleId="Hyperlink">
    <w:name w:val="Hyperlink"/>
    <w:basedOn w:val="DefaultParagraphFont"/>
    <w:uiPriority w:val="99"/>
    <w:semiHidden/>
    <w:unhideWhenUsed/>
    <w:rsid w:val="00957DCF"/>
    <w:rPr>
      <w:color w:val="0000FF"/>
      <w:u w:val="single"/>
    </w:rPr>
  </w:style>
  <w:style w:type="character" w:styleId="Strong">
    <w:name w:val="Strong"/>
    <w:basedOn w:val="DefaultParagraphFont"/>
    <w:uiPriority w:val="22"/>
    <w:qFormat/>
    <w:rsid w:val="00957DCF"/>
    <w:rPr>
      <w:b/>
      <w:bCs/>
    </w:rPr>
  </w:style>
  <w:style w:type="character" w:styleId="Emphasis">
    <w:name w:val="Emphasis"/>
    <w:basedOn w:val="DefaultParagraphFont"/>
    <w:uiPriority w:val="20"/>
    <w:qFormat/>
    <w:rsid w:val="00957D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mcusercontent.com/86d41ab7fa4c7c2c5d7210782/images/184b1219-1d34-33de-afcc-0ece65be3131.png" TargetMode="External"/><Relationship Id="rId13" Type="http://schemas.openxmlformats.org/officeDocument/2006/relationships/hyperlink" Target="https://cpe.us7.list-manage.com/track/click?u=86d41ab7fa4c7c2c5d7210782&amp;id=fd3c82b73b&amp;e=d19e9fd41c" TargetMode="External"/><Relationship Id="rId18" Type="http://schemas.openxmlformats.org/officeDocument/2006/relationships/hyperlink" Target="https://cpe.us7.list-manage.com/track/click?u=86d41ab7fa4c7c2c5d7210782&amp;id=c2eee302c9&amp;e=d19e9fd41c" TargetMode="External"/><Relationship Id="rId26" Type="http://schemas.openxmlformats.org/officeDocument/2006/relationships/image" Target="https://cdn-images.mailchimp.com/icons/social-block-v2/light-twitter-48.png"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dd87f8b5b&amp;e=d19e9fd41c" TargetMode="External"/><Relationship Id="rId34" Type="http://schemas.openxmlformats.org/officeDocument/2006/relationships/image" Target="media/image8.png"/><Relationship Id="rId7" Type="http://schemas.openxmlformats.org/officeDocument/2006/relationships/image" Target="media/image2.png"/><Relationship Id="rId12" Type="http://schemas.openxmlformats.org/officeDocument/2006/relationships/hyperlink" Target="https://cpe.us7.list-manage.com/track/click?u=86d41ab7fa4c7c2c5d7210782&amp;id=ab198e04df&amp;e=d19e9fd41c" TargetMode="External"/><Relationship Id="rId17" Type="http://schemas.openxmlformats.org/officeDocument/2006/relationships/hyperlink" Target="https://cpe.us7.list-manage.com/track/click?u=86d41ab7fa4c7c2c5d7210782&amp;id=7c09868436&amp;e=d19e9fd41c" TargetMode="External"/><Relationship Id="rId25" Type="http://schemas.openxmlformats.org/officeDocument/2006/relationships/image" Target="media/image5.png"/><Relationship Id="rId33" Type="http://schemas.openxmlformats.org/officeDocument/2006/relationships/hyperlink" Target="https://cpe.us7.list-manage.com/track/click?u=86d41ab7fa4c7c2c5d7210782&amp;id=caebec9674&amp;e=d19e9fd41c" TargetMode="External"/><Relationship Id="rId38" Type="http://schemas.openxmlformats.org/officeDocument/2006/relationships/image" Target="https://cpe.us7.list-manage.com/track/open.php?u=86d41ab7fa4c7c2c5d7210782&amp;id=db4f85371e&amp;e=d19e9fd41c" TargetMode="External"/><Relationship Id="rId2" Type="http://schemas.openxmlformats.org/officeDocument/2006/relationships/settings" Target="settings.xml"/><Relationship Id="rId16" Type="http://schemas.openxmlformats.org/officeDocument/2006/relationships/hyperlink" Target="https://cpe.us7.list-manage.com/track/click?u=86d41ab7fa4c7c2c5d7210782&amp;id=313faf9790&amp;e=d19e9fd41c" TargetMode="External"/><Relationship Id="rId20" Type="http://schemas.openxmlformats.org/officeDocument/2006/relationships/hyperlink" Target="https://cpe.us7.list-manage.com/track/click?u=86d41ab7fa4c7c2c5d7210782&amp;id=b9bb814b18&amp;e=d19e9fd41c" TargetMode="External"/><Relationship Id="rId29" Type="http://schemas.openxmlformats.org/officeDocument/2006/relationships/image" Target="https://cdn-images.mailchimp.com/icons/social-block-v2/light-facebook-48.png" TargetMode="External"/><Relationship Id="rId1" Type="http://schemas.openxmlformats.org/officeDocument/2006/relationships/styles" Target="styles.xml"/><Relationship Id="rId6" Type="http://schemas.openxmlformats.org/officeDocument/2006/relationships/image" Target="https://mcusercontent.com/86d41ab7fa4c7c2c5d7210782/images/bfa1e0e7-b0fb-799f-47c4-f815f5ca139a.png" TargetMode="External"/><Relationship Id="rId11" Type="http://schemas.openxmlformats.org/officeDocument/2006/relationships/hyperlink" Target="https://cpe.us7.list-manage.com/track/click?u=86d41ab7fa4c7c2c5d7210782&amp;id=f74a6bc81a&amp;e=d19e9fd41c" TargetMode="External"/><Relationship Id="rId24" Type="http://schemas.openxmlformats.org/officeDocument/2006/relationships/hyperlink" Target="https://cpe.us7.list-manage.com/track/click?u=86d41ab7fa4c7c2c5d7210782&amp;id=5edc3f149b&amp;e=d19e9fd41c" TargetMode="External"/><Relationship Id="rId32" Type="http://schemas.openxmlformats.org/officeDocument/2006/relationships/image" Target="https://cdn-images.mailchimp.com/icons/social-block-v2/light-linkedin-48.png" TargetMode="External"/><Relationship Id="rId37" Type="http://schemas.openxmlformats.org/officeDocument/2006/relationships/image" Target="media/image9.gif"/><Relationship Id="rId40"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https://mcusercontent.com/86d41ab7fa4c7c2c5d7210782/images/edc7b178-6d26-5373-582e-e8ffdbb08fff.png" TargetMode="External"/><Relationship Id="rId23" Type="http://schemas.openxmlformats.org/officeDocument/2006/relationships/image" Target="https://mcusercontent.com/86d41ab7fa4c7c2c5d7210782/images/7dd25f18-3689-aa98-f45a-a0346a806f26.png" TargetMode="External"/><Relationship Id="rId28" Type="http://schemas.openxmlformats.org/officeDocument/2006/relationships/image" Target="media/image6.png"/><Relationship Id="rId36" Type="http://schemas.openxmlformats.org/officeDocument/2006/relationships/hyperlink" Target="mailto:comms.team@cpe.org.uk" TargetMode="External"/><Relationship Id="rId10" Type="http://schemas.openxmlformats.org/officeDocument/2006/relationships/hyperlink" Target="https://cpe.us7.list-manage.com/track/click?u=86d41ab7fa4c7c2c5d7210782&amp;id=bec3771aa0&amp;e=d19e9fd41c" TargetMode="External"/><Relationship Id="rId19" Type="http://schemas.openxmlformats.org/officeDocument/2006/relationships/hyperlink" Target="https://cpe.us7.list-manage.com/track/click?u=86d41ab7fa4c7c2c5d7210782&amp;id=b7130954fd&amp;e=d19e9fd41c" TargetMode="External"/><Relationship Id="rId31" Type="http://schemas.openxmlformats.org/officeDocument/2006/relationships/image" Target="media/image7.png"/><Relationship Id="rId4" Type="http://schemas.openxmlformats.org/officeDocument/2006/relationships/hyperlink" Target="https://cpe.us7.list-manage.com/track/click?u=86d41ab7fa4c7c2c5d7210782&amp;id=3be9887d12&amp;e=d19e9fd41c" TargetMode="External"/><Relationship Id="rId9" Type="http://schemas.openxmlformats.org/officeDocument/2006/relationships/hyperlink" Target="https://cpe.us7.list-manage.com/track/click?u=86d41ab7fa4c7c2c5d7210782&amp;id=51fa1a4abd&amp;e=d19e9fd41c" TargetMode="External"/><Relationship Id="rId14" Type="http://schemas.openxmlformats.org/officeDocument/2006/relationships/image" Target="media/image3.png"/><Relationship Id="rId22" Type="http://schemas.openxmlformats.org/officeDocument/2006/relationships/image" Target="media/image4.png"/><Relationship Id="rId27" Type="http://schemas.openxmlformats.org/officeDocument/2006/relationships/hyperlink" Target="https://cpe.us7.list-manage.com/track/click?u=86d41ab7fa4c7c2c5d7210782&amp;id=d74e6ca987&amp;e=d19e9fd41c" TargetMode="External"/><Relationship Id="rId30" Type="http://schemas.openxmlformats.org/officeDocument/2006/relationships/hyperlink" Target="https://cpe.us7.list-manage.com/track/click?u=86d41ab7fa4c7c2c5d7210782&amp;id=ba4e2fbc44&amp;e=d19e9fd41c" TargetMode="External"/><Relationship Id="rId35" Type="http://schemas.openxmlformats.org/officeDocument/2006/relationships/image" Target="https://cdn-images.mailchimp.com/icons/social-block-v2/light-link-48.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2024-02-27T16:22:00Z</dcterms:created>
  <dcterms:modified xsi:type="dcterms:W3CDTF">2024-02-27T16:27:00Z</dcterms:modified>
</cp:coreProperties>
</file>