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D94BFB" w14:paraId="08DF9E56" w14:textId="77777777" w:rsidTr="00D94BFB">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D94BFB" w14:paraId="0118A2E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D94BFB" w:rsidRPr="00D94BFB" w14:paraId="4A676BF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D94BFB" w:rsidRPr="00D94BFB" w14:paraId="2DF3F0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94BFB" w:rsidRPr="00D94BFB" w14:paraId="7E0F1102" w14:textId="77777777">
                                <w:tc>
                                  <w:tcPr>
                                    <w:tcW w:w="9000" w:type="dxa"/>
                                    <w:hideMark/>
                                  </w:tcPr>
                                  <w:p w14:paraId="0477AC06" w14:textId="77777777" w:rsidR="00D94BFB" w:rsidRPr="00D94BFB" w:rsidRDefault="00D94BFB" w:rsidP="00D94BFB">
                                    <w:pPr>
                                      <w:rPr>
                                        <w:rFonts w:ascii="Calibri" w:eastAsia="Times New Roman" w:hAnsi="Calibri" w:cs="Calibri"/>
                                        <w:sz w:val="20"/>
                                        <w:szCs w:val="20"/>
                                      </w:rPr>
                                    </w:pPr>
                                  </w:p>
                                </w:tc>
                              </w:tr>
                            </w:tbl>
                            <w:p w14:paraId="230C67B9" w14:textId="77777777" w:rsidR="00D94BFB" w:rsidRPr="00D94BFB" w:rsidRDefault="00D94BFB" w:rsidP="00D94BFB">
                              <w:pPr>
                                <w:rPr>
                                  <w:rFonts w:ascii="Calibri" w:eastAsia="Times New Roman" w:hAnsi="Calibri" w:cs="Calibri"/>
                                  <w:sz w:val="20"/>
                                  <w:szCs w:val="20"/>
                                </w:rPr>
                              </w:pPr>
                            </w:p>
                          </w:tc>
                        </w:tr>
                      </w:tbl>
                      <w:p w14:paraId="02607B50" w14:textId="77777777" w:rsidR="00D94BFB" w:rsidRPr="00D94BFB" w:rsidRDefault="00D94BFB" w:rsidP="00D94BFB">
                        <w:pPr>
                          <w:rPr>
                            <w:rFonts w:ascii="Calibri" w:eastAsia="Times New Roman" w:hAnsi="Calibri" w:cs="Calibri"/>
                            <w:sz w:val="20"/>
                            <w:szCs w:val="20"/>
                          </w:rPr>
                        </w:pPr>
                      </w:p>
                    </w:tc>
                  </w:tr>
                  <w:tr w:rsidR="00D94BFB" w:rsidRPr="00D94BFB" w14:paraId="497A7C8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D94BFB" w:rsidRPr="00D94BFB" w14:paraId="1A3C61A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D94BFB" w:rsidRPr="00D94BFB" w14:paraId="45F4A5F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94BFB" w:rsidRPr="00D94BFB" w14:paraId="0E263315" w14:textId="77777777">
                                      <w:tc>
                                        <w:tcPr>
                                          <w:tcW w:w="0" w:type="auto"/>
                                          <w:hideMark/>
                                        </w:tcPr>
                                        <w:p w14:paraId="7CA62D56" w14:textId="5B53E4D0" w:rsidR="00D94BFB" w:rsidRPr="00D94BFB" w:rsidRDefault="00D94BFB" w:rsidP="00D94BFB">
                                          <w:pPr>
                                            <w:jc w:val="center"/>
                                            <w:rPr>
                                              <w:rFonts w:ascii="Calibri" w:eastAsia="Times New Roman" w:hAnsi="Calibri" w:cs="Calibri"/>
                                            </w:rPr>
                                          </w:pPr>
                                          <w:r w:rsidRPr="00D94BFB">
                                            <w:rPr>
                                              <w:rFonts w:ascii="Calibri" w:eastAsia="Times New Roman" w:hAnsi="Calibri" w:cs="Calibri"/>
                                              <w:noProof/>
                                              <w:color w:val="0000FF"/>
                                            </w:rPr>
                                            <w:drawing>
                                              <wp:inline distT="0" distB="0" distL="0" distR="0" wp14:anchorId="015B21D2" wp14:editId="7212EE7B">
                                                <wp:extent cx="2514600" cy="809625"/>
                                                <wp:effectExtent l="0" t="0" r="0" b="9525"/>
                                                <wp:docPr id="2106514517"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94BFB" w:rsidRPr="00D94BFB" w14:paraId="66652443" w14:textId="77777777">
                                      <w:tc>
                                        <w:tcPr>
                                          <w:tcW w:w="0" w:type="auto"/>
                                          <w:hideMark/>
                                        </w:tcPr>
                                        <w:p w14:paraId="6A826366" w14:textId="77777777" w:rsidR="00D94BFB" w:rsidRPr="00D94BFB" w:rsidRDefault="00D94BFB" w:rsidP="00D94BFB">
                                          <w:pPr>
                                            <w:pStyle w:val="Heading1"/>
                                            <w:spacing w:before="0" w:after="0"/>
                                            <w:jc w:val="right"/>
                                            <w:rPr>
                                              <w:rFonts w:ascii="Calibri" w:eastAsia="Times New Roman" w:hAnsi="Calibri" w:cs="Calibri"/>
                                              <w:sz w:val="36"/>
                                              <w:szCs w:val="36"/>
                                            </w:rPr>
                                          </w:pPr>
                                          <w:r w:rsidRPr="00D94BFB">
                                            <w:rPr>
                                              <w:rFonts w:ascii="Calibri" w:eastAsia="Times New Roman" w:hAnsi="Calibri" w:cs="Calibri"/>
                                            </w:rPr>
                                            <w:t>Newsletter</w:t>
                                          </w:r>
                                        </w:p>
                                        <w:p w14:paraId="272C37CB" w14:textId="77777777" w:rsidR="00D94BFB" w:rsidRPr="00D94BFB" w:rsidRDefault="00D94BFB" w:rsidP="00D94BFB">
                                          <w:pPr>
                                            <w:jc w:val="right"/>
                                            <w:rPr>
                                              <w:rFonts w:ascii="Calibri" w:hAnsi="Calibri" w:cs="Calibri"/>
                                              <w:color w:val="106B62"/>
                                            </w:rPr>
                                          </w:pPr>
                                          <w:r w:rsidRPr="00D94BFB">
                                            <w:rPr>
                                              <w:rFonts w:ascii="Calibri" w:hAnsi="Calibri" w:cs="Calibri"/>
                                              <w:color w:val="106B62"/>
                                            </w:rPr>
                                            <w:t>15th March 2024</w:t>
                                          </w:r>
                                        </w:p>
                                      </w:tc>
                                    </w:tr>
                                  </w:tbl>
                                  <w:p w14:paraId="512CFD0C" w14:textId="77777777" w:rsidR="00D94BFB" w:rsidRPr="00D94BFB" w:rsidRDefault="00D94BFB" w:rsidP="00D94BFB">
                                    <w:pPr>
                                      <w:rPr>
                                        <w:rFonts w:ascii="Calibri" w:eastAsia="Times New Roman" w:hAnsi="Calibri" w:cs="Calibri"/>
                                        <w:sz w:val="20"/>
                                        <w:szCs w:val="20"/>
                                      </w:rPr>
                                    </w:pPr>
                                  </w:p>
                                </w:tc>
                              </w:tr>
                            </w:tbl>
                            <w:p w14:paraId="559041E2" w14:textId="77777777" w:rsidR="00D94BFB" w:rsidRPr="00D94BFB" w:rsidRDefault="00D94BFB" w:rsidP="00D94BFB">
                              <w:pPr>
                                <w:rPr>
                                  <w:rFonts w:ascii="Calibri" w:eastAsia="Times New Roman" w:hAnsi="Calibri" w:cs="Calibri"/>
                                  <w:sz w:val="20"/>
                                  <w:szCs w:val="20"/>
                                </w:rPr>
                              </w:pPr>
                            </w:p>
                          </w:tc>
                        </w:tr>
                      </w:tbl>
                      <w:p w14:paraId="197C1D3D" w14:textId="77777777" w:rsidR="00D94BFB" w:rsidRPr="00D94BFB" w:rsidRDefault="00D94BFB" w:rsidP="00D94BFB">
                        <w:pPr>
                          <w:rPr>
                            <w:rFonts w:ascii="Calibri" w:eastAsia="Times New Roman" w:hAnsi="Calibri" w:cs="Calibri"/>
                            <w:sz w:val="20"/>
                            <w:szCs w:val="20"/>
                          </w:rPr>
                        </w:pPr>
                      </w:p>
                    </w:tc>
                  </w:tr>
                  <w:tr w:rsidR="00D94BFB" w:rsidRPr="00D94BFB" w14:paraId="0270BDB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D94BFB" w:rsidRPr="00D94BFB" w14:paraId="29BA9D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94BFB" w:rsidRPr="00D94BFB" w14:paraId="6731A32E" w14:textId="77777777">
                                <w:tc>
                                  <w:tcPr>
                                    <w:tcW w:w="0" w:type="auto"/>
                                    <w:tcMar>
                                      <w:top w:w="0" w:type="dxa"/>
                                      <w:left w:w="135" w:type="dxa"/>
                                      <w:bottom w:w="0" w:type="dxa"/>
                                      <w:right w:w="135" w:type="dxa"/>
                                    </w:tcMar>
                                    <w:hideMark/>
                                  </w:tcPr>
                                  <w:p w14:paraId="7B076EC6" w14:textId="1AC35FA7" w:rsidR="00D94BFB" w:rsidRPr="00D94BFB" w:rsidRDefault="00D94BFB" w:rsidP="00D94BFB">
                                    <w:pPr>
                                      <w:jc w:val="center"/>
                                      <w:rPr>
                                        <w:rFonts w:ascii="Calibri" w:eastAsia="Times New Roman" w:hAnsi="Calibri" w:cs="Calibri"/>
                                      </w:rPr>
                                    </w:pPr>
                                    <w:r w:rsidRPr="00D94BFB">
                                      <w:rPr>
                                        <w:rFonts w:ascii="Calibri" w:eastAsia="Times New Roman" w:hAnsi="Calibri" w:cs="Calibri"/>
                                        <w:noProof/>
                                      </w:rPr>
                                      <w:drawing>
                                        <wp:inline distT="0" distB="0" distL="0" distR="0" wp14:anchorId="202D3967" wp14:editId="5E3E655C">
                                          <wp:extent cx="5372100" cy="333375"/>
                                          <wp:effectExtent l="0" t="0" r="0" b="9525"/>
                                          <wp:docPr id="1489832966"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64E0249" w14:textId="77777777" w:rsidR="00D94BFB" w:rsidRPr="00D94BFB" w:rsidRDefault="00D94BFB" w:rsidP="00D94BFB">
                              <w:pPr>
                                <w:rPr>
                                  <w:rFonts w:ascii="Calibri" w:eastAsia="Times New Roman" w:hAnsi="Calibri" w:cs="Calibri"/>
                                  <w:sz w:val="20"/>
                                  <w:szCs w:val="20"/>
                                </w:rPr>
                              </w:pPr>
                            </w:p>
                          </w:tc>
                        </w:tr>
                        <w:tr w:rsidR="00D94BFB" w:rsidRPr="00D94BFB" w14:paraId="483872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94BFB" w:rsidRPr="00D94BFB" w14:paraId="1788010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94BFB" w:rsidRPr="00D94BFB" w14:paraId="2AB486B1" w14:textId="77777777">
                                      <w:tc>
                                        <w:tcPr>
                                          <w:tcW w:w="0" w:type="auto"/>
                                          <w:tcMar>
                                            <w:top w:w="0" w:type="dxa"/>
                                            <w:left w:w="270" w:type="dxa"/>
                                            <w:bottom w:w="135" w:type="dxa"/>
                                            <w:right w:w="270" w:type="dxa"/>
                                          </w:tcMar>
                                          <w:hideMark/>
                                        </w:tcPr>
                                        <w:p w14:paraId="3D6D71D3" w14:textId="77777777" w:rsidR="00D94BFB" w:rsidRPr="00D94BFB" w:rsidRDefault="00D94BFB" w:rsidP="00D94BFB">
                                          <w:pPr>
                                            <w:jc w:val="both"/>
                                            <w:rPr>
                                              <w:rFonts w:ascii="Calibri" w:eastAsia="Times New Roman" w:hAnsi="Calibri" w:cs="Calibri"/>
                                              <w:color w:val="106B62"/>
                                              <w:sz w:val="15"/>
                                              <w:szCs w:val="15"/>
                                            </w:rPr>
                                          </w:pPr>
                                          <w:r w:rsidRPr="00D94BFB">
                                            <w:rPr>
                                              <w:rStyle w:val="Strong"/>
                                              <w:rFonts w:ascii="Calibri" w:eastAsia="Times New Roman" w:hAnsi="Calibri" w:cs="Calibri"/>
                                              <w:color w:val="106B62"/>
                                              <w:sz w:val="20"/>
                                              <w:szCs w:val="20"/>
                                            </w:rPr>
                                            <w:t xml:space="preserve">This newsletter - sent on Mondays, </w:t>
                                          </w:r>
                                          <w:proofErr w:type="gramStart"/>
                                          <w:r w:rsidRPr="00D94BFB">
                                            <w:rPr>
                                              <w:rStyle w:val="Strong"/>
                                              <w:rFonts w:ascii="Calibri" w:eastAsia="Times New Roman" w:hAnsi="Calibri" w:cs="Calibri"/>
                                              <w:color w:val="106B62"/>
                                              <w:sz w:val="20"/>
                                              <w:szCs w:val="20"/>
                                            </w:rPr>
                                            <w:t>Wednesdays</w:t>
                                          </w:r>
                                          <w:proofErr w:type="gramEnd"/>
                                          <w:r w:rsidRPr="00D94BFB">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6AA00260" w14:textId="77777777" w:rsidR="00D94BFB" w:rsidRPr="00D94BFB" w:rsidRDefault="00D94BFB" w:rsidP="00D94BFB">
                                    <w:pPr>
                                      <w:rPr>
                                        <w:rFonts w:ascii="Calibri" w:eastAsia="Times New Roman" w:hAnsi="Calibri" w:cs="Calibri"/>
                                        <w:sz w:val="20"/>
                                        <w:szCs w:val="20"/>
                                      </w:rPr>
                                    </w:pPr>
                                  </w:p>
                                </w:tc>
                              </w:tr>
                            </w:tbl>
                            <w:p w14:paraId="579D4A4E" w14:textId="77777777" w:rsidR="00D94BFB" w:rsidRPr="00D94BFB" w:rsidRDefault="00D94BFB" w:rsidP="00D94BFB">
                              <w:pPr>
                                <w:rPr>
                                  <w:rFonts w:ascii="Calibri" w:eastAsia="Times New Roman" w:hAnsi="Calibri" w:cs="Calibri"/>
                                  <w:sz w:val="20"/>
                                  <w:szCs w:val="20"/>
                                </w:rPr>
                              </w:pPr>
                            </w:p>
                          </w:tc>
                        </w:tr>
                        <w:tr w:rsidR="00D94BFB" w:rsidRPr="00D94BFB" w14:paraId="5E2D1AC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94BFB" w:rsidRPr="00D94BFB" w14:paraId="2DEBD183" w14:textId="77777777">
                                <w:tc>
                                  <w:tcPr>
                                    <w:tcW w:w="0" w:type="auto"/>
                                    <w:tcBorders>
                                      <w:top w:val="single" w:sz="12" w:space="0" w:color="106B62"/>
                                      <w:left w:val="nil"/>
                                      <w:bottom w:val="nil"/>
                                      <w:right w:val="nil"/>
                                    </w:tcBorders>
                                    <w:vAlign w:val="center"/>
                                    <w:hideMark/>
                                  </w:tcPr>
                                  <w:p w14:paraId="77AC7405" w14:textId="77777777" w:rsidR="00D94BFB" w:rsidRPr="00D94BFB" w:rsidRDefault="00D94BFB" w:rsidP="00D94BFB">
                                    <w:pPr>
                                      <w:rPr>
                                        <w:rFonts w:ascii="Calibri" w:eastAsia="Times New Roman" w:hAnsi="Calibri" w:cs="Calibri"/>
                                      </w:rPr>
                                    </w:pPr>
                                  </w:p>
                                </w:tc>
                              </w:tr>
                            </w:tbl>
                            <w:p w14:paraId="4AD1656E" w14:textId="77777777" w:rsidR="00D94BFB" w:rsidRPr="00D94BFB" w:rsidRDefault="00D94BFB" w:rsidP="00D94BFB">
                              <w:pPr>
                                <w:rPr>
                                  <w:rFonts w:ascii="Calibri" w:eastAsia="Times New Roman" w:hAnsi="Calibri" w:cs="Calibri"/>
                                  <w:sz w:val="20"/>
                                  <w:szCs w:val="20"/>
                                </w:rPr>
                              </w:pPr>
                            </w:p>
                          </w:tc>
                        </w:tr>
                        <w:tr w:rsidR="00D94BFB" w:rsidRPr="00D94BFB" w14:paraId="0106A3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94BFB" w:rsidRPr="00D94BFB" w14:paraId="4D0794D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94BFB" w:rsidRPr="00D94BFB" w14:paraId="01ED2BBF" w14:textId="77777777">
                                      <w:tc>
                                        <w:tcPr>
                                          <w:tcW w:w="0" w:type="auto"/>
                                          <w:tcMar>
                                            <w:top w:w="0" w:type="dxa"/>
                                            <w:left w:w="270" w:type="dxa"/>
                                            <w:bottom w:w="135" w:type="dxa"/>
                                            <w:right w:w="270" w:type="dxa"/>
                                          </w:tcMar>
                                          <w:hideMark/>
                                        </w:tcPr>
                                        <w:p w14:paraId="1C97ADA4" w14:textId="77777777" w:rsidR="00D94BFB" w:rsidRPr="00D94BFB" w:rsidRDefault="00D94BFB" w:rsidP="00D94BFB">
                                          <w:pPr>
                                            <w:pStyle w:val="Heading1"/>
                                            <w:spacing w:before="0" w:after="0"/>
                                            <w:rPr>
                                              <w:rFonts w:ascii="Calibri" w:eastAsia="Times New Roman" w:hAnsi="Calibri" w:cs="Calibri"/>
                                            </w:rPr>
                                          </w:pPr>
                                          <w:r w:rsidRPr="00D94BFB">
                                            <w:rPr>
                                              <w:rFonts w:ascii="Calibri" w:eastAsia="Times New Roman" w:hAnsi="Calibri" w:cs="Calibri"/>
                                            </w:rPr>
                                            <w:t>In this update: Please take part in this year’s Pressures Survey; Our recent influencing work; LFD service updates; Pharmacy First claims FAQs.</w:t>
                                          </w:r>
                                        </w:p>
                                      </w:tc>
                                    </w:tr>
                                  </w:tbl>
                                  <w:p w14:paraId="02B3F696" w14:textId="77777777" w:rsidR="00D94BFB" w:rsidRPr="00D94BFB" w:rsidRDefault="00D94BFB" w:rsidP="00D94BFB">
                                    <w:pPr>
                                      <w:rPr>
                                        <w:rFonts w:ascii="Calibri" w:eastAsia="Times New Roman" w:hAnsi="Calibri" w:cs="Calibri"/>
                                        <w:sz w:val="20"/>
                                        <w:szCs w:val="20"/>
                                      </w:rPr>
                                    </w:pPr>
                                  </w:p>
                                </w:tc>
                              </w:tr>
                            </w:tbl>
                            <w:p w14:paraId="36E4C281" w14:textId="77777777" w:rsidR="00D94BFB" w:rsidRPr="00D94BFB" w:rsidRDefault="00D94BFB" w:rsidP="00D94BFB">
                              <w:pPr>
                                <w:rPr>
                                  <w:rFonts w:ascii="Calibri" w:eastAsia="Times New Roman" w:hAnsi="Calibri" w:cs="Calibri"/>
                                  <w:sz w:val="20"/>
                                  <w:szCs w:val="20"/>
                                </w:rPr>
                              </w:pPr>
                            </w:p>
                          </w:tc>
                        </w:tr>
                        <w:tr w:rsidR="00D94BFB" w:rsidRPr="00D94BFB" w14:paraId="17F38FB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94BFB" w:rsidRPr="00D94BFB" w14:paraId="3BAF75E2" w14:textId="77777777">
                                <w:tc>
                                  <w:tcPr>
                                    <w:tcW w:w="0" w:type="auto"/>
                                    <w:tcBorders>
                                      <w:top w:val="single" w:sz="12" w:space="0" w:color="106B62"/>
                                      <w:left w:val="nil"/>
                                      <w:bottom w:val="nil"/>
                                      <w:right w:val="nil"/>
                                    </w:tcBorders>
                                    <w:vAlign w:val="center"/>
                                    <w:hideMark/>
                                  </w:tcPr>
                                  <w:p w14:paraId="4D93D717" w14:textId="77777777" w:rsidR="00D94BFB" w:rsidRPr="00D94BFB" w:rsidRDefault="00D94BFB" w:rsidP="00D94BFB">
                                    <w:pPr>
                                      <w:rPr>
                                        <w:rFonts w:ascii="Calibri" w:eastAsia="Times New Roman" w:hAnsi="Calibri" w:cs="Calibri"/>
                                      </w:rPr>
                                    </w:pPr>
                                  </w:p>
                                </w:tc>
                              </w:tr>
                            </w:tbl>
                            <w:p w14:paraId="554A217D" w14:textId="77777777" w:rsidR="00D94BFB" w:rsidRPr="00D94BFB" w:rsidRDefault="00D94BFB" w:rsidP="00D94BFB">
                              <w:pPr>
                                <w:rPr>
                                  <w:rFonts w:ascii="Calibri" w:eastAsia="Times New Roman" w:hAnsi="Calibri" w:cs="Calibri"/>
                                  <w:sz w:val="20"/>
                                  <w:szCs w:val="20"/>
                                </w:rPr>
                              </w:pPr>
                            </w:p>
                          </w:tc>
                        </w:tr>
                        <w:tr w:rsidR="00D94BFB" w:rsidRPr="00D94BFB" w14:paraId="25EF7C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94BFB" w:rsidRPr="00D94BFB" w14:paraId="0F3B1B7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94BFB" w:rsidRPr="00D94BFB" w14:paraId="34ACBA46" w14:textId="77777777">
                                      <w:tc>
                                        <w:tcPr>
                                          <w:tcW w:w="0" w:type="auto"/>
                                          <w:tcMar>
                                            <w:top w:w="0" w:type="dxa"/>
                                            <w:left w:w="270" w:type="dxa"/>
                                            <w:bottom w:w="135" w:type="dxa"/>
                                            <w:right w:w="270" w:type="dxa"/>
                                          </w:tcMar>
                                          <w:hideMark/>
                                        </w:tcPr>
                                        <w:p w14:paraId="2F7190D8" w14:textId="77777777" w:rsidR="00D94BFB" w:rsidRPr="00D94BFB" w:rsidRDefault="00D94BFB" w:rsidP="00D94BFB">
                                          <w:pPr>
                                            <w:pStyle w:val="Heading2"/>
                                            <w:spacing w:before="0" w:after="0"/>
                                            <w:rPr>
                                              <w:rFonts w:ascii="Calibri" w:eastAsia="Times New Roman" w:hAnsi="Calibri" w:cs="Calibri"/>
                                            </w:rPr>
                                          </w:pPr>
                                          <w:r w:rsidRPr="00D94BFB">
                                            <w:rPr>
                                              <w:rFonts w:ascii="Calibri" w:eastAsia="Times New Roman" w:hAnsi="Calibri" w:cs="Calibri"/>
                                            </w:rPr>
                                            <w:t xml:space="preserve">Pressures Survey 2024: Keep your responses coming </w:t>
                                          </w:r>
                                          <w:proofErr w:type="gramStart"/>
                                          <w:r w:rsidRPr="00D94BFB">
                                            <w:rPr>
                                              <w:rFonts w:ascii="Calibri" w:eastAsia="Times New Roman" w:hAnsi="Calibri" w:cs="Calibri"/>
                                            </w:rPr>
                                            <w:t>in</w:t>
                                          </w:r>
                                          <w:proofErr w:type="gramEnd"/>
                                        </w:p>
                                        <w:p w14:paraId="32CE7008" w14:textId="77777777" w:rsidR="00D94BFB" w:rsidRPr="00D94BFB" w:rsidRDefault="00D94BFB" w:rsidP="00D94BFB">
                                          <w:pPr>
                                            <w:rPr>
                                              <w:rFonts w:ascii="Calibri" w:hAnsi="Calibri" w:cs="Calibri"/>
                                              <w:color w:val="106B62"/>
                                            </w:rPr>
                                          </w:pPr>
                                          <w:r w:rsidRPr="00D94BFB">
                                            <w:rPr>
                                              <w:rFonts w:ascii="Calibri" w:hAnsi="Calibri" w:cs="Calibri"/>
                                              <w:color w:val="106B62"/>
                                            </w:rPr>
                                            <w:t>Community Pharmacy England's Pharmacy Pressures Survey is open and awaiting more responses, and we would highly value input from pharmacy owners like you. This survey is designed to gain further important insights into the difficulties encountered by those working in community pharmacies. While we have already received a significant number of responses, we would greatly appreciate hearing from more individuals from across the sector.</w:t>
                                          </w:r>
                                          <w:r w:rsidRPr="00D94BFB">
                                            <w:rPr>
                                              <w:rFonts w:ascii="Calibri" w:hAnsi="Calibri" w:cs="Calibri"/>
                                              <w:color w:val="106B62"/>
                                            </w:rPr>
                                            <w:br/>
                                          </w:r>
                                          <w:r w:rsidRPr="00D94BFB">
                                            <w:rPr>
                                              <w:rFonts w:ascii="Calibri" w:hAnsi="Calibri" w:cs="Calibri"/>
                                              <w:color w:val="106B62"/>
                                            </w:rPr>
                                            <w:br/>
                                            <w:t>Please do share your experiences of medicines supply issues, workforce concerns, workload, stress levels, and patient demand. Your responses will help increase our understanding of the pressures faced by the sector and better enable us to advocate for positive changes.</w:t>
                                          </w:r>
                                          <w:r w:rsidRPr="00D94BFB">
                                            <w:rPr>
                                              <w:rFonts w:ascii="Calibri" w:hAnsi="Calibri" w:cs="Calibri"/>
                                              <w:color w:val="106B62"/>
                                            </w:rPr>
                                            <w:br/>
                                          </w:r>
                                          <w:r w:rsidRPr="00D94BFB">
                                            <w:rPr>
                                              <w:rFonts w:ascii="Calibri" w:hAnsi="Calibri" w:cs="Calibri"/>
                                              <w:color w:val="106B62"/>
                                            </w:rPr>
                                            <w:br/>
                                            <w:t>Taking just 10-15 minutes to complete, don't miss this opportunity to have your voice heard. Please submit your responses before the survey closes at 23:59 on Tuesday, 2nd April. </w:t>
                                          </w:r>
                                        </w:p>
                                      </w:tc>
                                    </w:tr>
                                  </w:tbl>
                                  <w:p w14:paraId="6172E153" w14:textId="77777777" w:rsidR="00D94BFB" w:rsidRPr="00D94BFB" w:rsidRDefault="00D94BFB" w:rsidP="00D94BFB">
                                    <w:pPr>
                                      <w:rPr>
                                        <w:rFonts w:ascii="Calibri" w:eastAsia="Times New Roman" w:hAnsi="Calibri" w:cs="Calibri"/>
                                        <w:sz w:val="20"/>
                                        <w:szCs w:val="20"/>
                                      </w:rPr>
                                    </w:pPr>
                                  </w:p>
                                </w:tc>
                              </w:tr>
                            </w:tbl>
                            <w:p w14:paraId="6998CCA3" w14:textId="77777777" w:rsidR="00D94BFB" w:rsidRPr="00D94BFB" w:rsidRDefault="00D94BFB" w:rsidP="00D94BFB">
                              <w:pPr>
                                <w:rPr>
                                  <w:rFonts w:ascii="Calibri" w:eastAsia="Times New Roman" w:hAnsi="Calibri" w:cs="Calibri"/>
                                  <w:sz w:val="20"/>
                                  <w:szCs w:val="20"/>
                                </w:rPr>
                              </w:pPr>
                            </w:p>
                          </w:tc>
                        </w:tr>
                      </w:tbl>
                      <w:p w14:paraId="6F8655EA" w14:textId="77777777" w:rsidR="00D94BFB" w:rsidRPr="00D94BFB" w:rsidRDefault="00D94BFB" w:rsidP="00D94BFB">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D94BFB" w:rsidRPr="00D94BFB" w14:paraId="09A78A4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94BFB" w:rsidRPr="00D94BFB" w14:paraId="43D54F9D" w14:textId="77777777">
                                <w:tc>
                                  <w:tcPr>
                                    <w:tcW w:w="0" w:type="auto"/>
                                    <w:tcMar>
                                      <w:top w:w="0" w:type="dxa"/>
                                      <w:left w:w="135" w:type="dxa"/>
                                      <w:bottom w:w="0" w:type="dxa"/>
                                      <w:right w:w="135" w:type="dxa"/>
                                    </w:tcMar>
                                    <w:hideMark/>
                                  </w:tcPr>
                                  <w:p w14:paraId="0F9AE1CE" w14:textId="2D1F7E4A" w:rsidR="00D94BFB" w:rsidRPr="00D94BFB" w:rsidRDefault="00D94BFB" w:rsidP="00D94BFB">
                                    <w:pPr>
                                      <w:jc w:val="center"/>
                                      <w:rPr>
                                        <w:rFonts w:ascii="Calibri" w:eastAsia="Times New Roman" w:hAnsi="Calibri" w:cs="Calibri"/>
                                      </w:rPr>
                                    </w:pPr>
                                    <w:r w:rsidRPr="00D94BFB">
                                      <w:rPr>
                                        <w:rFonts w:ascii="Calibri" w:eastAsia="Times New Roman" w:hAnsi="Calibri" w:cs="Calibri"/>
                                        <w:noProof/>
                                        <w:color w:val="0000FF"/>
                                      </w:rPr>
                                      <w:lastRenderedPageBreak/>
                                      <w:drawing>
                                        <wp:inline distT="0" distB="0" distL="0" distR="0" wp14:anchorId="01FFDC2B" wp14:editId="7DBF40A2">
                                          <wp:extent cx="5372100" cy="5372100"/>
                                          <wp:effectExtent l="0" t="0" r="0" b="0"/>
                                          <wp:docPr id="1491034574"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695C0137" w14:textId="77777777" w:rsidR="00D94BFB" w:rsidRPr="00D94BFB" w:rsidRDefault="00D94BFB" w:rsidP="00D94BFB">
                              <w:pPr>
                                <w:rPr>
                                  <w:rFonts w:ascii="Calibri" w:eastAsia="Times New Roman" w:hAnsi="Calibri" w:cs="Calibri"/>
                                  <w:sz w:val="20"/>
                                  <w:szCs w:val="20"/>
                                </w:rPr>
                              </w:pPr>
                            </w:p>
                          </w:tc>
                        </w:tr>
                        <w:tr w:rsidR="00D94BFB" w:rsidRPr="00D94BFB" w14:paraId="506E880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435"/>
                              </w:tblGrid>
                              <w:tr w:rsidR="00D94BFB" w:rsidRPr="00D94BFB" w14:paraId="2A0E2DC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0E69C7E" w14:textId="77777777" w:rsidR="00D94BFB" w:rsidRPr="00D94BFB" w:rsidRDefault="00D94BFB" w:rsidP="00D94BFB">
                                    <w:pPr>
                                      <w:jc w:val="center"/>
                                      <w:rPr>
                                        <w:rFonts w:ascii="Calibri" w:eastAsia="Times New Roman" w:hAnsi="Calibri" w:cs="Calibri"/>
                                      </w:rPr>
                                    </w:pPr>
                                    <w:hyperlink r:id="rId12" w:tgtFrame="_blank" w:tooltip="Pharmacy business owners/head office representative survey" w:history="1">
                                      <w:r w:rsidRPr="00D94BFB">
                                        <w:rPr>
                                          <w:rStyle w:val="Hyperlink"/>
                                          <w:rFonts w:ascii="Calibri" w:eastAsia="Times New Roman" w:hAnsi="Calibri" w:cs="Calibri"/>
                                          <w:b/>
                                          <w:bCs/>
                                          <w:color w:val="CB00BA"/>
                                        </w:rPr>
                                        <w:t>Pharmacy business owners/head office representative survey</w:t>
                                      </w:r>
                                    </w:hyperlink>
                                    <w:r w:rsidRPr="00D94BFB">
                                      <w:rPr>
                                        <w:rFonts w:ascii="Calibri" w:eastAsia="Times New Roman" w:hAnsi="Calibri" w:cs="Calibri"/>
                                      </w:rPr>
                                      <w:t xml:space="preserve"> </w:t>
                                    </w:r>
                                  </w:p>
                                </w:tc>
                              </w:tr>
                            </w:tbl>
                            <w:p w14:paraId="7CFEA78B" w14:textId="77777777" w:rsidR="00D94BFB" w:rsidRPr="00D94BFB" w:rsidRDefault="00D94BFB" w:rsidP="00D94BFB">
                              <w:pPr>
                                <w:rPr>
                                  <w:rFonts w:ascii="Calibri" w:eastAsia="Times New Roman" w:hAnsi="Calibri" w:cs="Calibri"/>
                                  <w:sz w:val="20"/>
                                  <w:szCs w:val="20"/>
                                </w:rPr>
                              </w:pPr>
                            </w:p>
                          </w:tc>
                        </w:tr>
                        <w:tr w:rsidR="00D94BFB" w:rsidRPr="00D94BFB" w14:paraId="4A9508D7"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569"/>
                              </w:tblGrid>
                              <w:tr w:rsidR="00D94BFB" w:rsidRPr="00D94BFB" w14:paraId="35C91F8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E1A6608" w14:textId="77777777" w:rsidR="00D94BFB" w:rsidRPr="00D94BFB" w:rsidRDefault="00D94BFB" w:rsidP="00D94BFB">
                                    <w:pPr>
                                      <w:jc w:val="center"/>
                                      <w:rPr>
                                        <w:rFonts w:ascii="Calibri" w:eastAsia="Times New Roman" w:hAnsi="Calibri" w:cs="Calibri"/>
                                      </w:rPr>
                                    </w:pPr>
                                    <w:hyperlink r:id="rId13" w:tgtFrame="_blank" w:tooltip="Pharmacy team members survey" w:history="1">
                                      <w:r w:rsidRPr="00D94BFB">
                                        <w:rPr>
                                          <w:rStyle w:val="Hyperlink"/>
                                          <w:rFonts w:ascii="Calibri" w:eastAsia="Times New Roman" w:hAnsi="Calibri" w:cs="Calibri"/>
                                          <w:b/>
                                          <w:bCs/>
                                          <w:color w:val="CB00BA"/>
                                        </w:rPr>
                                        <w:t>Pharmacy team members survey</w:t>
                                      </w:r>
                                    </w:hyperlink>
                                    <w:r w:rsidRPr="00D94BFB">
                                      <w:rPr>
                                        <w:rFonts w:ascii="Calibri" w:eastAsia="Times New Roman" w:hAnsi="Calibri" w:cs="Calibri"/>
                                      </w:rPr>
                                      <w:t xml:space="preserve"> </w:t>
                                    </w:r>
                                  </w:p>
                                </w:tc>
                              </w:tr>
                            </w:tbl>
                            <w:p w14:paraId="7FCBDAC7" w14:textId="77777777" w:rsidR="00D94BFB" w:rsidRPr="00D94BFB" w:rsidRDefault="00D94BFB" w:rsidP="00D94BFB">
                              <w:pPr>
                                <w:rPr>
                                  <w:rFonts w:ascii="Calibri" w:eastAsia="Times New Roman" w:hAnsi="Calibri" w:cs="Calibri"/>
                                  <w:sz w:val="20"/>
                                  <w:szCs w:val="20"/>
                                </w:rPr>
                              </w:pPr>
                            </w:p>
                          </w:tc>
                        </w:tr>
                        <w:tr w:rsidR="00D94BFB" w:rsidRPr="00D94BFB" w14:paraId="13BC6286"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888"/>
                              </w:tblGrid>
                              <w:tr w:rsidR="00D94BFB" w:rsidRPr="00D94BFB" w14:paraId="0CD71FB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ADEB51E" w14:textId="77777777" w:rsidR="00D94BFB" w:rsidRPr="00D94BFB" w:rsidRDefault="00D94BFB" w:rsidP="00D94BFB">
                                    <w:pPr>
                                      <w:jc w:val="center"/>
                                      <w:rPr>
                                        <w:rFonts w:ascii="Calibri" w:eastAsia="Times New Roman" w:hAnsi="Calibri" w:cs="Calibri"/>
                                      </w:rPr>
                                    </w:pPr>
                                    <w:hyperlink r:id="rId14" w:tgtFrame="_blank" w:tooltip="Learn more about this year's Pressures Survey" w:history="1">
                                      <w:r w:rsidRPr="00D94BFB">
                                        <w:rPr>
                                          <w:rStyle w:val="Hyperlink"/>
                                          <w:rFonts w:ascii="Calibri" w:eastAsia="Times New Roman" w:hAnsi="Calibri" w:cs="Calibri"/>
                                          <w:b/>
                                          <w:bCs/>
                                          <w:color w:val="CB00BA"/>
                                        </w:rPr>
                                        <w:t>Learn more about this year's Pressures Survey</w:t>
                                      </w:r>
                                    </w:hyperlink>
                                    <w:r w:rsidRPr="00D94BFB">
                                      <w:rPr>
                                        <w:rFonts w:ascii="Calibri" w:eastAsia="Times New Roman" w:hAnsi="Calibri" w:cs="Calibri"/>
                                      </w:rPr>
                                      <w:t xml:space="preserve"> </w:t>
                                    </w:r>
                                  </w:p>
                                </w:tc>
                              </w:tr>
                            </w:tbl>
                            <w:p w14:paraId="33E92EFD" w14:textId="77777777" w:rsidR="00D94BFB" w:rsidRPr="00D94BFB" w:rsidRDefault="00D94BFB" w:rsidP="00D94BFB">
                              <w:pPr>
                                <w:rPr>
                                  <w:rFonts w:ascii="Calibri" w:eastAsia="Times New Roman" w:hAnsi="Calibri" w:cs="Calibri"/>
                                  <w:sz w:val="20"/>
                                  <w:szCs w:val="20"/>
                                </w:rPr>
                              </w:pPr>
                            </w:p>
                          </w:tc>
                        </w:tr>
                        <w:tr w:rsidR="00D94BFB" w:rsidRPr="00D94BFB" w14:paraId="60ECA6C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94BFB" w:rsidRPr="00D94BFB" w14:paraId="52D07D7E" w14:textId="77777777">
                                <w:tc>
                                  <w:tcPr>
                                    <w:tcW w:w="0" w:type="auto"/>
                                    <w:tcBorders>
                                      <w:top w:val="single" w:sz="12" w:space="0" w:color="106B62"/>
                                      <w:left w:val="nil"/>
                                      <w:bottom w:val="nil"/>
                                      <w:right w:val="nil"/>
                                    </w:tcBorders>
                                    <w:vAlign w:val="center"/>
                                    <w:hideMark/>
                                  </w:tcPr>
                                  <w:p w14:paraId="07AEAA86" w14:textId="77777777" w:rsidR="00D94BFB" w:rsidRPr="00D94BFB" w:rsidRDefault="00D94BFB" w:rsidP="00D94BFB">
                                    <w:pPr>
                                      <w:rPr>
                                        <w:rFonts w:ascii="Calibri" w:eastAsia="Times New Roman" w:hAnsi="Calibri" w:cs="Calibri"/>
                                      </w:rPr>
                                    </w:pPr>
                                  </w:p>
                                </w:tc>
                              </w:tr>
                            </w:tbl>
                            <w:p w14:paraId="236B2810" w14:textId="77777777" w:rsidR="00D94BFB" w:rsidRPr="00D94BFB" w:rsidRDefault="00D94BFB" w:rsidP="00D94BFB">
                              <w:pPr>
                                <w:rPr>
                                  <w:rFonts w:ascii="Calibri" w:eastAsia="Times New Roman" w:hAnsi="Calibri" w:cs="Calibri"/>
                                  <w:sz w:val="20"/>
                                  <w:szCs w:val="20"/>
                                </w:rPr>
                              </w:pPr>
                            </w:p>
                          </w:tc>
                        </w:tr>
                        <w:tr w:rsidR="00D94BFB" w:rsidRPr="00D94BFB" w14:paraId="4AE1869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94BFB" w:rsidRPr="00D94BFB" w14:paraId="718F10FF" w14:textId="77777777">
                                <w:tc>
                                  <w:tcPr>
                                    <w:tcW w:w="0" w:type="auto"/>
                                    <w:tcMar>
                                      <w:top w:w="0" w:type="dxa"/>
                                      <w:left w:w="135" w:type="dxa"/>
                                      <w:bottom w:w="0" w:type="dxa"/>
                                      <w:right w:w="135" w:type="dxa"/>
                                    </w:tcMar>
                                    <w:hideMark/>
                                  </w:tcPr>
                                  <w:p w14:paraId="5CFD03FE" w14:textId="541B6DF3" w:rsidR="00D94BFB" w:rsidRPr="00D94BFB" w:rsidRDefault="00D94BFB" w:rsidP="00D94BFB">
                                    <w:pPr>
                                      <w:jc w:val="center"/>
                                      <w:rPr>
                                        <w:rFonts w:ascii="Calibri" w:eastAsia="Times New Roman" w:hAnsi="Calibri" w:cs="Calibri"/>
                                      </w:rPr>
                                    </w:pPr>
                                    <w:r w:rsidRPr="00D94BFB">
                                      <w:rPr>
                                        <w:rFonts w:ascii="Calibri" w:eastAsia="Times New Roman" w:hAnsi="Calibri" w:cs="Calibri"/>
                                        <w:noProof/>
                                      </w:rPr>
                                      <w:lastRenderedPageBreak/>
                                      <w:drawing>
                                        <wp:inline distT="0" distB="0" distL="0" distR="0" wp14:anchorId="4FAE21FE" wp14:editId="0FDE7893">
                                          <wp:extent cx="5372100" cy="1790700"/>
                                          <wp:effectExtent l="0" t="0" r="0" b="0"/>
                                          <wp:docPr id="14205999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88BEBCB" w14:textId="77777777" w:rsidR="00D94BFB" w:rsidRPr="00D94BFB" w:rsidRDefault="00D94BFB" w:rsidP="00D94BFB">
                              <w:pPr>
                                <w:rPr>
                                  <w:rFonts w:ascii="Calibri" w:eastAsia="Times New Roman" w:hAnsi="Calibri" w:cs="Calibri"/>
                                  <w:sz w:val="20"/>
                                  <w:szCs w:val="20"/>
                                </w:rPr>
                              </w:pPr>
                            </w:p>
                          </w:tc>
                        </w:tr>
                        <w:tr w:rsidR="00D94BFB" w:rsidRPr="00D94BFB" w14:paraId="198743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94BFB" w:rsidRPr="00D94BFB" w14:paraId="28BEC67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94BFB" w:rsidRPr="00D94BFB" w14:paraId="394AF14C" w14:textId="77777777">
                                      <w:tc>
                                        <w:tcPr>
                                          <w:tcW w:w="0" w:type="auto"/>
                                          <w:tcMar>
                                            <w:top w:w="0" w:type="dxa"/>
                                            <w:left w:w="270" w:type="dxa"/>
                                            <w:bottom w:w="135" w:type="dxa"/>
                                            <w:right w:w="270" w:type="dxa"/>
                                          </w:tcMar>
                                          <w:hideMark/>
                                        </w:tcPr>
                                        <w:p w14:paraId="23661062" w14:textId="77777777" w:rsidR="00D94BFB" w:rsidRDefault="00D94BFB" w:rsidP="00D94BFB">
                                          <w:pPr>
                                            <w:rPr>
                                              <w:rFonts w:ascii="Calibri" w:hAnsi="Calibri" w:cs="Calibri"/>
                                              <w:color w:val="106B62"/>
                                            </w:rPr>
                                          </w:pPr>
                                          <w:r w:rsidRPr="00D94BFB">
                                            <w:rPr>
                                              <w:rFonts w:ascii="Calibri" w:hAnsi="Calibri" w:cs="Calibri"/>
                                              <w:color w:val="106B62"/>
                                            </w:rPr>
                                            <w:t>Community Pharmacy England is continuing to warn Government and the NHS about the ongoing impact of the extreme financial pressures that community pharmacies are grappling with. Our influencing and campaigning work ranges from meeting with MPs and briefing national media journalists through to speaking with patient groups and supporting LPCs in local stakeholder relations.</w:t>
                                          </w:r>
                                        </w:p>
                                        <w:p w14:paraId="0EBCC16E" w14:textId="77777777" w:rsidR="00D94BFB" w:rsidRPr="00D94BFB" w:rsidRDefault="00D94BFB" w:rsidP="00D94BFB">
                                          <w:pPr>
                                            <w:rPr>
                                              <w:rFonts w:ascii="Calibri" w:hAnsi="Calibri" w:cs="Calibri"/>
                                              <w:color w:val="106B62"/>
                                            </w:rPr>
                                          </w:pPr>
                                        </w:p>
                                        <w:p w14:paraId="1D8F516D" w14:textId="77777777" w:rsidR="00D94BFB" w:rsidRDefault="00D94BFB" w:rsidP="00D94BFB">
                                          <w:pPr>
                                            <w:rPr>
                                              <w:rFonts w:ascii="Calibri" w:hAnsi="Calibri" w:cs="Calibri"/>
                                              <w:color w:val="106B62"/>
                                            </w:rPr>
                                          </w:pPr>
                                          <w:r w:rsidRPr="00D94BFB">
                                            <w:rPr>
                                              <w:rFonts w:ascii="Calibri" w:hAnsi="Calibri" w:cs="Calibri"/>
                                              <w:color w:val="106B62"/>
                                            </w:rPr>
                                            <w:t xml:space="preserve">Following the recent </w:t>
                                          </w:r>
                                          <w:hyperlink r:id="rId17" w:history="1">
                                            <w:r w:rsidRPr="00D94BFB">
                                              <w:rPr>
                                                <w:rStyle w:val="Hyperlink"/>
                                                <w:rFonts w:ascii="Calibri" w:hAnsi="Calibri" w:cs="Calibri"/>
                                                <w:color w:val="C600B5"/>
                                              </w:rPr>
                                              <w:t>Pharmacy First showcase event</w:t>
                                            </w:r>
                                          </w:hyperlink>
                                          <w:r w:rsidRPr="00D94BFB">
                                            <w:rPr>
                                              <w:rFonts w:ascii="Calibri" w:hAnsi="Calibri" w:cs="Calibri"/>
                                              <w:color w:val="106B62"/>
                                            </w:rPr>
                                            <w:t xml:space="preserve">, we will be following up with all the MPs who attended, offering to share more information and help coordinate a local pharmacy visit. Pharmacy owners can support this work, and encourage further support for the sector, by writing to their local MP using the resources available on our </w:t>
                                          </w:r>
                                          <w:hyperlink r:id="rId18" w:tgtFrame="_blank" w:history="1">
                                            <w:r w:rsidRPr="00D94BFB">
                                              <w:rPr>
                                                <w:rStyle w:val="Hyperlink"/>
                                                <w:rFonts w:ascii="Calibri" w:hAnsi="Calibri" w:cs="Calibri"/>
                                                <w:color w:val="C600B5"/>
                                              </w:rPr>
                                              <w:t>Engaging with politicians</w:t>
                                            </w:r>
                                          </w:hyperlink>
                                          <w:r w:rsidRPr="00D94BFB">
                                            <w:rPr>
                                              <w:rFonts w:ascii="Calibri" w:hAnsi="Calibri" w:cs="Calibri"/>
                                              <w:color w:val="106B62"/>
                                            </w:rPr>
                                            <w:t xml:space="preserve"> webpage. Recently updated resources </w:t>
                                          </w:r>
                                          <w:proofErr w:type="gramStart"/>
                                          <w:r w:rsidRPr="00D94BFB">
                                            <w:rPr>
                                              <w:rFonts w:ascii="Calibri" w:hAnsi="Calibri" w:cs="Calibri"/>
                                              <w:color w:val="106B62"/>
                                            </w:rPr>
                                            <w:t>include</w:t>
                                          </w:r>
                                          <w:proofErr w:type="gramEnd"/>
                                          <w:r w:rsidRPr="00D94BFB">
                                            <w:rPr>
                                              <w:rFonts w:ascii="Calibri" w:hAnsi="Calibri" w:cs="Calibri"/>
                                              <w:color w:val="106B62"/>
                                            </w:rPr>
                                            <w:t xml:space="preserve"> an invitation letter and press release for a Pharmacy First visit, plus wider guidance for hosting pharmacy visits and writing to your MP.</w:t>
                                          </w:r>
                                        </w:p>
                                        <w:p w14:paraId="33AA6A26" w14:textId="77777777" w:rsidR="00D94BFB" w:rsidRPr="00D94BFB" w:rsidRDefault="00D94BFB" w:rsidP="00D94BFB">
                                          <w:pPr>
                                            <w:rPr>
                                              <w:rFonts w:ascii="Calibri" w:hAnsi="Calibri" w:cs="Calibri"/>
                                              <w:color w:val="106B62"/>
                                            </w:rPr>
                                          </w:pPr>
                                        </w:p>
                                        <w:p w14:paraId="1E338390" w14:textId="77777777" w:rsidR="00D94BFB" w:rsidRPr="00D94BFB" w:rsidRDefault="00D94BFB" w:rsidP="00D94BFB">
                                          <w:pPr>
                                            <w:rPr>
                                              <w:rFonts w:ascii="Calibri" w:hAnsi="Calibri" w:cs="Calibri"/>
                                              <w:color w:val="106B62"/>
                                            </w:rPr>
                                          </w:pPr>
                                          <w:r w:rsidRPr="00D94BFB">
                                            <w:rPr>
                                              <w:rFonts w:ascii="Calibri" w:hAnsi="Calibri" w:cs="Calibri"/>
                                              <w:color w:val="106B62"/>
                                            </w:rPr>
                                            <w:t>MPs can also be directed to subject specific briefings on our </w:t>
                                          </w:r>
                                          <w:hyperlink r:id="rId19" w:tgtFrame="_blank" w:history="1">
                                            <w:r w:rsidRPr="00D94BFB">
                                              <w:rPr>
                                                <w:rStyle w:val="Hyperlink"/>
                                                <w:rFonts w:ascii="Calibri" w:hAnsi="Calibri" w:cs="Calibri"/>
                                                <w:color w:val="C600B5"/>
                                              </w:rPr>
                                              <w:t>Information for Politicians webpage</w:t>
                                            </w:r>
                                          </w:hyperlink>
                                          <w:r w:rsidRPr="00D94BFB">
                                            <w:rPr>
                                              <w:rFonts w:ascii="Calibri" w:hAnsi="Calibri" w:cs="Calibri"/>
                                              <w:color w:val="106B62"/>
                                            </w:rPr>
                                            <w:t>. These include information about the impact of medicines supply issues and the risk of pharmacy closures amongst others.</w:t>
                                          </w:r>
                                        </w:p>
                                      </w:tc>
                                    </w:tr>
                                  </w:tbl>
                                  <w:p w14:paraId="0B17BD1D" w14:textId="77777777" w:rsidR="00D94BFB" w:rsidRPr="00D94BFB" w:rsidRDefault="00D94BFB" w:rsidP="00D94BFB">
                                    <w:pPr>
                                      <w:rPr>
                                        <w:rFonts w:ascii="Calibri" w:eastAsia="Times New Roman" w:hAnsi="Calibri" w:cs="Calibri"/>
                                        <w:sz w:val="20"/>
                                        <w:szCs w:val="20"/>
                                      </w:rPr>
                                    </w:pPr>
                                  </w:p>
                                </w:tc>
                              </w:tr>
                            </w:tbl>
                            <w:p w14:paraId="39D0C7A1" w14:textId="77777777" w:rsidR="00D94BFB" w:rsidRPr="00D94BFB" w:rsidRDefault="00D94BFB" w:rsidP="00D94BFB">
                              <w:pPr>
                                <w:rPr>
                                  <w:rFonts w:ascii="Calibri" w:eastAsia="Times New Roman" w:hAnsi="Calibri" w:cs="Calibri"/>
                                  <w:sz w:val="20"/>
                                  <w:szCs w:val="20"/>
                                </w:rPr>
                              </w:pPr>
                            </w:p>
                          </w:tc>
                        </w:tr>
                        <w:tr w:rsidR="00D94BFB" w:rsidRPr="00D94BFB" w14:paraId="593556B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94BFB" w:rsidRPr="00D94BFB" w14:paraId="52F4A1FB" w14:textId="77777777">
                                <w:tc>
                                  <w:tcPr>
                                    <w:tcW w:w="0" w:type="auto"/>
                                    <w:tcBorders>
                                      <w:top w:val="single" w:sz="12" w:space="0" w:color="106B62"/>
                                      <w:left w:val="nil"/>
                                      <w:bottom w:val="nil"/>
                                      <w:right w:val="nil"/>
                                    </w:tcBorders>
                                    <w:vAlign w:val="center"/>
                                    <w:hideMark/>
                                  </w:tcPr>
                                  <w:p w14:paraId="111E5020" w14:textId="77777777" w:rsidR="00D94BFB" w:rsidRPr="00D94BFB" w:rsidRDefault="00D94BFB" w:rsidP="00D94BFB">
                                    <w:pPr>
                                      <w:rPr>
                                        <w:rFonts w:ascii="Calibri" w:eastAsia="Times New Roman" w:hAnsi="Calibri" w:cs="Calibri"/>
                                      </w:rPr>
                                    </w:pPr>
                                  </w:p>
                                </w:tc>
                              </w:tr>
                            </w:tbl>
                            <w:p w14:paraId="0DF70988" w14:textId="77777777" w:rsidR="00D94BFB" w:rsidRPr="00D94BFB" w:rsidRDefault="00D94BFB" w:rsidP="00D94BFB">
                              <w:pPr>
                                <w:rPr>
                                  <w:rFonts w:ascii="Calibri" w:eastAsia="Times New Roman" w:hAnsi="Calibri" w:cs="Calibri"/>
                                  <w:sz w:val="20"/>
                                  <w:szCs w:val="20"/>
                                </w:rPr>
                              </w:pPr>
                            </w:p>
                          </w:tc>
                        </w:tr>
                        <w:tr w:rsidR="00D94BFB" w:rsidRPr="00D94BFB" w14:paraId="73298A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94BFB" w:rsidRPr="00D94BFB" w14:paraId="575F390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94BFB" w:rsidRPr="00D94BFB" w14:paraId="32EC2894" w14:textId="77777777">
                                      <w:tc>
                                        <w:tcPr>
                                          <w:tcW w:w="0" w:type="auto"/>
                                          <w:tcMar>
                                            <w:top w:w="0" w:type="dxa"/>
                                            <w:left w:w="270" w:type="dxa"/>
                                            <w:bottom w:w="135" w:type="dxa"/>
                                            <w:right w:w="270" w:type="dxa"/>
                                          </w:tcMar>
                                          <w:hideMark/>
                                        </w:tcPr>
                                        <w:p w14:paraId="262499EA" w14:textId="77777777" w:rsidR="00D94BFB" w:rsidRPr="00D94BFB" w:rsidRDefault="00D94BFB" w:rsidP="00D94BFB">
                                          <w:pPr>
                                            <w:pStyle w:val="Heading2"/>
                                            <w:spacing w:before="0" w:after="0"/>
                                            <w:rPr>
                                              <w:rFonts w:ascii="Calibri" w:eastAsia="Times New Roman" w:hAnsi="Calibri" w:cs="Calibri"/>
                                            </w:rPr>
                                          </w:pPr>
                                          <w:r w:rsidRPr="00D94BFB">
                                            <w:rPr>
                                              <w:rFonts w:ascii="Calibri" w:eastAsia="Times New Roman" w:hAnsi="Calibri" w:cs="Calibri"/>
                                            </w:rPr>
                                            <w:t>LFD service: New eligible patient groups from 1st April</w:t>
                                          </w:r>
                                        </w:p>
                                        <w:p w14:paraId="65316492" w14:textId="77777777" w:rsidR="00D94BFB" w:rsidRPr="00D94BFB" w:rsidRDefault="00D94BFB" w:rsidP="00D94BFB">
                                          <w:pPr>
                                            <w:rPr>
                                              <w:rFonts w:ascii="Calibri" w:hAnsi="Calibri" w:cs="Calibri"/>
                                              <w:color w:val="106B62"/>
                                            </w:rPr>
                                          </w:pPr>
                                          <w:r w:rsidRPr="00D94BFB">
                                            <w:rPr>
                                              <w:rFonts w:ascii="Calibri" w:hAnsi="Calibri" w:cs="Calibri"/>
                                              <w:color w:val="106B62"/>
                                            </w:rPr>
                                            <w:t>The Lateral flow device tests supply service for patients potentially eligible for COVID-19 treatments (LFD service) will continue to be commissioned as an Advanced service in 2024/25.</w:t>
                                          </w:r>
                                          <w:r w:rsidRPr="00D94BFB">
                                            <w:rPr>
                                              <w:rFonts w:ascii="Calibri" w:hAnsi="Calibri" w:cs="Calibri"/>
                                              <w:color w:val="106B62"/>
                                            </w:rPr>
                                            <w:br/>
                                          </w:r>
                                          <w:r w:rsidRPr="00D94BFB">
                                            <w:rPr>
                                              <w:rFonts w:ascii="Calibri" w:hAnsi="Calibri" w:cs="Calibri"/>
                                              <w:color w:val="106B62"/>
                                            </w:rPr>
                                            <w:br/>
                                            <w:t>Starting from 1st April 2024, additional patient groups will become eligible to access the LFD service. This change aligns with the updated National Institute for Health and Care Excellence (NICE) guidance on patient groups eligible for COVID-19 treatments and increases the number of patients eligible to use the service to around 5.3 million people.</w:t>
                                          </w:r>
                                          <w:r w:rsidRPr="00D94BFB">
                                            <w:rPr>
                                              <w:rFonts w:ascii="Calibri" w:hAnsi="Calibri" w:cs="Calibri"/>
                                              <w:color w:val="106B62"/>
                                            </w:rPr>
                                            <w:br/>
                                          </w:r>
                                          <w:r w:rsidRPr="00D94BFB">
                                            <w:rPr>
                                              <w:rFonts w:ascii="Calibri" w:hAnsi="Calibri" w:cs="Calibri"/>
                                              <w:color w:val="106B62"/>
                                            </w:rPr>
                                            <w:br/>
                                          </w:r>
                                          <w:hyperlink r:id="rId20" w:tgtFrame="_blank" w:history="1">
                                            <w:r w:rsidRPr="00D94BFB">
                                              <w:rPr>
                                                <w:rStyle w:val="Hyperlink"/>
                                                <w:rFonts w:ascii="Calibri" w:hAnsi="Calibri" w:cs="Calibri"/>
                                                <w:color w:val="C600B5"/>
                                              </w:rPr>
                                              <w:t>View the list of additional eligible patients group</w:t>
                                            </w:r>
                                          </w:hyperlink>
                                          <w:hyperlink r:id="rId21" w:tgtFrame="_blank" w:history="1">
                                            <w:r w:rsidRPr="00D94BFB">
                                              <w:rPr>
                                                <w:rStyle w:val="Hyperlink"/>
                                                <w:rFonts w:ascii="Calibri" w:hAnsi="Calibri" w:cs="Calibri"/>
                                                <w:color w:val="C600B5"/>
                                              </w:rPr>
                                              <w:t>s</w:t>
                                            </w:r>
                                          </w:hyperlink>
                                        </w:p>
                                      </w:tc>
                                    </w:tr>
                                  </w:tbl>
                                  <w:p w14:paraId="28DD930E" w14:textId="77777777" w:rsidR="00D94BFB" w:rsidRPr="00D94BFB" w:rsidRDefault="00D94BFB" w:rsidP="00D94BFB">
                                    <w:pPr>
                                      <w:rPr>
                                        <w:rFonts w:ascii="Calibri" w:eastAsia="Times New Roman" w:hAnsi="Calibri" w:cs="Calibri"/>
                                        <w:sz w:val="20"/>
                                        <w:szCs w:val="20"/>
                                      </w:rPr>
                                    </w:pPr>
                                  </w:p>
                                </w:tc>
                              </w:tr>
                            </w:tbl>
                            <w:p w14:paraId="7B1BC38A" w14:textId="77777777" w:rsidR="00D94BFB" w:rsidRPr="00D94BFB" w:rsidRDefault="00D94BFB" w:rsidP="00D94BFB">
                              <w:pPr>
                                <w:rPr>
                                  <w:rFonts w:ascii="Calibri" w:eastAsia="Times New Roman" w:hAnsi="Calibri" w:cs="Calibri"/>
                                  <w:sz w:val="20"/>
                                  <w:szCs w:val="20"/>
                                </w:rPr>
                              </w:pPr>
                            </w:p>
                          </w:tc>
                        </w:tr>
                        <w:tr w:rsidR="00D94BFB" w:rsidRPr="00D94BFB" w14:paraId="35AF268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94BFB" w:rsidRPr="00D94BFB" w14:paraId="47F53924" w14:textId="77777777">
                                <w:tc>
                                  <w:tcPr>
                                    <w:tcW w:w="0" w:type="auto"/>
                                    <w:tcBorders>
                                      <w:top w:val="single" w:sz="12" w:space="0" w:color="106B62"/>
                                      <w:left w:val="nil"/>
                                      <w:bottom w:val="nil"/>
                                      <w:right w:val="nil"/>
                                    </w:tcBorders>
                                    <w:vAlign w:val="center"/>
                                    <w:hideMark/>
                                  </w:tcPr>
                                  <w:p w14:paraId="60AF8103" w14:textId="77777777" w:rsidR="00D94BFB" w:rsidRPr="00D94BFB" w:rsidRDefault="00D94BFB" w:rsidP="00D94BFB">
                                    <w:pPr>
                                      <w:rPr>
                                        <w:rFonts w:ascii="Calibri" w:eastAsia="Times New Roman" w:hAnsi="Calibri" w:cs="Calibri"/>
                                      </w:rPr>
                                    </w:pPr>
                                  </w:p>
                                </w:tc>
                              </w:tr>
                            </w:tbl>
                            <w:p w14:paraId="259DE6E2" w14:textId="77777777" w:rsidR="00D94BFB" w:rsidRPr="00D94BFB" w:rsidRDefault="00D94BFB" w:rsidP="00D94BFB">
                              <w:pPr>
                                <w:rPr>
                                  <w:rFonts w:ascii="Calibri" w:eastAsia="Times New Roman" w:hAnsi="Calibri" w:cs="Calibri"/>
                                  <w:sz w:val="20"/>
                                  <w:szCs w:val="20"/>
                                </w:rPr>
                              </w:pPr>
                            </w:p>
                          </w:tc>
                        </w:tr>
                        <w:tr w:rsidR="00D94BFB" w:rsidRPr="00D94BFB" w14:paraId="224C65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94BFB" w:rsidRPr="00D94BFB" w14:paraId="42032C2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94BFB" w:rsidRPr="00D94BFB" w14:paraId="6EEFDFD7" w14:textId="77777777">
                                      <w:tc>
                                        <w:tcPr>
                                          <w:tcW w:w="0" w:type="auto"/>
                                          <w:tcMar>
                                            <w:top w:w="0" w:type="dxa"/>
                                            <w:left w:w="270" w:type="dxa"/>
                                            <w:bottom w:w="135" w:type="dxa"/>
                                            <w:right w:w="270" w:type="dxa"/>
                                          </w:tcMar>
                                          <w:hideMark/>
                                        </w:tcPr>
                                        <w:p w14:paraId="49A513E9" w14:textId="77777777" w:rsidR="00D94BFB" w:rsidRPr="00D94BFB" w:rsidRDefault="00D94BFB" w:rsidP="00D94BFB">
                                          <w:pPr>
                                            <w:pStyle w:val="Heading2"/>
                                            <w:spacing w:before="0" w:after="0"/>
                                            <w:rPr>
                                              <w:rFonts w:ascii="Calibri" w:eastAsia="Times New Roman" w:hAnsi="Calibri" w:cs="Calibri"/>
                                            </w:rPr>
                                          </w:pPr>
                                          <w:r w:rsidRPr="00D94BFB">
                                            <w:rPr>
                                              <w:rFonts w:ascii="Calibri" w:eastAsia="Times New Roman" w:hAnsi="Calibri" w:cs="Calibri"/>
                                            </w:rPr>
                                            <w:t>Pharmacy First FAQs: extended submission deadline</w:t>
                                          </w:r>
                                        </w:p>
                                        <w:p w14:paraId="5CF99C59" w14:textId="77777777" w:rsidR="00D94BFB" w:rsidRPr="00D94BFB" w:rsidRDefault="00D94BFB" w:rsidP="00D94BFB">
                                          <w:pPr>
                                            <w:rPr>
                                              <w:rFonts w:ascii="Calibri" w:hAnsi="Calibri" w:cs="Calibri"/>
                                              <w:color w:val="106B62"/>
                                            </w:rPr>
                                          </w:pPr>
                                          <w:r w:rsidRPr="00D94BFB">
                                            <w:rPr>
                                              <w:rFonts w:ascii="Calibri" w:hAnsi="Calibri" w:cs="Calibri"/>
                                              <w:color w:val="106B62"/>
                                            </w:rPr>
                                            <w:lastRenderedPageBreak/>
                                            <w:t xml:space="preserve">Here are the most frequently asked questions about Manage Your Service (MYS) submissions, following the announcement of the NHS Business Services Authority's (NHSBSA) </w:t>
                                          </w:r>
                                          <w:hyperlink r:id="rId22" w:history="1">
                                            <w:r w:rsidRPr="00D94BFB">
                                              <w:rPr>
                                                <w:rStyle w:val="Hyperlink"/>
                                                <w:rFonts w:ascii="Calibri" w:hAnsi="Calibri" w:cs="Calibri"/>
                                                <w:color w:val="C600B5"/>
                                              </w:rPr>
                                              <w:t>further extension to the Pharmacy First claims deadline</w:t>
                                            </w:r>
                                          </w:hyperlink>
                                          <w:r w:rsidRPr="00D94BFB">
                                            <w:rPr>
                                              <w:rFonts w:ascii="Calibri" w:hAnsi="Calibri" w:cs="Calibri"/>
                                              <w:color w:val="106B62"/>
                                            </w:rPr>
                                            <w:t>.</w:t>
                                          </w:r>
                                        </w:p>
                                      </w:tc>
                                    </w:tr>
                                  </w:tbl>
                                  <w:p w14:paraId="036B2F53" w14:textId="77777777" w:rsidR="00D94BFB" w:rsidRPr="00D94BFB" w:rsidRDefault="00D94BFB" w:rsidP="00D94BFB">
                                    <w:pPr>
                                      <w:rPr>
                                        <w:rFonts w:ascii="Calibri" w:eastAsia="Times New Roman" w:hAnsi="Calibri" w:cs="Calibri"/>
                                        <w:sz w:val="20"/>
                                        <w:szCs w:val="20"/>
                                      </w:rPr>
                                    </w:pPr>
                                  </w:p>
                                </w:tc>
                              </w:tr>
                            </w:tbl>
                            <w:p w14:paraId="0EC12245" w14:textId="77777777" w:rsidR="00D94BFB" w:rsidRPr="00D94BFB" w:rsidRDefault="00D94BFB" w:rsidP="00D94BFB">
                              <w:pPr>
                                <w:rPr>
                                  <w:rFonts w:ascii="Calibri" w:eastAsia="Times New Roman" w:hAnsi="Calibri" w:cs="Calibri"/>
                                  <w:sz w:val="20"/>
                                  <w:szCs w:val="20"/>
                                </w:rPr>
                              </w:pPr>
                            </w:p>
                          </w:tc>
                        </w:tr>
                        <w:tr w:rsidR="00D94BFB" w:rsidRPr="00D94BFB" w14:paraId="4E9648CE"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D94BFB" w:rsidRPr="00D94BFB" w14:paraId="7D28A903" w14:textId="77777777">
                                <w:trPr>
                                  <w:jc w:val="center"/>
                                </w:trPr>
                                <w:tc>
                                  <w:tcPr>
                                    <w:tcW w:w="0" w:type="auto"/>
                                    <w:hideMark/>
                                  </w:tcPr>
                                  <w:p w14:paraId="6C98E77A" w14:textId="77777777" w:rsidR="00D94BFB" w:rsidRPr="00D94BFB" w:rsidRDefault="00D94BFB" w:rsidP="00D94BFB">
                                    <w:pPr>
                                      <w:rPr>
                                        <w:rFonts w:ascii="Calibri" w:eastAsia="Times New Roman" w:hAnsi="Calibri" w:cs="Calibr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D94BFB" w:rsidRPr="00D94BFB" w14:paraId="672F6723"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D94BFB" w:rsidRPr="00D94BFB" w14:paraId="4F02861F" w14:textId="77777777">
                                            <w:tc>
                                              <w:tcPr>
                                                <w:tcW w:w="0" w:type="auto"/>
                                                <w:shd w:val="clear" w:color="auto" w:fill="0F6B61"/>
                                                <w:tcMar>
                                                  <w:top w:w="270" w:type="dxa"/>
                                                  <w:left w:w="270" w:type="dxa"/>
                                                  <w:bottom w:w="270" w:type="dxa"/>
                                                  <w:right w:w="270" w:type="dxa"/>
                                                </w:tcMar>
                                                <w:hideMark/>
                                              </w:tcPr>
                                              <w:p w14:paraId="40F52D27" w14:textId="77777777" w:rsidR="00D94BFB" w:rsidRPr="00D94BFB" w:rsidRDefault="00D94BFB" w:rsidP="00D94BFB">
                                                <w:pPr>
                                                  <w:rPr>
                                                    <w:rFonts w:ascii="Calibri" w:eastAsia="Times New Roman" w:hAnsi="Calibri" w:cs="Calibri"/>
                                                    <w:color w:val="F2F2F2"/>
                                                    <w:sz w:val="21"/>
                                                    <w:szCs w:val="21"/>
                                                  </w:rPr>
                                                </w:pPr>
                                                <w:r w:rsidRPr="00D94BFB">
                                                  <w:rPr>
                                                    <w:rStyle w:val="Strong"/>
                                                    <w:rFonts w:ascii="Calibri" w:eastAsia="Times New Roman" w:hAnsi="Calibri" w:cs="Calibri"/>
                                                    <w:color w:val="F2F2F2"/>
                                                    <w:sz w:val="21"/>
                                                    <w:szCs w:val="21"/>
                                                    <w:u w:val="single"/>
                                                    <w:shd w:val="clear" w:color="auto" w:fill="008080"/>
                                                  </w:rPr>
                                                  <w:t>Q. What should I do if there are discrepancies on my MYS submission?</w:t>
                                                </w:r>
                                                <w:r w:rsidRPr="00D94BFB">
                                                  <w:rPr>
                                                    <w:rFonts w:ascii="Calibri" w:eastAsia="Times New Roman" w:hAnsi="Calibri" w:cs="Calibri"/>
                                                    <w:color w:val="F2F2F2"/>
                                                    <w:sz w:val="21"/>
                                                    <w:szCs w:val="21"/>
                                                  </w:rPr>
                                                  <w:br/>
                                                  <w:t>Pharmacy owners should continue to work with their Pharmacy First IT system supplier helpdesk to escalate any discrepancies. They should also not confirm their claims in MYS until the issue has been resolved.</w:t>
                                                </w:r>
                                                <w:r w:rsidRPr="00D94BFB">
                                                  <w:rPr>
                                                    <w:rFonts w:ascii="Calibri" w:eastAsia="Times New Roman" w:hAnsi="Calibri" w:cs="Calibri"/>
                                                    <w:color w:val="F2F2F2"/>
                                                    <w:sz w:val="21"/>
                                                    <w:szCs w:val="21"/>
                                                  </w:rPr>
                                                  <w:br/>
                                                </w:r>
                                                <w:r w:rsidRPr="00D94BFB">
                                                  <w:rPr>
                                                    <w:rFonts w:ascii="Calibri" w:eastAsia="Times New Roman" w:hAnsi="Calibri" w:cs="Calibri"/>
                                                    <w:color w:val="F2F2F2"/>
                                                    <w:sz w:val="21"/>
                                                    <w:szCs w:val="21"/>
                                                  </w:rPr>
                                                  <w:br/>
                                                </w:r>
                                                <w:r w:rsidRPr="00D94BFB">
                                                  <w:rPr>
                                                    <w:rStyle w:val="Strong"/>
                                                    <w:rFonts w:ascii="Calibri" w:eastAsia="Times New Roman" w:hAnsi="Calibri" w:cs="Calibri"/>
                                                    <w:color w:val="F2F2F2"/>
                                                    <w:sz w:val="21"/>
                                                    <w:szCs w:val="21"/>
                                                    <w:u w:val="single"/>
                                                    <w:shd w:val="clear" w:color="auto" w:fill="008080"/>
                                                  </w:rPr>
                                                  <w:t>Q. What should I do if I have submitted my claim with incorrect information?</w:t>
                                                </w:r>
                                                <w:r w:rsidRPr="00D94BFB">
                                                  <w:rPr>
                                                    <w:rFonts w:ascii="Calibri" w:eastAsia="Times New Roman" w:hAnsi="Calibri" w:cs="Calibri"/>
                                                    <w:color w:val="F2F2F2"/>
                                                    <w:sz w:val="21"/>
                                                    <w:szCs w:val="21"/>
                                                  </w:rPr>
                                                  <w:br/>
                                                  <w:t>Pharmacy owners should email the MYS team (</w:t>
                                                </w:r>
                                                <w:hyperlink r:id="rId23" w:history="1">
                                                  <w:r w:rsidRPr="00D94BFB">
                                                    <w:rPr>
                                                      <w:rStyle w:val="Hyperlink"/>
                                                      <w:rFonts w:ascii="Calibri" w:eastAsia="Times New Roman" w:hAnsi="Calibri" w:cs="Calibri"/>
                                                      <w:color w:val="FFA07A"/>
                                                      <w:sz w:val="21"/>
                                                      <w:szCs w:val="21"/>
                                                    </w:rPr>
                                                    <w:t>mys@nhsbsa.nhs.uk</w:t>
                                                  </w:r>
                                                </w:hyperlink>
                                                <w:r w:rsidRPr="00D94BFB">
                                                  <w:rPr>
                                                    <w:rFonts w:ascii="Calibri" w:eastAsia="Times New Roman" w:hAnsi="Calibri" w:cs="Calibri"/>
                                                    <w:color w:val="FFA07A"/>
                                                    <w:sz w:val="21"/>
                                                    <w:szCs w:val="21"/>
                                                  </w:rPr>
                                                  <w:t>)</w:t>
                                                </w:r>
                                                <w:r w:rsidRPr="00D94BFB">
                                                  <w:rPr>
                                                    <w:rFonts w:ascii="Calibri" w:eastAsia="Times New Roman" w:hAnsi="Calibri" w:cs="Calibri"/>
                                                    <w:color w:val="F2F2F2"/>
                                                    <w:sz w:val="21"/>
                                                    <w:szCs w:val="21"/>
                                                  </w:rPr>
                                                  <w:t xml:space="preserve"> for further guidance on how their claim will be reviewed. We have requested further clarification on the review process; we will provide an update when this is available.</w:t>
                                                </w:r>
                                                <w:r w:rsidRPr="00D94BFB">
                                                  <w:rPr>
                                                    <w:rFonts w:ascii="Calibri" w:eastAsia="Times New Roman" w:hAnsi="Calibri" w:cs="Calibri"/>
                                                    <w:color w:val="F2F2F2"/>
                                                    <w:sz w:val="21"/>
                                                    <w:szCs w:val="21"/>
                                                  </w:rPr>
                                                  <w:br/>
                                                  <w:t xml:space="preserve">  </w:t>
                                                </w:r>
                                              </w:p>
                                              <w:p w14:paraId="18D2187F" w14:textId="77777777" w:rsidR="00D94BFB" w:rsidRPr="00D94BFB" w:rsidRDefault="00D94BFB" w:rsidP="00D94BFB">
                                                <w:pPr>
                                                  <w:rPr>
                                                    <w:rFonts w:ascii="Calibri" w:eastAsia="Times New Roman" w:hAnsi="Calibri" w:cs="Calibri"/>
                                                    <w:color w:val="F2F2F2"/>
                                                    <w:sz w:val="21"/>
                                                    <w:szCs w:val="21"/>
                                                  </w:rPr>
                                                </w:pPr>
                                                <w:r w:rsidRPr="00D94BFB">
                                                  <w:rPr>
                                                    <w:rStyle w:val="Strong"/>
                                                    <w:rFonts w:ascii="Calibri" w:eastAsia="Times New Roman" w:hAnsi="Calibri" w:cs="Calibri"/>
                                                    <w:color w:val="F2F2F2"/>
                                                    <w:sz w:val="21"/>
                                                    <w:szCs w:val="21"/>
                                                    <w:u w:val="single"/>
                                                    <w:shd w:val="clear" w:color="auto" w:fill="008080"/>
                                                  </w:rPr>
                                                  <w:t>Q. Will I not get paid for the February 2024 submissions if I don’t submit by the deadline (11.59pm on 21st March 2024)?</w:t>
                                                </w:r>
                                                <w:r w:rsidRPr="00D94BFB">
                                                  <w:rPr>
                                                    <w:rFonts w:ascii="Calibri" w:eastAsia="Times New Roman" w:hAnsi="Calibri" w:cs="Calibri"/>
                                                    <w:color w:val="F2F2F2"/>
                                                    <w:sz w:val="21"/>
                                                    <w:szCs w:val="21"/>
                                                  </w:rPr>
                                                  <w:br/>
                                                  <w:t>If pharmacy owners do not submit by the above deadline, later submissions will be accepted if made within three months of 5th March 2024. However, later submissions will result in delayed payments. Any submissions made after three months will not be accepted by the NHSBSA.</w:t>
                                                </w:r>
                                              </w:p>
                                            </w:tc>
                                          </w:tr>
                                        </w:tbl>
                                        <w:p w14:paraId="2EE01FC4" w14:textId="77777777" w:rsidR="00D94BFB" w:rsidRPr="00D94BFB" w:rsidRDefault="00D94BFB" w:rsidP="00D94BFB">
                                          <w:pPr>
                                            <w:rPr>
                                              <w:rFonts w:ascii="Calibri" w:eastAsia="Times New Roman" w:hAnsi="Calibri" w:cs="Calibri"/>
                                              <w:sz w:val="20"/>
                                              <w:szCs w:val="20"/>
                                            </w:rPr>
                                          </w:pPr>
                                        </w:p>
                                      </w:tc>
                                    </w:tr>
                                  </w:tbl>
                                  <w:p w14:paraId="209487C1" w14:textId="77777777" w:rsidR="00D94BFB" w:rsidRPr="00D94BFB" w:rsidRDefault="00D94BFB" w:rsidP="00D94BFB">
                                    <w:pPr>
                                      <w:rPr>
                                        <w:rFonts w:ascii="Calibri" w:eastAsia="Times New Roman" w:hAnsi="Calibri" w:cs="Calibri"/>
                                        <w:sz w:val="20"/>
                                        <w:szCs w:val="20"/>
                                      </w:rPr>
                                    </w:pPr>
                                  </w:p>
                                </w:tc>
                              </w:tr>
                            </w:tbl>
                            <w:p w14:paraId="1BE8D73F" w14:textId="77777777" w:rsidR="00D94BFB" w:rsidRPr="00D94BFB" w:rsidRDefault="00D94BFB" w:rsidP="00D94BFB">
                              <w:pPr>
                                <w:jc w:val="center"/>
                                <w:rPr>
                                  <w:rFonts w:ascii="Calibri" w:eastAsia="Times New Roman" w:hAnsi="Calibri" w:cs="Calibri"/>
                                  <w:sz w:val="20"/>
                                  <w:szCs w:val="20"/>
                                </w:rPr>
                              </w:pPr>
                            </w:p>
                          </w:tc>
                        </w:tr>
                        <w:tr w:rsidR="00D94BFB" w:rsidRPr="00D94BFB" w14:paraId="33CE425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388"/>
                              </w:tblGrid>
                              <w:tr w:rsidR="00D94BFB" w:rsidRPr="00D94BFB" w14:paraId="75D39A0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49F141E" w14:textId="77777777" w:rsidR="00D94BFB" w:rsidRPr="00D94BFB" w:rsidRDefault="00D94BFB" w:rsidP="00D94BFB">
                                    <w:pPr>
                                      <w:jc w:val="center"/>
                                      <w:rPr>
                                        <w:rFonts w:ascii="Calibri" w:eastAsia="Times New Roman" w:hAnsi="Calibri" w:cs="Calibri"/>
                                      </w:rPr>
                                    </w:pPr>
                                    <w:hyperlink r:id="rId24" w:tgtFrame="_blank" w:tooltip="Read more" w:history="1">
                                      <w:r w:rsidRPr="00D94BFB">
                                        <w:rPr>
                                          <w:rStyle w:val="Hyperlink"/>
                                          <w:rFonts w:ascii="Calibri" w:eastAsia="Times New Roman" w:hAnsi="Calibri" w:cs="Calibri"/>
                                          <w:b/>
                                          <w:bCs/>
                                          <w:color w:val="CB00BA"/>
                                        </w:rPr>
                                        <w:t>Read more</w:t>
                                      </w:r>
                                    </w:hyperlink>
                                    <w:r w:rsidRPr="00D94BFB">
                                      <w:rPr>
                                        <w:rFonts w:ascii="Calibri" w:eastAsia="Times New Roman" w:hAnsi="Calibri" w:cs="Calibri"/>
                                      </w:rPr>
                                      <w:t xml:space="preserve"> </w:t>
                                    </w:r>
                                  </w:p>
                                </w:tc>
                              </w:tr>
                            </w:tbl>
                            <w:p w14:paraId="51C954FD" w14:textId="77777777" w:rsidR="00D94BFB" w:rsidRPr="00D94BFB" w:rsidRDefault="00D94BFB" w:rsidP="00D94BFB">
                              <w:pPr>
                                <w:rPr>
                                  <w:rFonts w:ascii="Calibri" w:eastAsia="Times New Roman" w:hAnsi="Calibri" w:cs="Calibri"/>
                                  <w:sz w:val="20"/>
                                  <w:szCs w:val="20"/>
                                </w:rPr>
                              </w:pPr>
                            </w:p>
                          </w:tc>
                        </w:tr>
                        <w:tr w:rsidR="00D94BFB" w:rsidRPr="00D94BFB" w14:paraId="77C2907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94BFB" w:rsidRPr="00D94BFB" w14:paraId="370C13C0" w14:textId="77777777">
                                <w:tc>
                                  <w:tcPr>
                                    <w:tcW w:w="0" w:type="auto"/>
                                    <w:tcBorders>
                                      <w:top w:val="single" w:sz="12" w:space="0" w:color="106B62"/>
                                      <w:left w:val="nil"/>
                                      <w:bottom w:val="nil"/>
                                      <w:right w:val="nil"/>
                                    </w:tcBorders>
                                    <w:vAlign w:val="center"/>
                                    <w:hideMark/>
                                  </w:tcPr>
                                  <w:p w14:paraId="1235DA80" w14:textId="77777777" w:rsidR="00D94BFB" w:rsidRPr="00D94BFB" w:rsidRDefault="00D94BFB" w:rsidP="00D94BFB">
                                    <w:pPr>
                                      <w:rPr>
                                        <w:rFonts w:ascii="Calibri" w:eastAsia="Times New Roman" w:hAnsi="Calibri" w:cs="Calibri"/>
                                      </w:rPr>
                                    </w:pPr>
                                  </w:p>
                                </w:tc>
                              </w:tr>
                            </w:tbl>
                            <w:p w14:paraId="655E8FE1" w14:textId="77777777" w:rsidR="00D94BFB" w:rsidRPr="00D94BFB" w:rsidRDefault="00D94BFB" w:rsidP="00D94BFB">
                              <w:pPr>
                                <w:rPr>
                                  <w:rFonts w:ascii="Calibri" w:eastAsia="Times New Roman" w:hAnsi="Calibri" w:cs="Calibri"/>
                                  <w:sz w:val="20"/>
                                  <w:szCs w:val="20"/>
                                </w:rPr>
                              </w:pPr>
                            </w:p>
                          </w:tc>
                        </w:tr>
                        <w:tr w:rsidR="00D94BFB" w:rsidRPr="00D94BFB" w14:paraId="2F7BAA3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94BFB" w:rsidRPr="00D94BFB" w14:paraId="66F222AD" w14:textId="77777777">
                                <w:tc>
                                  <w:tcPr>
                                    <w:tcW w:w="0" w:type="auto"/>
                                    <w:tcMar>
                                      <w:top w:w="0" w:type="dxa"/>
                                      <w:left w:w="135" w:type="dxa"/>
                                      <w:bottom w:w="0" w:type="dxa"/>
                                      <w:right w:w="135" w:type="dxa"/>
                                    </w:tcMar>
                                    <w:hideMark/>
                                  </w:tcPr>
                                  <w:p w14:paraId="4597ADC4" w14:textId="7F23273A" w:rsidR="00D94BFB" w:rsidRPr="00D94BFB" w:rsidRDefault="00D94BFB" w:rsidP="00D94BFB">
                                    <w:pPr>
                                      <w:jc w:val="center"/>
                                      <w:rPr>
                                        <w:rFonts w:ascii="Calibri" w:eastAsia="Times New Roman" w:hAnsi="Calibri" w:cs="Calibri"/>
                                      </w:rPr>
                                    </w:pPr>
                                    <w:r w:rsidRPr="00D94BFB">
                                      <w:rPr>
                                        <w:rFonts w:ascii="Calibri" w:eastAsia="Times New Roman" w:hAnsi="Calibri" w:cs="Calibri"/>
                                        <w:noProof/>
                                        <w:color w:val="0000FF"/>
                                      </w:rPr>
                                      <w:drawing>
                                        <wp:inline distT="0" distB="0" distL="0" distR="0" wp14:anchorId="665AF097" wp14:editId="70EAEA15">
                                          <wp:extent cx="5372100" cy="838200"/>
                                          <wp:effectExtent l="0" t="0" r="0" b="0"/>
                                          <wp:docPr id="1017645084" name="Picture 6" descr="Community Pharmacy England banner">
                                            <a:hlinkClick xmlns:a="http://schemas.openxmlformats.org/drawingml/2006/main" r:id="rId2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22924F4" w14:textId="77777777" w:rsidR="00D94BFB" w:rsidRPr="00D94BFB" w:rsidRDefault="00D94BFB" w:rsidP="00D94BFB">
                              <w:pPr>
                                <w:rPr>
                                  <w:rFonts w:ascii="Calibri" w:eastAsia="Times New Roman" w:hAnsi="Calibri" w:cs="Calibri"/>
                                  <w:sz w:val="20"/>
                                  <w:szCs w:val="20"/>
                                </w:rPr>
                              </w:pPr>
                            </w:p>
                          </w:tc>
                        </w:tr>
                        <w:tr w:rsidR="00D94BFB" w:rsidRPr="00D94BFB" w14:paraId="6615D99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94BFB" w:rsidRPr="00D94BFB" w14:paraId="36252C4F" w14:textId="77777777">
                                <w:tc>
                                  <w:tcPr>
                                    <w:tcW w:w="0" w:type="auto"/>
                                    <w:tcBorders>
                                      <w:top w:val="single" w:sz="12" w:space="0" w:color="106B62"/>
                                      <w:left w:val="nil"/>
                                      <w:bottom w:val="nil"/>
                                      <w:right w:val="nil"/>
                                    </w:tcBorders>
                                    <w:vAlign w:val="center"/>
                                    <w:hideMark/>
                                  </w:tcPr>
                                  <w:p w14:paraId="1F951A78" w14:textId="77777777" w:rsidR="00D94BFB" w:rsidRPr="00D94BFB" w:rsidRDefault="00D94BFB" w:rsidP="00D94BFB">
                                    <w:pPr>
                                      <w:rPr>
                                        <w:rFonts w:ascii="Calibri" w:eastAsia="Times New Roman" w:hAnsi="Calibri" w:cs="Calibri"/>
                                      </w:rPr>
                                    </w:pPr>
                                  </w:p>
                                </w:tc>
                              </w:tr>
                            </w:tbl>
                            <w:p w14:paraId="4B21ADD0" w14:textId="77777777" w:rsidR="00D94BFB" w:rsidRPr="00D94BFB" w:rsidRDefault="00D94BFB" w:rsidP="00D94BFB">
                              <w:pPr>
                                <w:rPr>
                                  <w:rFonts w:ascii="Calibri" w:eastAsia="Times New Roman" w:hAnsi="Calibri" w:cs="Calibri"/>
                                  <w:sz w:val="20"/>
                                  <w:szCs w:val="20"/>
                                </w:rPr>
                              </w:pPr>
                            </w:p>
                          </w:tc>
                        </w:tr>
                      </w:tbl>
                      <w:p w14:paraId="6F49EF5D" w14:textId="77777777" w:rsidR="00D94BFB" w:rsidRPr="00D94BFB" w:rsidRDefault="00D94BFB" w:rsidP="00D94BFB">
                        <w:pPr>
                          <w:rPr>
                            <w:rFonts w:ascii="Calibri" w:eastAsia="Times New Roman" w:hAnsi="Calibri" w:cs="Calibri"/>
                            <w:sz w:val="20"/>
                            <w:szCs w:val="20"/>
                          </w:rPr>
                        </w:pPr>
                      </w:p>
                    </w:tc>
                  </w:tr>
                  <w:tr w:rsidR="00D94BFB" w:rsidRPr="00D94BFB" w14:paraId="78ACD16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D94BFB" w:rsidRPr="00D94BFB" w14:paraId="2F1107E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D94BFB" w:rsidRPr="00D94BFB" w14:paraId="6015138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D94BFB" w:rsidRPr="00D94BFB" w14:paraId="4E46AE8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94BFB" w:rsidRPr="00D94BFB" w14:paraId="20BFD54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94BFB" w:rsidRPr="00D94BFB" w14:paraId="699AE3B9"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94BFB" w:rsidRPr="00D94BFB" w14:paraId="05F2894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94BFB" w:rsidRPr="00D94BFB" w14:paraId="49BB2EE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94BFB" w:rsidRPr="00D94BFB" w14:paraId="44D75A0C" w14:textId="77777777">
                                                                    <w:tc>
                                                                      <w:tcPr>
                                                                        <w:tcW w:w="360" w:type="dxa"/>
                                                                        <w:vAlign w:val="center"/>
                                                                        <w:hideMark/>
                                                                      </w:tcPr>
                                                                      <w:p w14:paraId="3A2BFEB6" w14:textId="4E00B684" w:rsidR="00D94BFB" w:rsidRPr="00D94BFB" w:rsidRDefault="00D94BFB" w:rsidP="00D94BFB">
                                                                        <w:pPr>
                                                                          <w:jc w:val="center"/>
                                                                          <w:rPr>
                                                                            <w:rFonts w:ascii="Calibri" w:eastAsia="Times New Roman" w:hAnsi="Calibri" w:cs="Calibri"/>
                                                                          </w:rPr>
                                                                        </w:pPr>
                                                                        <w:r w:rsidRPr="00D94BFB">
                                                                          <w:rPr>
                                                                            <w:rFonts w:ascii="Calibri" w:eastAsia="Times New Roman" w:hAnsi="Calibri" w:cs="Calibri"/>
                                                                            <w:noProof/>
                                                                            <w:color w:val="0000FF"/>
                                                                          </w:rPr>
                                                                          <w:lastRenderedPageBreak/>
                                                                          <w:drawing>
                                                                            <wp:inline distT="0" distB="0" distL="0" distR="0" wp14:anchorId="49CCCBD0" wp14:editId="3BCD4C9B">
                                                                              <wp:extent cx="228600" cy="228600"/>
                                                                              <wp:effectExtent l="0" t="0" r="0" b="0"/>
                                                                              <wp:docPr id="2195283" name="Picture 5" descr="Twitter">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4A6453F" w14:textId="77777777" w:rsidR="00D94BFB" w:rsidRPr="00D94BFB" w:rsidRDefault="00D94BFB" w:rsidP="00D94BFB">
                                                                  <w:pPr>
                                                                    <w:rPr>
                                                                      <w:rFonts w:ascii="Calibri" w:eastAsia="Times New Roman" w:hAnsi="Calibri" w:cs="Calibri"/>
                                                                      <w:sz w:val="20"/>
                                                                      <w:szCs w:val="20"/>
                                                                    </w:rPr>
                                                                  </w:pPr>
                                                                </w:p>
                                                              </w:tc>
                                                            </w:tr>
                                                          </w:tbl>
                                                          <w:p w14:paraId="2D03CD95" w14:textId="77777777" w:rsidR="00D94BFB" w:rsidRPr="00D94BFB" w:rsidRDefault="00D94BFB" w:rsidP="00D94BFB">
                                                            <w:pPr>
                                                              <w:rPr>
                                                                <w:rFonts w:ascii="Calibri" w:eastAsia="Times New Roman" w:hAnsi="Calibri" w:cs="Calibri"/>
                                                                <w:sz w:val="20"/>
                                                                <w:szCs w:val="20"/>
                                                              </w:rPr>
                                                            </w:pPr>
                                                          </w:p>
                                                        </w:tc>
                                                      </w:tr>
                                                    </w:tbl>
                                                    <w:p w14:paraId="4489FCFB" w14:textId="77777777" w:rsidR="00D94BFB" w:rsidRPr="00D94BFB" w:rsidRDefault="00D94BFB" w:rsidP="00D94BF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94BFB" w:rsidRPr="00D94BFB" w14:paraId="5024A9F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94BFB" w:rsidRPr="00D94BFB" w14:paraId="07FF29A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94BFB" w:rsidRPr="00D94BFB" w14:paraId="2AB82E26" w14:textId="77777777">
                                                                    <w:tc>
                                                                      <w:tcPr>
                                                                        <w:tcW w:w="360" w:type="dxa"/>
                                                                        <w:vAlign w:val="center"/>
                                                                        <w:hideMark/>
                                                                      </w:tcPr>
                                                                      <w:p w14:paraId="7CBAF0E3" w14:textId="5BBFC138" w:rsidR="00D94BFB" w:rsidRPr="00D94BFB" w:rsidRDefault="00D94BFB" w:rsidP="00D94BFB">
                                                                        <w:pPr>
                                                                          <w:jc w:val="center"/>
                                                                          <w:rPr>
                                                                            <w:rFonts w:ascii="Calibri" w:eastAsia="Times New Roman" w:hAnsi="Calibri" w:cs="Calibri"/>
                                                                          </w:rPr>
                                                                        </w:pPr>
                                                                        <w:r w:rsidRPr="00D94BFB">
                                                                          <w:rPr>
                                                                            <w:rFonts w:ascii="Calibri" w:eastAsia="Times New Roman" w:hAnsi="Calibri" w:cs="Calibri"/>
                                                                            <w:noProof/>
                                                                            <w:color w:val="0000FF"/>
                                                                          </w:rPr>
                                                                          <w:drawing>
                                                                            <wp:inline distT="0" distB="0" distL="0" distR="0" wp14:anchorId="50B3C72C" wp14:editId="3CA9DE3E">
                                                                              <wp:extent cx="228600" cy="228600"/>
                                                                              <wp:effectExtent l="0" t="0" r="0" b="0"/>
                                                                              <wp:docPr id="1848580152" name="Picture 4" descr="Facebook">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6CF410B" w14:textId="77777777" w:rsidR="00D94BFB" w:rsidRPr="00D94BFB" w:rsidRDefault="00D94BFB" w:rsidP="00D94BFB">
                                                                  <w:pPr>
                                                                    <w:rPr>
                                                                      <w:rFonts w:ascii="Calibri" w:eastAsia="Times New Roman" w:hAnsi="Calibri" w:cs="Calibri"/>
                                                                      <w:sz w:val="20"/>
                                                                      <w:szCs w:val="20"/>
                                                                    </w:rPr>
                                                                  </w:pPr>
                                                                </w:p>
                                                              </w:tc>
                                                            </w:tr>
                                                          </w:tbl>
                                                          <w:p w14:paraId="62ED9973" w14:textId="77777777" w:rsidR="00D94BFB" w:rsidRPr="00D94BFB" w:rsidRDefault="00D94BFB" w:rsidP="00D94BFB">
                                                            <w:pPr>
                                                              <w:rPr>
                                                                <w:rFonts w:ascii="Calibri" w:eastAsia="Times New Roman" w:hAnsi="Calibri" w:cs="Calibri"/>
                                                                <w:sz w:val="20"/>
                                                                <w:szCs w:val="20"/>
                                                              </w:rPr>
                                                            </w:pPr>
                                                          </w:p>
                                                        </w:tc>
                                                      </w:tr>
                                                    </w:tbl>
                                                    <w:p w14:paraId="2998623C" w14:textId="77777777" w:rsidR="00D94BFB" w:rsidRPr="00D94BFB" w:rsidRDefault="00D94BFB" w:rsidP="00D94BF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94BFB" w:rsidRPr="00D94BFB" w14:paraId="1398ADD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94BFB" w:rsidRPr="00D94BFB" w14:paraId="0665974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94BFB" w:rsidRPr="00D94BFB" w14:paraId="76BB2EDC" w14:textId="77777777">
                                                                    <w:tc>
                                                                      <w:tcPr>
                                                                        <w:tcW w:w="360" w:type="dxa"/>
                                                                        <w:vAlign w:val="center"/>
                                                                        <w:hideMark/>
                                                                      </w:tcPr>
                                                                      <w:p w14:paraId="55FD6FE9" w14:textId="3B45422C" w:rsidR="00D94BFB" w:rsidRPr="00D94BFB" w:rsidRDefault="00D94BFB" w:rsidP="00D94BFB">
                                                                        <w:pPr>
                                                                          <w:jc w:val="center"/>
                                                                          <w:rPr>
                                                                            <w:rFonts w:ascii="Calibri" w:eastAsia="Times New Roman" w:hAnsi="Calibri" w:cs="Calibri"/>
                                                                          </w:rPr>
                                                                        </w:pPr>
                                                                        <w:r w:rsidRPr="00D94BFB">
                                                                          <w:rPr>
                                                                            <w:rFonts w:ascii="Calibri" w:eastAsia="Times New Roman" w:hAnsi="Calibri" w:cs="Calibri"/>
                                                                            <w:noProof/>
                                                                            <w:color w:val="0000FF"/>
                                                                          </w:rPr>
                                                                          <w:drawing>
                                                                            <wp:inline distT="0" distB="0" distL="0" distR="0" wp14:anchorId="1BECD04F" wp14:editId="7F2EA38D">
                                                                              <wp:extent cx="228600" cy="228600"/>
                                                                              <wp:effectExtent l="0" t="0" r="0" b="0"/>
                                                                              <wp:docPr id="1138267199" name="Picture 3" descr="LinkedIn">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601995F" w14:textId="77777777" w:rsidR="00D94BFB" w:rsidRPr="00D94BFB" w:rsidRDefault="00D94BFB" w:rsidP="00D94BFB">
                                                                  <w:pPr>
                                                                    <w:rPr>
                                                                      <w:rFonts w:ascii="Calibri" w:eastAsia="Times New Roman" w:hAnsi="Calibri" w:cs="Calibri"/>
                                                                      <w:sz w:val="20"/>
                                                                      <w:szCs w:val="20"/>
                                                                    </w:rPr>
                                                                  </w:pPr>
                                                                </w:p>
                                                              </w:tc>
                                                            </w:tr>
                                                          </w:tbl>
                                                          <w:p w14:paraId="02691008" w14:textId="77777777" w:rsidR="00D94BFB" w:rsidRPr="00D94BFB" w:rsidRDefault="00D94BFB" w:rsidP="00D94BFB">
                                                            <w:pPr>
                                                              <w:rPr>
                                                                <w:rFonts w:ascii="Calibri" w:eastAsia="Times New Roman" w:hAnsi="Calibri" w:cs="Calibri"/>
                                                                <w:sz w:val="20"/>
                                                                <w:szCs w:val="20"/>
                                                              </w:rPr>
                                                            </w:pPr>
                                                          </w:p>
                                                        </w:tc>
                                                      </w:tr>
                                                    </w:tbl>
                                                    <w:p w14:paraId="6351EE04" w14:textId="77777777" w:rsidR="00D94BFB" w:rsidRPr="00D94BFB" w:rsidRDefault="00D94BFB" w:rsidP="00D94BF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94BFB" w:rsidRPr="00D94BFB" w14:paraId="5E669C7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94BFB" w:rsidRPr="00D94BFB" w14:paraId="374328A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94BFB" w:rsidRPr="00D94BFB" w14:paraId="7CE21CB1" w14:textId="77777777">
                                                                    <w:tc>
                                                                      <w:tcPr>
                                                                        <w:tcW w:w="360" w:type="dxa"/>
                                                                        <w:vAlign w:val="center"/>
                                                                        <w:hideMark/>
                                                                      </w:tcPr>
                                                                      <w:p w14:paraId="59250949" w14:textId="1DFBCF29" w:rsidR="00D94BFB" w:rsidRPr="00D94BFB" w:rsidRDefault="00D94BFB" w:rsidP="00D94BFB">
                                                                        <w:pPr>
                                                                          <w:jc w:val="center"/>
                                                                          <w:rPr>
                                                                            <w:rFonts w:ascii="Calibri" w:eastAsia="Times New Roman" w:hAnsi="Calibri" w:cs="Calibri"/>
                                                                          </w:rPr>
                                                                        </w:pPr>
                                                                        <w:r w:rsidRPr="00D94BFB">
                                                                          <w:rPr>
                                                                            <w:rFonts w:ascii="Calibri" w:eastAsia="Times New Roman" w:hAnsi="Calibri" w:cs="Calibri"/>
                                                                            <w:noProof/>
                                                                            <w:color w:val="0000FF"/>
                                                                          </w:rPr>
                                                                          <w:drawing>
                                                                            <wp:inline distT="0" distB="0" distL="0" distR="0" wp14:anchorId="67001AB3" wp14:editId="3F4039F2">
                                                                              <wp:extent cx="228600" cy="228600"/>
                                                                              <wp:effectExtent l="0" t="0" r="0" b="0"/>
                                                                              <wp:docPr id="1595474136" name="Picture 2" descr="Website">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973B714" w14:textId="77777777" w:rsidR="00D94BFB" w:rsidRPr="00D94BFB" w:rsidRDefault="00D94BFB" w:rsidP="00D94BFB">
                                                                  <w:pPr>
                                                                    <w:rPr>
                                                                      <w:rFonts w:ascii="Calibri" w:eastAsia="Times New Roman" w:hAnsi="Calibri" w:cs="Calibri"/>
                                                                      <w:sz w:val="20"/>
                                                                      <w:szCs w:val="20"/>
                                                                    </w:rPr>
                                                                  </w:pPr>
                                                                </w:p>
                                                              </w:tc>
                                                            </w:tr>
                                                          </w:tbl>
                                                          <w:p w14:paraId="267B2C7E" w14:textId="77777777" w:rsidR="00D94BFB" w:rsidRPr="00D94BFB" w:rsidRDefault="00D94BFB" w:rsidP="00D94BFB">
                                                            <w:pPr>
                                                              <w:rPr>
                                                                <w:rFonts w:ascii="Calibri" w:eastAsia="Times New Roman" w:hAnsi="Calibri" w:cs="Calibri"/>
                                                                <w:sz w:val="20"/>
                                                                <w:szCs w:val="20"/>
                                                              </w:rPr>
                                                            </w:pPr>
                                                          </w:p>
                                                        </w:tc>
                                                      </w:tr>
                                                    </w:tbl>
                                                    <w:p w14:paraId="218E4286" w14:textId="77777777" w:rsidR="00D94BFB" w:rsidRPr="00D94BFB" w:rsidRDefault="00D94BFB" w:rsidP="00D94BFB">
                                                      <w:pPr>
                                                        <w:rPr>
                                                          <w:rFonts w:ascii="Calibri" w:eastAsia="Times New Roman" w:hAnsi="Calibri" w:cs="Calibri"/>
                                                          <w:sz w:val="20"/>
                                                          <w:szCs w:val="20"/>
                                                        </w:rPr>
                                                      </w:pPr>
                                                    </w:p>
                                                  </w:tc>
                                                </w:tr>
                                              </w:tbl>
                                              <w:p w14:paraId="761F1043" w14:textId="77777777" w:rsidR="00D94BFB" w:rsidRPr="00D94BFB" w:rsidRDefault="00D94BFB" w:rsidP="00D94BFB">
                                                <w:pPr>
                                                  <w:jc w:val="center"/>
                                                  <w:rPr>
                                                    <w:rFonts w:ascii="Calibri" w:eastAsia="Times New Roman" w:hAnsi="Calibri" w:cs="Calibri"/>
                                                    <w:sz w:val="20"/>
                                                    <w:szCs w:val="20"/>
                                                  </w:rPr>
                                                </w:pPr>
                                              </w:p>
                                            </w:tc>
                                          </w:tr>
                                        </w:tbl>
                                        <w:p w14:paraId="7A66A14B" w14:textId="77777777" w:rsidR="00D94BFB" w:rsidRPr="00D94BFB" w:rsidRDefault="00D94BFB" w:rsidP="00D94BFB">
                                          <w:pPr>
                                            <w:jc w:val="center"/>
                                            <w:rPr>
                                              <w:rFonts w:ascii="Calibri" w:eastAsia="Times New Roman" w:hAnsi="Calibri" w:cs="Calibri"/>
                                              <w:sz w:val="20"/>
                                              <w:szCs w:val="20"/>
                                            </w:rPr>
                                          </w:pPr>
                                        </w:p>
                                      </w:tc>
                                    </w:tr>
                                  </w:tbl>
                                  <w:p w14:paraId="08A29404" w14:textId="77777777" w:rsidR="00D94BFB" w:rsidRPr="00D94BFB" w:rsidRDefault="00D94BFB" w:rsidP="00D94BFB">
                                    <w:pPr>
                                      <w:jc w:val="center"/>
                                      <w:rPr>
                                        <w:rFonts w:ascii="Calibri" w:eastAsia="Times New Roman" w:hAnsi="Calibri" w:cs="Calibri"/>
                                        <w:sz w:val="20"/>
                                        <w:szCs w:val="20"/>
                                      </w:rPr>
                                    </w:pPr>
                                  </w:p>
                                </w:tc>
                              </w:tr>
                            </w:tbl>
                            <w:p w14:paraId="239BE79C" w14:textId="77777777" w:rsidR="00D94BFB" w:rsidRPr="00D94BFB" w:rsidRDefault="00D94BFB" w:rsidP="00D94BFB">
                              <w:pPr>
                                <w:jc w:val="center"/>
                                <w:rPr>
                                  <w:rFonts w:ascii="Calibri" w:eastAsia="Times New Roman" w:hAnsi="Calibri" w:cs="Calibri"/>
                                  <w:sz w:val="20"/>
                                  <w:szCs w:val="20"/>
                                </w:rPr>
                              </w:pPr>
                            </w:p>
                          </w:tc>
                        </w:tr>
                      </w:tbl>
                      <w:p w14:paraId="3B697759" w14:textId="77777777" w:rsidR="00D94BFB" w:rsidRPr="00D94BFB" w:rsidRDefault="00D94BFB" w:rsidP="00D94BFB">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D94BFB" w:rsidRPr="00D94BFB" w14:paraId="667868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94BFB" w:rsidRPr="00D94BFB" w14:paraId="3DF4BB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94BFB" w:rsidRPr="00D94BFB" w14:paraId="2B04A51B" w14:textId="77777777">
                                      <w:tc>
                                        <w:tcPr>
                                          <w:tcW w:w="0" w:type="auto"/>
                                          <w:tcMar>
                                            <w:top w:w="0" w:type="dxa"/>
                                            <w:left w:w="270" w:type="dxa"/>
                                            <w:bottom w:w="135" w:type="dxa"/>
                                            <w:right w:w="270" w:type="dxa"/>
                                          </w:tcMar>
                                          <w:hideMark/>
                                        </w:tcPr>
                                        <w:p w14:paraId="581454EB" w14:textId="77777777" w:rsidR="00D94BFB" w:rsidRPr="00D94BFB" w:rsidRDefault="00D94BFB" w:rsidP="00D94BFB">
                                          <w:pPr>
                                            <w:jc w:val="center"/>
                                            <w:rPr>
                                              <w:rFonts w:ascii="Calibri" w:hAnsi="Calibri" w:cs="Calibri"/>
                                              <w:color w:val="106B62"/>
                                              <w:sz w:val="18"/>
                                              <w:szCs w:val="18"/>
                                            </w:rPr>
                                          </w:pPr>
                                          <w:r w:rsidRPr="00D94BFB">
                                            <w:rPr>
                                              <w:rStyle w:val="Strong"/>
                                              <w:rFonts w:ascii="Calibri" w:hAnsi="Calibri" w:cs="Calibri"/>
                                              <w:color w:val="106B62"/>
                                              <w:sz w:val="18"/>
                                              <w:szCs w:val="18"/>
                                            </w:rPr>
                                            <w:t>Community Pharmacy England</w:t>
                                          </w:r>
                                          <w:r w:rsidRPr="00D94BFB">
                                            <w:rPr>
                                              <w:rFonts w:ascii="Calibri" w:hAnsi="Calibri" w:cs="Calibri"/>
                                              <w:color w:val="106B62"/>
                                              <w:sz w:val="18"/>
                                              <w:szCs w:val="18"/>
                                            </w:rPr>
                                            <w:br/>
                                            <w:t>Address: 14 Hosier Lane, London EC1A 9LQ</w:t>
                                          </w:r>
                                          <w:r w:rsidRPr="00D94BFB">
                                            <w:rPr>
                                              <w:rFonts w:ascii="Calibri" w:hAnsi="Calibri" w:cs="Calibri"/>
                                              <w:color w:val="106B62"/>
                                              <w:sz w:val="18"/>
                                              <w:szCs w:val="18"/>
                                            </w:rPr>
                                            <w:br/>
                                            <w:t xml:space="preserve">Tel: 0203 1220 810 | Email: </w:t>
                                          </w:r>
                                          <w:hyperlink r:id="rId40" w:history="1">
                                            <w:r w:rsidRPr="00D94BFB">
                                              <w:rPr>
                                                <w:rStyle w:val="Hyperlink"/>
                                                <w:rFonts w:ascii="Calibri" w:hAnsi="Calibri" w:cs="Calibri"/>
                                                <w:color w:val="106B62"/>
                                                <w:sz w:val="18"/>
                                                <w:szCs w:val="18"/>
                                              </w:rPr>
                                              <w:t>comms.team@cpe.org.uk</w:t>
                                            </w:r>
                                          </w:hyperlink>
                                        </w:p>
                                        <w:p w14:paraId="1F0A8F11" w14:textId="77777777" w:rsidR="00D94BFB" w:rsidRPr="00D94BFB" w:rsidRDefault="00D94BFB" w:rsidP="00D94BFB">
                                          <w:pPr>
                                            <w:jc w:val="center"/>
                                            <w:rPr>
                                              <w:rFonts w:ascii="Calibri" w:hAnsi="Calibri" w:cs="Calibri"/>
                                              <w:color w:val="106B62"/>
                                              <w:sz w:val="18"/>
                                              <w:szCs w:val="18"/>
                                            </w:rPr>
                                          </w:pPr>
                                          <w:r w:rsidRPr="00D94BFB">
                                            <w:rPr>
                                              <w:rStyle w:val="Emphasis"/>
                                              <w:rFonts w:ascii="Calibri" w:hAnsi="Calibri" w:cs="Calibri"/>
                                              <w:color w:val="106B62"/>
                                              <w:sz w:val="18"/>
                                              <w:szCs w:val="18"/>
                                            </w:rPr>
                                            <w:t xml:space="preserve">Copyright © 2024 Community Pharmacy England, </w:t>
                                          </w:r>
                                          <w:proofErr w:type="gramStart"/>
                                          <w:r w:rsidRPr="00D94BFB">
                                            <w:rPr>
                                              <w:rStyle w:val="Emphasis"/>
                                              <w:rFonts w:ascii="Calibri" w:hAnsi="Calibri" w:cs="Calibri"/>
                                              <w:color w:val="106B62"/>
                                              <w:sz w:val="18"/>
                                              <w:szCs w:val="18"/>
                                            </w:rPr>
                                            <w:t>All</w:t>
                                          </w:r>
                                          <w:proofErr w:type="gramEnd"/>
                                          <w:r w:rsidRPr="00D94BFB">
                                            <w:rPr>
                                              <w:rStyle w:val="Emphasis"/>
                                              <w:rFonts w:ascii="Calibri" w:hAnsi="Calibri" w:cs="Calibri"/>
                                              <w:color w:val="106B62"/>
                                              <w:sz w:val="18"/>
                                              <w:szCs w:val="18"/>
                                            </w:rPr>
                                            <w:t xml:space="preserve"> rights reserved.</w:t>
                                          </w:r>
                                        </w:p>
                                        <w:p w14:paraId="1408A73E" w14:textId="25462AA3" w:rsidR="00D94BFB" w:rsidRPr="00D94BFB" w:rsidRDefault="00D94BFB" w:rsidP="00D94BFB">
                                          <w:pPr>
                                            <w:jc w:val="center"/>
                                            <w:rPr>
                                              <w:rFonts w:ascii="Calibri" w:hAnsi="Calibri" w:cs="Calibri"/>
                                              <w:color w:val="106B62"/>
                                              <w:sz w:val="18"/>
                                              <w:szCs w:val="18"/>
                                            </w:rPr>
                                          </w:pPr>
                                          <w:r w:rsidRPr="00D94BFB">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6C3EBD65" w14:textId="77777777" w:rsidR="00D94BFB" w:rsidRPr="00D94BFB" w:rsidRDefault="00D94BFB" w:rsidP="00D94BFB">
                                    <w:pPr>
                                      <w:rPr>
                                        <w:rFonts w:ascii="Calibri" w:eastAsia="Times New Roman" w:hAnsi="Calibri" w:cs="Calibri"/>
                                        <w:sz w:val="20"/>
                                        <w:szCs w:val="20"/>
                                      </w:rPr>
                                    </w:pPr>
                                  </w:p>
                                </w:tc>
                              </w:tr>
                            </w:tbl>
                            <w:p w14:paraId="70CC3E21" w14:textId="77777777" w:rsidR="00D94BFB" w:rsidRPr="00D94BFB" w:rsidRDefault="00D94BFB" w:rsidP="00D94BFB">
                              <w:pPr>
                                <w:rPr>
                                  <w:rFonts w:ascii="Calibri" w:eastAsia="Times New Roman" w:hAnsi="Calibri" w:cs="Calibri"/>
                                  <w:sz w:val="20"/>
                                  <w:szCs w:val="20"/>
                                </w:rPr>
                              </w:pPr>
                            </w:p>
                          </w:tc>
                        </w:tr>
                      </w:tbl>
                      <w:p w14:paraId="34493CC3" w14:textId="77777777" w:rsidR="00D94BFB" w:rsidRPr="00D94BFB" w:rsidRDefault="00D94BFB" w:rsidP="00D94BFB">
                        <w:pPr>
                          <w:rPr>
                            <w:rFonts w:ascii="Calibri" w:eastAsia="Times New Roman" w:hAnsi="Calibri" w:cs="Calibri"/>
                            <w:sz w:val="20"/>
                            <w:szCs w:val="20"/>
                          </w:rPr>
                        </w:pPr>
                      </w:p>
                    </w:tc>
                  </w:tr>
                </w:tbl>
                <w:p w14:paraId="18EAC1C7" w14:textId="77777777" w:rsidR="00D94BFB" w:rsidRDefault="00D94BFB">
                  <w:pPr>
                    <w:jc w:val="center"/>
                    <w:rPr>
                      <w:rFonts w:ascii="Times New Roman" w:eastAsia="Times New Roman" w:hAnsi="Times New Roman" w:cs="Times New Roman"/>
                      <w:sz w:val="20"/>
                      <w:szCs w:val="20"/>
                    </w:rPr>
                  </w:pPr>
                </w:p>
              </w:tc>
            </w:tr>
          </w:tbl>
          <w:p w14:paraId="292EF0FB" w14:textId="77777777" w:rsidR="00D94BFB" w:rsidRDefault="00D94BFB">
            <w:pPr>
              <w:jc w:val="center"/>
              <w:rPr>
                <w:rFonts w:ascii="Times New Roman" w:eastAsia="Times New Roman" w:hAnsi="Times New Roman" w:cs="Times New Roman"/>
                <w:sz w:val="20"/>
                <w:szCs w:val="20"/>
              </w:rPr>
            </w:pPr>
          </w:p>
        </w:tc>
      </w:tr>
    </w:tbl>
    <w:p w14:paraId="05C9FD5C" w14:textId="7368B3FC" w:rsidR="00D94BFB" w:rsidRDefault="00D94BFB" w:rsidP="00D94BFB">
      <w:pPr>
        <w:rPr>
          <w:rFonts w:eastAsia="Times New Roman"/>
        </w:rPr>
      </w:pPr>
      <w:r>
        <w:rPr>
          <w:rFonts w:eastAsia="Times New Roman"/>
          <w:noProof/>
        </w:rPr>
        <w:lastRenderedPageBreak/>
        <w:drawing>
          <wp:inline distT="0" distB="0" distL="0" distR="0" wp14:anchorId="0A0D211E" wp14:editId="0A40CF98">
            <wp:extent cx="9525" cy="9525"/>
            <wp:effectExtent l="0" t="0" r="0" b="0"/>
            <wp:docPr id="209191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C5C42C3"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BFB"/>
    <w:rsid w:val="0026350C"/>
    <w:rsid w:val="005230FC"/>
    <w:rsid w:val="00D94BFB"/>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D85D6"/>
  <w15:chartTrackingRefBased/>
  <w15:docId w15:val="{7BC73A3A-ED48-48C2-8BFB-B9B137ADF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BFB"/>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D94BFB"/>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D94BFB"/>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D94BFB"/>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D94BFB"/>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D94BFB"/>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D94BFB"/>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D94BFB"/>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D94BFB"/>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D94BFB"/>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B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4B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4B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4B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4B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4B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B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B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BFB"/>
    <w:rPr>
      <w:rFonts w:eastAsiaTheme="majorEastAsia" w:cstheme="majorBidi"/>
      <w:color w:val="272727" w:themeColor="text1" w:themeTint="D8"/>
    </w:rPr>
  </w:style>
  <w:style w:type="paragraph" w:styleId="Title">
    <w:name w:val="Title"/>
    <w:basedOn w:val="Normal"/>
    <w:next w:val="Normal"/>
    <w:link w:val="TitleChar"/>
    <w:uiPriority w:val="10"/>
    <w:qFormat/>
    <w:rsid w:val="00D94BFB"/>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D94B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BFB"/>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D94B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BFB"/>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D94BFB"/>
    <w:rPr>
      <w:i/>
      <w:iCs/>
      <w:color w:val="404040" w:themeColor="text1" w:themeTint="BF"/>
    </w:rPr>
  </w:style>
  <w:style w:type="paragraph" w:styleId="ListParagraph">
    <w:name w:val="List Paragraph"/>
    <w:basedOn w:val="Normal"/>
    <w:uiPriority w:val="34"/>
    <w:qFormat/>
    <w:rsid w:val="00D94BFB"/>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D94BFB"/>
    <w:rPr>
      <w:i/>
      <w:iCs/>
      <w:color w:val="0F4761" w:themeColor="accent1" w:themeShade="BF"/>
    </w:rPr>
  </w:style>
  <w:style w:type="paragraph" w:styleId="IntenseQuote">
    <w:name w:val="Intense Quote"/>
    <w:basedOn w:val="Normal"/>
    <w:next w:val="Normal"/>
    <w:link w:val="IntenseQuoteChar"/>
    <w:uiPriority w:val="30"/>
    <w:qFormat/>
    <w:rsid w:val="00D94BF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D94BFB"/>
    <w:rPr>
      <w:i/>
      <w:iCs/>
      <w:color w:val="0F4761" w:themeColor="accent1" w:themeShade="BF"/>
    </w:rPr>
  </w:style>
  <w:style w:type="character" w:styleId="IntenseReference">
    <w:name w:val="Intense Reference"/>
    <w:basedOn w:val="DefaultParagraphFont"/>
    <w:uiPriority w:val="32"/>
    <w:qFormat/>
    <w:rsid w:val="00D94BFB"/>
    <w:rPr>
      <w:b/>
      <w:bCs/>
      <w:smallCaps/>
      <w:color w:val="0F4761" w:themeColor="accent1" w:themeShade="BF"/>
      <w:spacing w:val="5"/>
    </w:rPr>
  </w:style>
  <w:style w:type="character" w:styleId="Hyperlink">
    <w:name w:val="Hyperlink"/>
    <w:basedOn w:val="DefaultParagraphFont"/>
    <w:uiPriority w:val="99"/>
    <w:semiHidden/>
    <w:unhideWhenUsed/>
    <w:rsid w:val="00D94BFB"/>
    <w:rPr>
      <w:color w:val="0000FF"/>
      <w:u w:val="single"/>
    </w:rPr>
  </w:style>
  <w:style w:type="character" w:styleId="Strong">
    <w:name w:val="Strong"/>
    <w:basedOn w:val="DefaultParagraphFont"/>
    <w:uiPriority w:val="22"/>
    <w:qFormat/>
    <w:rsid w:val="00D94BFB"/>
    <w:rPr>
      <w:b/>
      <w:bCs/>
    </w:rPr>
  </w:style>
  <w:style w:type="character" w:styleId="Emphasis">
    <w:name w:val="Emphasis"/>
    <w:basedOn w:val="DefaultParagraphFont"/>
    <w:uiPriority w:val="20"/>
    <w:qFormat/>
    <w:rsid w:val="00D94B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46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b0e960b8ac&amp;e=d19e9fd41c" TargetMode="External"/><Relationship Id="rId18" Type="http://schemas.openxmlformats.org/officeDocument/2006/relationships/hyperlink" Target="https://cpe.us7.list-manage.com/track/click?u=86d41ab7fa4c7c2c5d7210782&amp;id=10daa42c3d&amp;e=d19e9fd41c" TargetMode="External"/><Relationship Id="rId26" Type="http://schemas.openxmlformats.org/officeDocument/2006/relationships/image" Target="media/image5.png"/><Relationship Id="rId39" Type="http://schemas.openxmlformats.org/officeDocument/2006/relationships/image" Target="https://cdn-images.mailchimp.com/icons/social-block-v2/light-link-48.png"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163514963d&amp;e=d19e9fd41c" TargetMode="External"/><Relationship Id="rId34" Type="http://schemas.openxmlformats.org/officeDocument/2006/relationships/hyperlink" Target="https://cpe.us7.list-manage.com/track/click?u=86d41ab7fa4c7c2c5d7210782&amp;id=e127132b4e&amp;e=d19e9fd41c" TargetMode="External"/><Relationship Id="rId42" Type="http://schemas.openxmlformats.org/officeDocument/2006/relationships/image" Target="https://cpe.us7.list-manage.com/track/open.php?u=86d41ab7fa4c7c2c5d7210782&amp;id=dbe4751433&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ce4f46677c&amp;e=d19e9fd41c" TargetMode="External"/><Relationship Id="rId17" Type="http://schemas.openxmlformats.org/officeDocument/2006/relationships/hyperlink" Target="https://cpe.us7.list-manage.com/track/click?u=86d41ab7fa4c7c2c5d7210782&amp;id=1c279acd9a&amp;e=d19e9fd41c" TargetMode="External"/><Relationship Id="rId25" Type="http://schemas.openxmlformats.org/officeDocument/2006/relationships/hyperlink" Target="https://cpe.us7.list-manage.com/track/click?u=86d41ab7fa4c7c2c5d7210782&amp;id=9f07f588ec&amp;e=d19e9fd41c" TargetMode="External"/><Relationship Id="rId33" Type="http://schemas.openxmlformats.org/officeDocument/2006/relationships/image" Target="https://cdn-images.mailchimp.com/icons/social-block-v2/light-facebook-48.png" TargetMode="External"/><Relationship Id="rId38"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https://mcusercontent.com/86d41ab7fa4c7c2c5d7210782/images/37107cc8-423f-d62a-c966-04067e12c900.png" TargetMode="External"/><Relationship Id="rId20" Type="http://schemas.openxmlformats.org/officeDocument/2006/relationships/hyperlink" Target="https://cpe.us7.list-manage.com/track/click?u=86d41ab7fa4c7c2c5d7210782&amp;id=42ecf81ec0&amp;e=d19e9fd41c" TargetMode="External"/><Relationship Id="rId29" Type="http://schemas.openxmlformats.org/officeDocument/2006/relationships/image" Target="media/image6.png"/><Relationship Id="rId41" Type="http://schemas.openxmlformats.org/officeDocument/2006/relationships/image" Target="media/image10.gif"/><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ecd718e7-146d-3f2b-6311-aea4b6e1bebb.gif" TargetMode="External"/><Relationship Id="rId24" Type="http://schemas.openxmlformats.org/officeDocument/2006/relationships/hyperlink" Target="https://cpe.us7.list-manage.com/track/click?u=86d41ab7fa4c7c2c5d7210782&amp;id=95e897c4d7&amp;e=d19e9fd41c" TargetMode="External"/><Relationship Id="rId32" Type="http://schemas.openxmlformats.org/officeDocument/2006/relationships/image" Target="media/image7.png"/><Relationship Id="rId37" Type="http://schemas.openxmlformats.org/officeDocument/2006/relationships/hyperlink" Target="https://cpe.us7.list-manage.com/track/click?u=86d41ab7fa4c7c2c5d7210782&amp;id=297daf5e9c&amp;e=d19e9fd41c" TargetMode="External"/><Relationship Id="rId40" Type="http://schemas.openxmlformats.org/officeDocument/2006/relationships/hyperlink" Target="mailto:comms.team@cpe.org.uk"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mailto:mys@nhsbsa.nhs.uk" TargetMode="External"/><Relationship Id="rId28" Type="http://schemas.openxmlformats.org/officeDocument/2006/relationships/hyperlink" Target="https://cpe.us7.list-manage.com/track/click?u=86d41ab7fa4c7c2c5d7210782&amp;id=4e3804a4f3&amp;e=d19e9fd41c" TargetMode="External"/><Relationship Id="rId36" Type="http://schemas.openxmlformats.org/officeDocument/2006/relationships/image" Target="https://cdn-images.mailchimp.com/icons/social-block-v2/light-linkedin-48.png" TargetMode="External"/><Relationship Id="rId10" Type="http://schemas.openxmlformats.org/officeDocument/2006/relationships/image" Target="media/image3.gif"/><Relationship Id="rId19" Type="http://schemas.openxmlformats.org/officeDocument/2006/relationships/hyperlink" Target="https://cpe.us7.list-manage.com/track/click?u=86d41ab7fa4c7c2c5d7210782&amp;id=a9ac0643b7&amp;e=d19e9fd41c" TargetMode="External"/><Relationship Id="rId31" Type="http://schemas.openxmlformats.org/officeDocument/2006/relationships/hyperlink" Target="https://cpe.us7.list-manage.com/track/click?u=86d41ab7fa4c7c2c5d7210782&amp;id=0e7cbccb69&amp;e=d19e9fd41c" TargetMode="External"/><Relationship Id="rId44" Type="http://schemas.openxmlformats.org/officeDocument/2006/relationships/theme" Target="theme/theme1.xml"/><Relationship Id="rId4" Type="http://schemas.openxmlformats.org/officeDocument/2006/relationships/hyperlink" Target="https://cpe.us7.list-manage.com/track/click?u=86d41ab7fa4c7c2c5d7210782&amp;id=1c18c0fcc2&amp;e=d19e9fd41c" TargetMode="External"/><Relationship Id="rId9" Type="http://schemas.openxmlformats.org/officeDocument/2006/relationships/hyperlink" Target="https://cpe.us7.list-manage.com/track/click?u=86d41ab7fa4c7c2c5d7210782&amp;id=39bbd6c6d8&amp;e=d19e9fd41c" TargetMode="External"/><Relationship Id="rId14" Type="http://schemas.openxmlformats.org/officeDocument/2006/relationships/hyperlink" Target="https://cpe.us7.list-manage.com/track/click?u=86d41ab7fa4c7c2c5d7210782&amp;id=9aeef3b5eb&amp;e=d19e9fd41c" TargetMode="External"/><Relationship Id="rId22" Type="http://schemas.openxmlformats.org/officeDocument/2006/relationships/hyperlink" Target="https://cpe.us7.list-manage.com/track/click?u=86d41ab7fa4c7c2c5d7210782&amp;id=ebe657d177&amp;e=d19e9fd41c" TargetMode="External"/><Relationship Id="rId27" Type="http://schemas.openxmlformats.org/officeDocument/2006/relationships/image" Target="https://mcusercontent.com/86d41ab7fa4c7c2c5d7210782/images/7dd25f18-3689-aa98-f45a-a0346a806f26.png" TargetMode="External"/><Relationship Id="rId30" Type="http://schemas.openxmlformats.org/officeDocument/2006/relationships/image" Target="https://cdn-images.mailchimp.com/icons/social-block-v2/light-twitter-48.png" TargetMode="External"/><Relationship Id="rId35" Type="http://schemas.openxmlformats.org/officeDocument/2006/relationships/image" Target="media/image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971</Words>
  <Characters>5535</Characters>
  <Application>Microsoft Office Word</Application>
  <DocSecurity>0</DocSecurity>
  <Lines>46</Lines>
  <Paragraphs>12</Paragraphs>
  <ScaleCrop>false</ScaleCrop>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2024-03-18T09:51:00Z</dcterms:created>
  <dcterms:modified xsi:type="dcterms:W3CDTF">2024-03-18T09:54:00Z</dcterms:modified>
</cp:coreProperties>
</file>