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C90D53" w:rsidRPr="00C90D53" w14:paraId="26E4AF84" w14:textId="77777777" w:rsidTr="00C90D53">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C90D53" w:rsidRPr="00C90D53" w14:paraId="200C79A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C90D53" w:rsidRPr="00C90D53" w14:paraId="50DF4A2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90D53" w:rsidRPr="00C90D53" w14:paraId="011655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90D53" w:rsidRPr="00C90D53" w14:paraId="698C67EB" w14:textId="77777777">
                                <w:tc>
                                  <w:tcPr>
                                    <w:tcW w:w="9000" w:type="dxa"/>
                                    <w:hideMark/>
                                  </w:tcPr>
                                  <w:p w14:paraId="162376AC" w14:textId="77777777" w:rsidR="00C90D53" w:rsidRPr="00C90D53" w:rsidRDefault="00C90D53" w:rsidP="00C90D53"/>
                                </w:tc>
                              </w:tr>
                            </w:tbl>
                            <w:p w14:paraId="4A7B8E7E" w14:textId="77777777" w:rsidR="00C90D53" w:rsidRPr="00C90D53" w:rsidRDefault="00C90D53" w:rsidP="00C90D53"/>
                          </w:tc>
                        </w:tr>
                      </w:tbl>
                      <w:p w14:paraId="50E3DE98" w14:textId="77777777" w:rsidR="00C90D53" w:rsidRPr="00C90D53" w:rsidRDefault="00C90D53" w:rsidP="00C90D53"/>
                    </w:tc>
                  </w:tr>
                  <w:tr w:rsidR="00C90D53" w:rsidRPr="00C90D53" w14:paraId="7D2FBD77"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90D53" w:rsidRPr="00C90D53" w14:paraId="3AF3058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C90D53" w:rsidRPr="00C90D53" w14:paraId="66982C1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90D53" w:rsidRPr="00C90D53" w14:paraId="26C92C62" w14:textId="77777777">
                                      <w:tc>
                                        <w:tcPr>
                                          <w:tcW w:w="0" w:type="auto"/>
                                          <w:hideMark/>
                                        </w:tcPr>
                                        <w:p w14:paraId="212BC249" w14:textId="0C577F04" w:rsidR="00C90D53" w:rsidRPr="00C90D53" w:rsidRDefault="00C90D53" w:rsidP="00C90D53">
                                          <w:r w:rsidRPr="00C90D53">
                                            <w:drawing>
                                              <wp:inline distT="0" distB="0" distL="0" distR="0" wp14:anchorId="4F21E653" wp14:editId="5D9A87C5">
                                                <wp:extent cx="2514600" cy="809625"/>
                                                <wp:effectExtent l="0" t="0" r="0" b="9525"/>
                                                <wp:docPr id="1344603264" name="Picture 2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90D53" w:rsidRPr="00C90D53" w14:paraId="5DF33083" w14:textId="77777777">
                                      <w:tc>
                                        <w:tcPr>
                                          <w:tcW w:w="0" w:type="auto"/>
                                          <w:hideMark/>
                                        </w:tcPr>
                                        <w:p w14:paraId="0EB8787B" w14:textId="77777777" w:rsidR="00C90D53" w:rsidRPr="00C90D53" w:rsidRDefault="00C90D53" w:rsidP="00C90D53">
                                          <w:pPr>
                                            <w:jc w:val="right"/>
                                            <w:rPr>
                                              <w:b/>
                                              <w:bCs/>
                                              <w:sz w:val="36"/>
                                              <w:szCs w:val="36"/>
                                            </w:rPr>
                                          </w:pPr>
                                          <w:r w:rsidRPr="00C90D53">
                                            <w:rPr>
                                              <w:b/>
                                              <w:bCs/>
                                              <w:sz w:val="36"/>
                                              <w:szCs w:val="36"/>
                                            </w:rPr>
                                            <w:t>Newsletter</w:t>
                                          </w:r>
                                        </w:p>
                                        <w:p w14:paraId="55F2C818" w14:textId="77777777" w:rsidR="00C90D53" w:rsidRPr="00C90D53" w:rsidRDefault="00C90D53" w:rsidP="00C90D53">
                                          <w:pPr>
                                            <w:jc w:val="right"/>
                                          </w:pPr>
                                          <w:r w:rsidRPr="00C90D53">
                                            <w:rPr>
                                              <w:sz w:val="36"/>
                                              <w:szCs w:val="36"/>
                                            </w:rPr>
                                            <w:t>9th August 2024</w:t>
                                          </w:r>
                                        </w:p>
                                      </w:tc>
                                    </w:tr>
                                  </w:tbl>
                                  <w:p w14:paraId="5598EBBA" w14:textId="77777777" w:rsidR="00C90D53" w:rsidRPr="00C90D53" w:rsidRDefault="00C90D53" w:rsidP="00C90D53"/>
                                </w:tc>
                              </w:tr>
                            </w:tbl>
                            <w:p w14:paraId="76E143CD" w14:textId="77777777" w:rsidR="00C90D53" w:rsidRPr="00C90D53" w:rsidRDefault="00C90D53" w:rsidP="00C90D53"/>
                          </w:tc>
                        </w:tr>
                      </w:tbl>
                      <w:p w14:paraId="182922FB" w14:textId="77777777" w:rsidR="00C90D53" w:rsidRPr="00C90D53" w:rsidRDefault="00C90D53" w:rsidP="00C90D53"/>
                    </w:tc>
                  </w:tr>
                  <w:tr w:rsidR="00C90D53" w:rsidRPr="00C90D53" w14:paraId="4E91CDA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90D53" w:rsidRPr="00C90D53" w14:paraId="7182352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90D53" w:rsidRPr="00C90D53" w14:paraId="11612333" w14:textId="77777777">
                                <w:tc>
                                  <w:tcPr>
                                    <w:tcW w:w="0" w:type="auto"/>
                                    <w:tcMar>
                                      <w:top w:w="0" w:type="dxa"/>
                                      <w:left w:w="135" w:type="dxa"/>
                                      <w:bottom w:w="0" w:type="dxa"/>
                                      <w:right w:w="135" w:type="dxa"/>
                                    </w:tcMar>
                                    <w:hideMark/>
                                  </w:tcPr>
                                  <w:p w14:paraId="2B84669B" w14:textId="269E9964" w:rsidR="00C90D53" w:rsidRPr="00C90D53" w:rsidRDefault="00C90D53" w:rsidP="00C90D53">
                                    <w:r w:rsidRPr="00C90D53">
                                      <w:drawing>
                                        <wp:inline distT="0" distB="0" distL="0" distR="0" wp14:anchorId="628DDA3D" wp14:editId="1CBD5625">
                                          <wp:extent cx="5372100" cy="333375"/>
                                          <wp:effectExtent l="0" t="0" r="0" b="9525"/>
                                          <wp:docPr id="1729563692"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6901BAA" w14:textId="77777777" w:rsidR="00C90D53" w:rsidRPr="00C90D53" w:rsidRDefault="00C90D53" w:rsidP="00C90D53"/>
                          </w:tc>
                        </w:tr>
                        <w:tr w:rsidR="00C90D53" w:rsidRPr="00C90D53" w14:paraId="67C645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90D53" w:rsidRPr="00C90D53" w14:paraId="0AE5C9D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90D53" w:rsidRPr="00C90D53" w14:paraId="1ACDE29E" w14:textId="77777777">
                                      <w:tc>
                                        <w:tcPr>
                                          <w:tcW w:w="0" w:type="auto"/>
                                          <w:tcMar>
                                            <w:top w:w="0" w:type="dxa"/>
                                            <w:left w:w="270" w:type="dxa"/>
                                            <w:bottom w:w="135" w:type="dxa"/>
                                            <w:right w:w="270" w:type="dxa"/>
                                          </w:tcMar>
                                          <w:hideMark/>
                                        </w:tcPr>
                                        <w:p w14:paraId="29EA410A" w14:textId="77777777" w:rsidR="00C90D53" w:rsidRPr="00C90D53" w:rsidRDefault="00C90D53" w:rsidP="00C90D53">
                                          <w:r w:rsidRPr="00C90D53">
                                            <w:rPr>
                                              <w:b/>
                                              <w:bCs/>
                                            </w:rPr>
                                            <w:t>This newsletter - sent on Mondays, Wednesdays and Fridays - contains important information and resources to support community pharmacies across England.</w:t>
                                          </w:r>
                                        </w:p>
                                      </w:tc>
                                    </w:tr>
                                  </w:tbl>
                                  <w:p w14:paraId="677B93E6" w14:textId="77777777" w:rsidR="00C90D53" w:rsidRPr="00C90D53" w:rsidRDefault="00C90D53" w:rsidP="00C90D53"/>
                                </w:tc>
                              </w:tr>
                            </w:tbl>
                            <w:p w14:paraId="2C7D8E3B" w14:textId="77777777" w:rsidR="00C90D53" w:rsidRPr="00C90D53" w:rsidRDefault="00C90D53" w:rsidP="00C90D53"/>
                          </w:tc>
                        </w:tr>
                        <w:tr w:rsidR="00C90D53" w:rsidRPr="00C90D53" w14:paraId="5373DBC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90D53" w:rsidRPr="00C90D53" w14:paraId="062ABBB7" w14:textId="77777777">
                                <w:tc>
                                  <w:tcPr>
                                    <w:tcW w:w="0" w:type="auto"/>
                                    <w:tcBorders>
                                      <w:top w:val="single" w:sz="12" w:space="0" w:color="106B62"/>
                                      <w:left w:val="nil"/>
                                      <w:bottom w:val="nil"/>
                                      <w:right w:val="nil"/>
                                    </w:tcBorders>
                                    <w:vAlign w:val="center"/>
                                    <w:hideMark/>
                                  </w:tcPr>
                                  <w:p w14:paraId="32948122" w14:textId="77777777" w:rsidR="00C90D53" w:rsidRPr="00C90D53" w:rsidRDefault="00C90D53" w:rsidP="00C90D53"/>
                                </w:tc>
                              </w:tr>
                            </w:tbl>
                            <w:p w14:paraId="306FFE19" w14:textId="77777777" w:rsidR="00C90D53" w:rsidRPr="00C90D53" w:rsidRDefault="00C90D53" w:rsidP="00C90D53"/>
                          </w:tc>
                        </w:tr>
                        <w:tr w:rsidR="00C90D53" w:rsidRPr="00C90D53" w14:paraId="65A9EBF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90D53" w:rsidRPr="00C90D53" w14:paraId="46F7AB6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90D53" w:rsidRPr="00C90D53" w14:paraId="3F97CDB2" w14:textId="77777777">
                                      <w:tc>
                                        <w:tcPr>
                                          <w:tcW w:w="0" w:type="auto"/>
                                          <w:tcMar>
                                            <w:top w:w="0" w:type="dxa"/>
                                            <w:left w:w="270" w:type="dxa"/>
                                            <w:bottom w:w="135" w:type="dxa"/>
                                            <w:right w:w="270" w:type="dxa"/>
                                          </w:tcMar>
                                          <w:hideMark/>
                                        </w:tcPr>
                                        <w:p w14:paraId="3DE970C3" w14:textId="77777777" w:rsidR="00C90D53" w:rsidRPr="00C90D53" w:rsidRDefault="00C90D53" w:rsidP="00C90D53">
                                          <w:pPr>
                                            <w:rPr>
                                              <w:b/>
                                              <w:bCs/>
                                            </w:rPr>
                                          </w:pPr>
                                          <w:r w:rsidRPr="00C90D53">
                                            <w:rPr>
                                              <w:b/>
                                              <w:bCs/>
                                            </w:rPr>
                                            <w:t>In this update: Strategy for pharmacy's future; Pharmacy First thresholds poll; Rivaroxaban tablets reimbursement; IP courses.</w:t>
                                          </w:r>
                                        </w:p>
                                      </w:tc>
                                    </w:tr>
                                  </w:tbl>
                                  <w:p w14:paraId="3DBAEBDF" w14:textId="77777777" w:rsidR="00C90D53" w:rsidRPr="00C90D53" w:rsidRDefault="00C90D53" w:rsidP="00C90D53"/>
                                </w:tc>
                              </w:tr>
                            </w:tbl>
                            <w:p w14:paraId="267806CF" w14:textId="77777777" w:rsidR="00C90D53" w:rsidRPr="00C90D53" w:rsidRDefault="00C90D53" w:rsidP="00C90D53"/>
                          </w:tc>
                        </w:tr>
                        <w:tr w:rsidR="00C90D53" w:rsidRPr="00C90D53" w14:paraId="0C001D8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90D53" w:rsidRPr="00C90D53" w14:paraId="35772360" w14:textId="77777777">
                                <w:tc>
                                  <w:tcPr>
                                    <w:tcW w:w="0" w:type="auto"/>
                                    <w:tcBorders>
                                      <w:top w:val="single" w:sz="12" w:space="0" w:color="106B62"/>
                                      <w:left w:val="nil"/>
                                      <w:bottom w:val="nil"/>
                                      <w:right w:val="nil"/>
                                    </w:tcBorders>
                                    <w:vAlign w:val="center"/>
                                    <w:hideMark/>
                                  </w:tcPr>
                                  <w:p w14:paraId="2922C1F2" w14:textId="77777777" w:rsidR="00C90D53" w:rsidRPr="00C90D53" w:rsidRDefault="00C90D53" w:rsidP="00C90D53"/>
                                </w:tc>
                              </w:tr>
                            </w:tbl>
                            <w:p w14:paraId="3694F823" w14:textId="77777777" w:rsidR="00C90D53" w:rsidRPr="00C90D53" w:rsidRDefault="00C90D53" w:rsidP="00C90D53"/>
                          </w:tc>
                        </w:tr>
                        <w:tr w:rsidR="00C90D53" w:rsidRPr="00C90D53" w14:paraId="448817F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90D53" w:rsidRPr="00C90D53" w14:paraId="1F6F8AF3" w14:textId="77777777">
                                <w:tc>
                                  <w:tcPr>
                                    <w:tcW w:w="0" w:type="auto"/>
                                    <w:tcMar>
                                      <w:top w:w="0" w:type="dxa"/>
                                      <w:left w:w="135" w:type="dxa"/>
                                      <w:bottom w:w="0" w:type="dxa"/>
                                      <w:right w:w="135" w:type="dxa"/>
                                    </w:tcMar>
                                    <w:hideMark/>
                                  </w:tcPr>
                                  <w:p w14:paraId="7BE87222" w14:textId="0A6656BA" w:rsidR="00C90D53" w:rsidRPr="00C90D53" w:rsidRDefault="00C90D53" w:rsidP="00C90D53">
                                    <w:r w:rsidRPr="00C90D53">
                                      <w:drawing>
                                        <wp:inline distT="0" distB="0" distL="0" distR="0" wp14:anchorId="76FA3910" wp14:editId="75EC6EDF">
                                          <wp:extent cx="5372100" cy="1790700"/>
                                          <wp:effectExtent l="0" t="0" r="0" b="0"/>
                                          <wp:docPr id="1247216341" name="Picture 1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53244DA" w14:textId="77777777" w:rsidR="00C90D53" w:rsidRPr="00C90D53" w:rsidRDefault="00C90D53" w:rsidP="00C90D53"/>
                          </w:tc>
                        </w:tr>
                        <w:tr w:rsidR="00C90D53" w:rsidRPr="00C90D53" w14:paraId="4AFE2B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90D53" w:rsidRPr="00C90D53" w14:paraId="2D87CF0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90D53" w:rsidRPr="00C90D53" w14:paraId="2E52FC78" w14:textId="77777777">
                                      <w:tc>
                                        <w:tcPr>
                                          <w:tcW w:w="0" w:type="auto"/>
                                          <w:tcMar>
                                            <w:top w:w="0" w:type="dxa"/>
                                            <w:left w:w="270" w:type="dxa"/>
                                            <w:bottom w:w="135" w:type="dxa"/>
                                            <w:right w:w="270" w:type="dxa"/>
                                          </w:tcMar>
                                          <w:hideMark/>
                                        </w:tcPr>
                                        <w:p w14:paraId="7A4F9028" w14:textId="77777777" w:rsidR="00C90D53" w:rsidRDefault="00C90D53" w:rsidP="00C90D53">
                                          <w:r w:rsidRPr="00C90D53">
                                            <w:t>A recorded presentation on what lies ahead for community pharmacy – including Community Pharmacy England's strategy to improve the outlook for pharmacy owners and their teams – is now available to watch on-demand.</w:t>
                                          </w:r>
                                        </w:p>
                                        <w:p w14:paraId="3C8D6664" w14:textId="77777777" w:rsidR="00C90D53" w:rsidRPr="00C90D53" w:rsidRDefault="00C90D53" w:rsidP="00C90D53"/>
                                        <w:p w14:paraId="595A375B" w14:textId="77777777" w:rsidR="00C90D53" w:rsidRPr="00C90D53" w:rsidRDefault="00C90D53" w:rsidP="00C90D53">
                                          <w:r w:rsidRPr="00C90D53">
                                            <w:t xml:space="preserve">Chief Executive Janet Morrison and her team, as well as Committee Members, ran a series of in-person roadshow events in every region outside of London during July, to tell pharmacy owners and their representatives more about our work to tackle key issues and our </w:t>
                                          </w:r>
                                          <w:proofErr w:type="gramStart"/>
                                          <w:r w:rsidRPr="00C90D53">
                                            <w:t>plans for the future</w:t>
                                          </w:r>
                                          <w:proofErr w:type="gramEnd"/>
                                          <w:r w:rsidRPr="00C90D53">
                                            <w:t>. The agenda included significant pressures for community pharmacies, CPCF negotiations, Pharmacy First, and Community Pharmacy England's strategic work to influence and engage with the new Government.</w:t>
                                          </w:r>
                                        </w:p>
                                        <w:p w14:paraId="750A7C64" w14:textId="77777777" w:rsidR="00C90D53" w:rsidRPr="00C90D53" w:rsidRDefault="00C90D53" w:rsidP="00C90D53">
                                          <w:r w:rsidRPr="00C90D53">
                                            <w:t>The team talked to hundreds of pharmacy owners in-person and via livestream, and feedback has been largely positive. The final roadshow event is set for 26th September in London, and we will be continuing to engage with pharmacy owners through polling, conferences, and direct communications.</w:t>
                                          </w:r>
                                        </w:p>
                                      </w:tc>
                                    </w:tr>
                                  </w:tbl>
                                  <w:p w14:paraId="40AC500D" w14:textId="77777777" w:rsidR="00C90D53" w:rsidRPr="00C90D53" w:rsidRDefault="00C90D53" w:rsidP="00C90D53"/>
                                </w:tc>
                              </w:tr>
                            </w:tbl>
                            <w:p w14:paraId="4E1D0964" w14:textId="77777777" w:rsidR="00C90D53" w:rsidRPr="00C90D53" w:rsidRDefault="00C90D53" w:rsidP="00C90D53"/>
                          </w:tc>
                        </w:tr>
                        <w:tr w:rsidR="00C90D53" w:rsidRPr="00C90D53" w14:paraId="49107223"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C90D53" w:rsidRPr="00C90D53" w14:paraId="13AF984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0450A79" w14:textId="179DEAFD" w:rsidR="00C90D53" w:rsidRPr="00C90D53" w:rsidRDefault="00C90D53" w:rsidP="00C90D53">
                                    <w:pPr>
                                      <w:jc w:val="center"/>
                                    </w:pPr>
                                    <w:hyperlink r:id="rId12" w:tgtFrame="_blank" w:tooltip="Read more and watch the recording" w:history="1">
                                      <w:r w:rsidRPr="00C90D53">
                                        <w:rPr>
                                          <w:rStyle w:val="Hyperlink"/>
                                          <w:b/>
                                          <w:bCs/>
                                        </w:rPr>
                                        <w:t>Read more and watch the recording</w:t>
                                      </w:r>
                                    </w:hyperlink>
                                  </w:p>
                                </w:tc>
                              </w:tr>
                            </w:tbl>
                            <w:p w14:paraId="5270B65A" w14:textId="77777777" w:rsidR="00C90D53" w:rsidRPr="00C90D53" w:rsidRDefault="00C90D53" w:rsidP="00C90D53"/>
                          </w:tc>
                        </w:tr>
                        <w:tr w:rsidR="00C90D53" w:rsidRPr="00C90D53" w14:paraId="088216D6"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C90D53" w:rsidRPr="00C90D53" w14:paraId="2DEB83CA"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032F4F1" w14:textId="204CAB87" w:rsidR="00C90D53" w:rsidRPr="00C90D53" w:rsidRDefault="00C90D53" w:rsidP="00C90D53">
                                    <w:pPr>
                                      <w:jc w:val="center"/>
                                    </w:pPr>
                                    <w:hyperlink r:id="rId13" w:tgtFrame="_blank" w:tooltip="Register to attend the London event" w:history="1">
                                      <w:r w:rsidRPr="00C90D53">
                                        <w:rPr>
                                          <w:rStyle w:val="Hyperlink"/>
                                          <w:b/>
                                          <w:bCs/>
                                        </w:rPr>
                                        <w:t>Register to attend the London event</w:t>
                                      </w:r>
                                    </w:hyperlink>
                                  </w:p>
                                </w:tc>
                              </w:tr>
                            </w:tbl>
                            <w:p w14:paraId="3F2BA5BD" w14:textId="77777777" w:rsidR="00C90D53" w:rsidRPr="00C90D53" w:rsidRDefault="00C90D53" w:rsidP="00C90D53"/>
                          </w:tc>
                        </w:tr>
                        <w:tr w:rsidR="00C90D53" w:rsidRPr="00C90D53" w14:paraId="30607A2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90D53" w:rsidRPr="00C90D53" w14:paraId="52BBED0E" w14:textId="77777777">
                                <w:tc>
                                  <w:tcPr>
                                    <w:tcW w:w="0" w:type="auto"/>
                                    <w:tcBorders>
                                      <w:top w:val="single" w:sz="12" w:space="0" w:color="106B62"/>
                                      <w:left w:val="nil"/>
                                      <w:bottom w:val="nil"/>
                                      <w:right w:val="nil"/>
                                    </w:tcBorders>
                                    <w:vAlign w:val="center"/>
                                    <w:hideMark/>
                                  </w:tcPr>
                                  <w:p w14:paraId="3FCA661B" w14:textId="77777777" w:rsidR="00C90D53" w:rsidRPr="00C90D53" w:rsidRDefault="00C90D53" w:rsidP="00C90D53"/>
                                </w:tc>
                              </w:tr>
                            </w:tbl>
                            <w:p w14:paraId="0E821B5D" w14:textId="77777777" w:rsidR="00C90D53" w:rsidRPr="00C90D53" w:rsidRDefault="00C90D53" w:rsidP="00C90D53"/>
                          </w:tc>
                        </w:tr>
                        <w:tr w:rsidR="00C90D53" w:rsidRPr="00C90D53" w14:paraId="5B3249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90D53" w:rsidRPr="00C90D53" w14:paraId="4CD9B433" w14:textId="77777777">
                                <w:tc>
                                  <w:tcPr>
                                    <w:tcW w:w="0" w:type="auto"/>
                                    <w:tcMar>
                                      <w:top w:w="0" w:type="dxa"/>
                                      <w:left w:w="135" w:type="dxa"/>
                                      <w:bottom w:w="0" w:type="dxa"/>
                                      <w:right w:w="135" w:type="dxa"/>
                                    </w:tcMar>
                                    <w:hideMark/>
                                  </w:tcPr>
                                  <w:p w14:paraId="4FC82900" w14:textId="246A3040" w:rsidR="00C90D53" w:rsidRPr="00C90D53" w:rsidRDefault="00C90D53" w:rsidP="00C90D53">
                                    <w:r w:rsidRPr="00C90D53">
                                      <w:drawing>
                                        <wp:inline distT="0" distB="0" distL="0" distR="0" wp14:anchorId="786C1205" wp14:editId="39374523">
                                          <wp:extent cx="5372100" cy="1790700"/>
                                          <wp:effectExtent l="0" t="0" r="0" b="0"/>
                                          <wp:docPr id="461485733" name="Picture 17">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6E2F087" w14:textId="77777777" w:rsidR="00C90D53" w:rsidRPr="00C90D53" w:rsidRDefault="00C90D53" w:rsidP="00C90D53"/>
                          </w:tc>
                        </w:tr>
                        <w:tr w:rsidR="00C90D53" w:rsidRPr="00C90D53" w14:paraId="674A13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90D53" w:rsidRPr="00C90D53" w14:paraId="12FE195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90D53" w:rsidRPr="00C90D53" w14:paraId="610F609E" w14:textId="77777777">
                                      <w:tc>
                                        <w:tcPr>
                                          <w:tcW w:w="0" w:type="auto"/>
                                          <w:tcMar>
                                            <w:top w:w="0" w:type="dxa"/>
                                            <w:left w:w="270" w:type="dxa"/>
                                            <w:bottom w:w="135" w:type="dxa"/>
                                            <w:right w:w="270" w:type="dxa"/>
                                          </w:tcMar>
                                          <w:hideMark/>
                                        </w:tcPr>
                                        <w:p w14:paraId="34464DC3" w14:textId="77777777" w:rsidR="00C90D53" w:rsidRDefault="00C90D53" w:rsidP="00C90D53">
                                          <w:r w:rsidRPr="00C90D53">
                                            <w:t>Community pharmacy owners are being asked to share information and views about increasing Pharmacy First thresholds, as well as the impact of GP action, ahead of the next full Community Pharmacy England Committee meeting in September.</w:t>
                                          </w:r>
                                        </w:p>
                                        <w:p w14:paraId="6615CAE4" w14:textId="77777777" w:rsidR="00C90D53" w:rsidRPr="00C90D53" w:rsidRDefault="00C90D53" w:rsidP="00C90D53"/>
                                        <w:p w14:paraId="0821F02F" w14:textId="77777777" w:rsidR="00C90D53" w:rsidRDefault="00C90D53" w:rsidP="00C90D53">
                                          <w:r w:rsidRPr="00C90D53">
                                            <w:t>We are keen to hear how you are feeling about the increases in the Pharmacy First monthly payment threshold, and the effects of the GP collective action on your pharmacy. We are also continuing to track the intensity of various financial pressures on your pharmacies. Your views will help inform our ongoing discussions and negotiations.</w:t>
                                          </w:r>
                                        </w:p>
                                        <w:p w14:paraId="6AAB8D4C" w14:textId="77777777" w:rsidR="00C90D53" w:rsidRPr="00C90D53" w:rsidRDefault="00C90D53" w:rsidP="00C90D53"/>
                                        <w:p w14:paraId="1907F359" w14:textId="77777777" w:rsidR="00C90D53" w:rsidRPr="00C90D53" w:rsidRDefault="00C90D53" w:rsidP="00C90D53">
                                          <w:r w:rsidRPr="00C90D53">
                                            <w:t xml:space="preserve">Please input directly into the Committee's discussions via our short poll, which </w:t>
                                          </w:r>
                                          <w:r w:rsidRPr="00C90D53">
                                            <w:rPr>
                                              <w:b/>
                                              <w:bCs/>
                                            </w:rPr>
                                            <w:t>closes at 11:59pm on Monday 26th August</w:t>
                                          </w:r>
                                          <w:r w:rsidRPr="00C90D53">
                                            <w:t>.</w:t>
                                          </w:r>
                                        </w:p>
                                      </w:tc>
                                    </w:tr>
                                  </w:tbl>
                                  <w:p w14:paraId="25FA6B96" w14:textId="77777777" w:rsidR="00C90D53" w:rsidRPr="00C90D53" w:rsidRDefault="00C90D53" w:rsidP="00C90D53"/>
                                </w:tc>
                              </w:tr>
                            </w:tbl>
                            <w:p w14:paraId="391EA26D" w14:textId="77777777" w:rsidR="00C90D53" w:rsidRPr="00C90D53" w:rsidRDefault="00C90D53" w:rsidP="00C90D53"/>
                          </w:tc>
                        </w:tr>
                        <w:tr w:rsidR="00C90D53" w:rsidRPr="00C90D53" w14:paraId="63E51A01"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C90D53" w:rsidRPr="00C90D53" w14:paraId="768D362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99F7D0C" w14:textId="52588E93" w:rsidR="00C90D53" w:rsidRPr="00C90D53" w:rsidRDefault="00C90D53" w:rsidP="00C90D53">
                                    <w:pPr>
                                      <w:jc w:val="center"/>
                                    </w:pPr>
                                    <w:hyperlink r:id="rId17" w:tgtFrame="_blank" w:tooltip="Learn more about this poll" w:history="1">
                                      <w:r w:rsidRPr="00C90D53">
                                        <w:rPr>
                                          <w:rStyle w:val="Hyperlink"/>
                                          <w:b/>
                                          <w:bCs/>
                                        </w:rPr>
                                        <w:t>Learn more about this poll</w:t>
                                      </w:r>
                                    </w:hyperlink>
                                  </w:p>
                                </w:tc>
                              </w:tr>
                            </w:tbl>
                            <w:p w14:paraId="2263A607" w14:textId="77777777" w:rsidR="00C90D53" w:rsidRPr="00C90D53" w:rsidRDefault="00C90D53" w:rsidP="00C90D53"/>
                          </w:tc>
                        </w:tr>
                        <w:tr w:rsidR="00C90D53" w:rsidRPr="00C90D53" w14:paraId="1B056CAB"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C90D53" w:rsidRPr="00C90D53" w14:paraId="166B8A2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AC36E4E" w14:textId="77777777" w:rsidR="00C90D53" w:rsidRPr="00C90D53" w:rsidRDefault="00C90D53" w:rsidP="00C90D53">
                                    <w:pPr>
                                      <w:jc w:val="center"/>
                                    </w:pPr>
                                    <w:hyperlink r:id="rId18" w:tgtFrame="_blank" w:tooltip="Complete the survey (Independents and non-CCA multiples only) " w:history="1">
                                      <w:r w:rsidRPr="00C90D53">
                                        <w:rPr>
                                          <w:rStyle w:val="Hyperlink"/>
                                          <w:b/>
                                          <w:bCs/>
                                        </w:rPr>
                                        <w:t xml:space="preserve">Complete the survey (Independents and non-CCA multiples only) </w:t>
                                      </w:r>
                                    </w:hyperlink>
                                  </w:p>
                                </w:tc>
                              </w:tr>
                            </w:tbl>
                            <w:p w14:paraId="369F5ED2" w14:textId="77777777" w:rsidR="00C90D53" w:rsidRPr="00C90D53" w:rsidRDefault="00C90D53" w:rsidP="00C90D53"/>
                          </w:tc>
                        </w:tr>
                        <w:tr w:rsidR="00C90D53" w:rsidRPr="00C90D53" w14:paraId="41E32E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90D53" w:rsidRPr="00C90D53" w14:paraId="27F74AB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90D53" w:rsidRPr="00C90D53" w14:paraId="39B96D39" w14:textId="77777777">
                                      <w:tc>
                                        <w:tcPr>
                                          <w:tcW w:w="0" w:type="auto"/>
                                          <w:tcMar>
                                            <w:top w:w="0" w:type="dxa"/>
                                            <w:left w:w="270" w:type="dxa"/>
                                            <w:bottom w:w="135" w:type="dxa"/>
                                            <w:right w:w="270" w:type="dxa"/>
                                          </w:tcMar>
                                          <w:hideMark/>
                                        </w:tcPr>
                                        <w:p w14:paraId="7459F282" w14:textId="77777777" w:rsidR="00C90D53" w:rsidRPr="00C90D53" w:rsidRDefault="00C90D53" w:rsidP="00C90D53">
                                          <w:r w:rsidRPr="00C90D53">
                                            <w:t>Note, CCA multiple branches do not need to respond as the survey is being sent to their head offices.</w:t>
                                          </w:r>
                                        </w:p>
                                      </w:tc>
                                    </w:tr>
                                  </w:tbl>
                                  <w:p w14:paraId="199FF143" w14:textId="77777777" w:rsidR="00C90D53" w:rsidRPr="00C90D53" w:rsidRDefault="00C90D53" w:rsidP="00C90D53"/>
                                </w:tc>
                              </w:tr>
                            </w:tbl>
                            <w:p w14:paraId="54FB25BA" w14:textId="77777777" w:rsidR="00C90D53" w:rsidRPr="00C90D53" w:rsidRDefault="00C90D53" w:rsidP="00C90D53"/>
                          </w:tc>
                        </w:tr>
                        <w:tr w:rsidR="00C90D53" w:rsidRPr="00C90D53" w14:paraId="07C022A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90D53" w:rsidRPr="00C90D53" w14:paraId="1AE57197" w14:textId="77777777">
                                <w:tc>
                                  <w:tcPr>
                                    <w:tcW w:w="0" w:type="auto"/>
                                    <w:tcBorders>
                                      <w:top w:val="single" w:sz="12" w:space="0" w:color="106B62"/>
                                      <w:left w:val="nil"/>
                                      <w:bottom w:val="nil"/>
                                      <w:right w:val="nil"/>
                                    </w:tcBorders>
                                    <w:vAlign w:val="center"/>
                                    <w:hideMark/>
                                  </w:tcPr>
                                  <w:p w14:paraId="1451A2F6" w14:textId="77777777" w:rsidR="00C90D53" w:rsidRPr="00C90D53" w:rsidRDefault="00C90D53" w:rsidP="00C90D53"/>
                                </w:tc>
                              </w:tr>
                            </w:tbl>
                            <w:p w14:paraId="6F436680" w14:textId="77777777" w:rsidR="00C90D53" w:rsidRPr="00C90D53" w:rsidRDefault="00C90D53" w:rsidP="00C90D53"/>
                          </w:tc>
                        </w:tr>
                        <w:tr w:rsidR="00C90D53" w:rsidRPr="00C90D53" w14:paraId="2B2EF4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90D53" w:rsidRPr="00C90D53" w14:paraId="2550A2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90D53" w:rsidRPr="00C90D53" w14:paraId="1738E363" w14:textId="77777777">
                                      <w:tc>
                                        <w:tcPr>
                                          <w:tcW w:w="0" w:type="auto"/>
                                          <w:tcMar>
                                            <w:top w:w="0" w:type="dxa"/>
                                            <w:left w:w="270" w:type="dxa"/>
                                            <w:bottom w:w="135" w:type="dxa"/>
                                            <w:right w:w="270" w:type="dxa"/>
                                          </w:tcMar>
                                          <w:hideMark/>
                                        </w:tcPr>
                                        <w:p w14:paraId="3F2C081F" w14:textId="77777777" w:rsidR="00C90D53" w:rsidRPr="00C90D53" w:rsidRDefault="00C90D53" w:rsidP="00C90D53">
                                          <w:pPr>
                                            <w:rPr>
                                              <w:b/>
                                              <w:bCs/>
                                            </w:rPr>
                                          </w:pPr>
                                          <w:r w:rsidRPr="00C90D53">
                                            <w:rPr>
                                              <w:b/>
                                              <w:bCs/>
                                            </w:rPr>
                                            <w:t>Rivaroxaban tablets – changes to reimbursement from September 2024</w:t>
                                          </w:r>
                                        </w:p>
                                        <w:p w14:paraId="17406E99" w14:textId="77777777" w:rsidR="00C90D53" w:rsidRDefault="00C90D53" w:rsidP="00C90D53">
                                          <w:r w:rsidRPr="00C90D53">
                                            <w:t>DHSC has issued advance notice of changes to the September 2024 Drug Tariff relating to Rivaroxaban tablets.</w:t>
                                          </w:r>
                                        </w:p>
                                        <w:p w14:paraId="201AA4F6" w14:textId="77777777" w:rsidR="00C90D53" w:rsidRPr="00C90D53" w:rsidRDefault="00C90D53" w:rsidP="00C90D53"/>
                                        <w:p w14:paraId="1DDF9530" w14:textId="77777777" w:rsidR="00C90D53" w:rsidRPr="00C90D53" w:rsidRDefault="00C90D53" w:rsidP="00C90D53">
                                          <w:r w:rsidRPr="00C90D53">
                                            <w:t>Rivaroxaban 2.5mg, 10mg, 15mg and 20mg tablets will all move out of Category C from September, and their reimbursement prices will be calculated using information from suppliers obtained under the Health Service Products (Provision and Disclosure of Information) Regulations 2018.</w:t>
                                          </w:r>
                                        </w:p>
                                        <w:p w14:paraId="256B0F5B" w14:textId="77777777" w:rsidR="00C90D53" w:rsidRPr="00C90D53" w:rsidRDefault="00C90D53" w:rsidP="00C90D53">
                                          <w:hyperlink r:id="rId19" w:tgtFrame="_blank" w:history="1">
                                            <w:r w:rsidRPr="00C90D53">
                                              <w:rPr>
                                                <w:rStyle w:val="Hyperlink"/>
                                              </w:rPr>
                                              <w:t>Learn more</w:t>
                                            </w:r>
                                          </w:hyperlink>
                                        </w:p>
                                      </w:tc>
                                    </w:tr>
                                  </w:tbl>
                                  <w:p w14:paraId="7C7811D2" w14:textId="77777777" w:rsidR="00C90D53" w:rsidRPr="00C90D53" w:rsidRDefault="00C90D53" w:rsidP="00C90D53"/>
                                </w:tc>
                              </w:tr>
                            </w:tbl>
                            <w:p w14:paraId="217F4962" w14:textId="77777777" w:rsidR="00C90D53" w:rsidRPr="00C90D53" w:rsidRDefault="00C90D53" w:rsidP="00C90D53"/>
                          </w:tc>
                        </w:tr>
                        <w:tr w:rsidR="00C90D53" w:rsidRPr="00C90D53" w14:paraId="568524E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90D53" w:rsidRPr="00C90D53" w14:paraId="32ABB5DB" w14:textId="77777777">
                                <w:tc>
                                  <w:tcPr>
                                    <w:tcW w:w="0" w:type="auto"/>
                                    <w:tcBorders>
                                      <w:top w:val="single" w:sz="12" w:space="0" w:color="106B62"/>
                                      <w:left w:val="nil"/>
                                      <w:bottom w:val="nil"/>
                                      <w:right w:val="nil"/>
                                    </w:tcBorders>
                                    <w:vAlign w:val="center"/>
                                    <w:hideMark/>
                                  </w:tcPr>
                                  <w:p w14:paraId="59DA9C51" w14:textId="77777777" w:rsidR="00C90D53" w:rsidRPr="00C90D53" w:rsidRDefault="00C90D53" w:rsidP="00C90D53"/>
                                </w:tc>
                              </w:tr>
                            </w:tbl>
                            <w:p w14:paraId="006C51A7" w14:textId="77777777" w:rsidR="00C90D53" w:rsidRPr="00C90D53" w:rsidRDefault="00C90D53" w:rsidP="00C90D53"/>
                          </w:tc>
                        </w:tr>
                        <w:tr w:rsidR="00C90D53" w:rsidRPr="00C90D53" w14:paraId="6C53CC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90D53" w:rsidRPr="00C90D53" w14:paraId="02B8877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90D53" w:rsidRPr="00C90D53" w14:paraId="3C267617" w14:textId="77777777">
                                      <w:tc>
                                        <w:tcPr>
                                          <w:tcW w:w="0" w:type="auto"/>
                                          <w:tcMar>
                                            <w:top w:w="0" w:type="dxa"/>
                                            <w:left w:w="270" w:type="dxa"/>
                                            <w:bottom w:w="135" w:type="dxa"/>
                                            <w:right w:w="270" w:type="dxa"/>
                                          </w:tcMar>
                                          <w:hideMark/>
                                        </w:tcPr>
                                        <w:p w14:paraId="13A13CAC" w14:textId="77777777" w:rsidR="00C90D53" w:rsidRPr="00C90D53" w:rsidRDefault="00C90D53" w:rsidP="00C90D53">
                                          <w:pPr>
                                            <w:rPr>
                                              <w:b/>
                                              <w:bCs/>
                                            </w:rPr>
                                          </w:pPr>
                                          <w:r w:rsidRPr="00C90D53">
                                            <w:rPr>
                                              <w:b/>
                                              <w:bCs/>
                                            </w:rPr>
                                            <w:lastRenderedPageBreak/>
                                            <w:t>Further funded IP training for community pharmacists</w:t>
                                          </w:r>
                                        </w:p>
                                        <w:p w14:paraId="2BA14D74" w14:textId="77777777" w:rsidR="00C90D53" w:rsidRPr="00C90D53" w:rsidRDefault="00C90D53" w:rsidP="00C90D53">
                                          <w:r w:rsidRPr="00C90D53">
                                            <w:t>The NHS is offering more funded independent prescribing (IP) courses for community pharmacists, including locums, available until March 2025. These courses, provided by various universities, will equip pharmacists with the skills to diagnose, prescribe, and follow-up care with patients.</w:t>
                                          </w:r>
                                        </w:p>
                                        <w:p w14:paraId="6625331B" w14:textId="77777777" w:rsidR="00C90D53" w:rsidRPr="00C90D53" w:rsidRDefault="00C90D53" w:rsidP="00C90D53">
                                          <w:hyperlink r:id="rId20" w:tgtFrame="_blank" w:history="1">
                                            <w:r w:rsidRPr="00C90D53">
                                              <w:rPr>
                                                <w:rStyle w:val="Hyperlink"/>
                                              </w:rPr>
                                              <w:t>Find out more</w:t>
                                            </w:r>
                                          </w:hyperlink>
                                        </w:p>
                                      </w:tc>
                                    </w:tr>
                                  </w:tbl>
                                  <w:p w14:paraId="2A8D1DAF" w14:textId="77777777" w:rsidR="00C90D53" w:rsidRPr="00C90D53" w:rsidRDefault="00C90D53" w:rsidP="00C90D53"/>
                                </w:tc>
                              </w:tr>
                            </w:tbl>
                            <w:p w14:paraId="7C308463" w14:textId="77777777" w:rsidR="00C90D53" w:rsidRPr="00C90D53" w:rsidRDefault="00C90D53" w:rsidP="00C90D53"/>
                          </w:tc>
                        </w:tr>
                        <w:tr w:rsidR="00C90D53" w:rsidRPr="00C90D53" w14:paraId="17632C1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90D53" w:rsidRPr="00C90D53" w14:paraId="3DC949A4" w14:textId="77777777">
                                <w:tc>
                                  <w:tcPr>
                                    <w:tcW w:w="0" w:type="auto"/>
                                    <w:tcBorders>
                                      <w:top w:val="single" w:sz="12" w:space="0" w:color="106B62"/>
                                      <w:left w:val="nil"/>
                                      <w:bottom w:val="nil"/>
                                      <w:right w:val="nil"/>
                                    </w:tcBorders>
                                    <w:vAlign w:val="center"/>
                                    <w:hideMark/>
                                  </w:tcPr>
                                  <w:p w14:paraId="15C1904B" w14:textId="77777777" w:rsidR="00C90D53" w:rsidRPr="00C90D53" w:rsidRDefault="00C90D53" w:rsidP="00C90D53"/>
                                </w:tc>
                              </w:tr>
                            </w:tbl>
                            <w:p w14:paraId="6E1ADB7D" w14:textId="77777777" w:rsidR="00C90D53" w:rsidRPr="00C90D53" w:rsidRDefault="00C90D53" w:rsidP="00C90D53"/>
                          </w:tc>
                        </w:tr>
                        <w:tr w:rsidR="00C90D53" w:rsidRPr="00C90D53" w14:paraId="6837D5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90D53" w:rsidRPr="00C90D53" w14:paraId="7A7BD623" w14:textId="77777777">
                                <w:tc>
                                  <w:tcPr>
                                    <w:tcW w:w="0" w:type="auto"/>
                                    <w:tcMar>
                                      <w:top w:w="0" w:type="dxa"/>
                                      <w:left w:w="135" w:type="dxa"/>
                                      <w:bottom w:w="0" w:type="dxa"/>
                                      <w:right w:w="135" w:type="dxa"/>
                                    </w:tcMar>
                                    <w:hideMark/>
                                  </w:tcPr>
                                  <w:p w14:paraId="6B10B1A4" w14:textId="46F6E3CA" w:rsidR="00C90D53" w:rsidRPr="00C90D53" w:rsidRDefault="00C90D53" w:rsidP="00C90D53">
                                    <w:r w:rsidRPr="00C90D53">
                                      <w:drawing>
                                        <wp:inline distT="0" distB="0" distL="0" distR="0" wp14:anchorId="64FC49B8" wp14:editId="5DC0C29D">
                                          <wp:extent cx="5372100" cy="838200"/>
                                          <wp:effectExtent l="0" t="0" r="0" b="0"/>
                                          <wp:docPr id="1547489264" name="Picture 16" descr="Community Pharmacy England banner">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unity Pharmacy England bann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BD2FCC4" w14:textId="77777777" w:rsidR="00C90D53" w:rsidRPr="00C90D53" w:rsidRDefault="00C90D53" w:rsidP="00C90D53"/>
                          </w:tc>
                        </w:tr>
                        <w:tr w:rsidR="00C90D53" w:rsidRPr="00C90D53" w14:paraId="33E4250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90D53" w:rsidRPr="00C90D53" w14:paraId="1A8862E9" w14:textId="77777777">
                                <w:tc>
                                  <w:tcPr>
                                    <w:tcW w:w="0" w:type="auto"/>
                                    <w:tcBorders>
                                      <w:top w:val="single" w:sz="12" w:space="0" w:color="106B62"/>
                                      <w:left w:val="nil"/>
                                      <w:bottom w:val="nil"/>
                                      <w:right w:val="nil"/>
                                    </w:tcBorders>
                                    <w:vAlign w:val="center"/>
                                    <w:hideMark/>
                                  </w:tcPr>
                                  <w:p w14:paraId="78456D8B" w14:textId="77777777" w:rsidR="00C90D53" w:rsidRPr="00C90D53" w:rsidRDefault="00C90D53" w:rsidP="00C90D53"/>
                                </w:tc>
                              </w:tr>
                            </w:tbl>
                            <w:p w14:paraId="7D475065" w14:textId="77777777" w:rsidR="00C90D53" w:rsidRPr="00C90D53" w:rsidRDefault="00C90D53" w:rsidP="00C90D53"/>
                          </w:tc>
                        </w:tr>
                      </w:tbl>
                      <w:p w14:paraId="526D84F0" w14:textId="77777777" w:rsidR="00C90D53" w:rsidRPr="00C90D53" w:rsidRDefault="00C90D53" w:rsidP="00C90D53"/>
                    </w:tc>
                  </w:tr>
                  <w:tr w:rsidR="00C90D53" w:rsidRPr="00C90D53" w14:paraId="5D8E449E"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90D53" w:rsidRPr="00C90D53" w14:paraId="55A1115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C90D53" w:rsidRPr="00C90D53" w14:paraId="0C60C31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C90D53" w:rsidRPr="00C90D53" w14:paraId="361A05B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90D53" w:rsidRPr="00C90D53" w14:paraId="2D3E8AF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90D53" w:rsidRPr="00C90D53" w14:paraId="564B1DB1"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90D53" w:rsidRPr="00C90D53" w14:paraId="0320077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90D53" w:rsidRPr="00C90D53" w14:paraId="323CB9D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90D53" w:rsidRPr="00C90D53" w14:paraId="5198FBCC" w14:textId="77777777">
                                                                    <w:tc>
                                                                      <w:tcPr>
                                                                        <w:tcW w:w="360" w:type="dxa"/>
                                                                        <w:vAlign w:val="center"/>
                                                                        <w:hideMark/>
                                                                      </w:tcPr>
                                                                      <w:p w14:paraId="4A8B0058" w14:textId="30C731FF" w:rsidR="00C90D53" w:rsidRPr="00C90D53" w:rsidRDefault="00C90D53" w:rsidP="00C90D53">
                                                                        <w:r w:rsidRPr="00C90D53">
                                                                          <w:lastRenderedPageBreak/>
                                                                          <w:drawing>
                                                                            <wp:inline distT="0" distB="0" distL="0" distR="0" wp14:anchorId="3DA4F415" wp14:editId="34761317">
                                                                              <wp:extent cx="228600" cy="228600"/>
                                                                              <wp:effectExtent l="0" t="0" r="0" b="0"/>
                                                                              <wp:docPr id="549832842" name="Picture 15"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tt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500940D" w14:textId="77777777" w:rsidR="00C90D53" w:rsidRPr="00C90D53" w:rsidRDefault="00C90D53" w:rsidP="00C90D53"/>
                                                              </w:tc>
                                                            </w:tr>
                                                          </w:tbl>
                                                          <w:p w14:paraId="5EB28EE0" w14:textId="77777777" w:rsidR="00C90D53" w:rsidRPr="00C90D53" w:rsidRDefault="00C90D53" w:rsidP="00C90D53"/>
                                                        </w:tc>
                                                      </w:tr>
                                                    </w:tbl>
                                                    <w:p w14:paraId="7ECA01EA" w14:textId="77777777" w:rsidR="00C90D53" w:rsidRPr="00C90D53" w:rsidRDefault="00C90D53" w:rsidP="00C90D53"/>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90D53" w:rsidRPr="00C90D53" w14:paraId="36086E3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90D53" w:rsidRPr="00C90D53" w14:paraId="3322907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90D53" w:rsidRPr="00C90D53" w14:paraId="0CD35196" w14:textId="77777777">
                                                                    <w:tc>
                                                                      <w:tcPr>
                                                                        <w:tcW w:w="360" w:type="dxa"/>
                                                                        <w:vAlign w:val="center"/>
                                                                        <w:hideMark/>
                                                                      </w:tcPr>
                                                                      <w:p w14:paraId="26B870FD" w14:textId="5B9BD370" w:rsidR="00C90D53" w:rsidRPr="00C90D53" w:rsidRDefault="00C90D53" w:rsidP="00C90D53">
                                                                        <w:r w:rsidRPr="00C90D53">
                                                                          <w:drawing>
                                                                            <wp:inline distT="0" distB="0" distL="0" distR="0" wp14:anchorId="7C34941B" wp14:editId="144CA67D">
                                                                              <wp:extent cx="228600" cy="228600"/>
                                                                              <wp:effectExtent l="0" t="0" r="0" b="0"/>
                                                                              <wp:docPr id="770145748" name="Picture 14"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1ED9966" w14:textId="77777777" w:rsidR="00C90D53" w:rsidRPr="00C90D53" w:rsidRDefault="00C90D53" w:rsidP="00C90D53"/>
                                                              </w:tc>
                                                            </w:tr>
                                                          </w:tbl>
                                                          <w:p w14:paraId="500DA1E3" w14:textId="77777777" w:rsidR="00C90D53" w:rsidRPr="00C90D53" w:rsidRDefault="00C90D53" w:rsidP="00C90D53"/>
                                                        </w:tc>
                                                      </w:tr>
                                                    </w:tbl>
                                                    <w:p w14:paraId="7C77F06A" w14:textId="77777777" w:rsidR="00C90D53" w:rsidRPr="00C90D53" w:rsidRDefault="00C90D53" w:rsidP="00C90D53"/>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90D53" w:rsidRPr="00C90D53" w14:paraId="6BDBD84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90D53" w:rsidRPr="00C90D53" w14:paraId="161A0A8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90D53" w:rsidRPr="00C90D53" w14:paraId="1414E74C" w14:textId="77777777">
                                                                    <w:tc>
                                                                      <w:tcPr>
                                                                        <w:tcW w:w="360" w:type="dxa"/>
                                                                        <w:vAlign w:val="center"/>
                                                                        <w:hideMark/>
                                                                      </w:tcPr>
                                                                      <w:p w14:paraId="204F0F91" w14:textId="6F769B9B" w:rsidR="00C90D53" w:rsidRPr="00C90D53" w:rsidRDefault="00C90D53" w:rsidP="00C90D53">
                                                                        <w:r w:rsidRPr="00C90D53">
                                                                          <w:drawing>
                                                                            <wp:inline distT="0" distB="0" distL="0" distR="0" wp14:anchorId="0822BEC8" wp14:editId="6E7A936C">
                                                                              <wp:extent cx="228600" cy="228600"/>
                                                                              <wp:effectExtent l="0" t="0" r="0" b="0"/>
                                                                              <wp:docPr id="1627107865" name="Picture 13"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kedIn"/>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FA1C3D" w14:textId="77777777" w:rsidR="00C90D53" w:rsidRPr="00C90D53" w:rsidRDefault="00C90D53" w:rsidP="00C90D53"/>
                                                              </w:tc>
                                                            </w:tr>
                                                          </w:tbl>
                                                          <w:p w14:paraId="0012C9FE" w14:textId="77777777" w:rsidR="00C90D53" w:rsidRPr="00C90D53" w:rsidRDefault="00C90D53" w:rsidP="00C90D53"/>
                                                        </w:tc>
                                                      </w:tr>
                                                    </w:tbl>
                                                    <w:p w14:paraId="6C05B496" w14:textId="77777777" w:rsidR="00C90D53" w:rsidRPr="00C90D53" w:rsidRDefault="00C90D53" w:rsidP="00C90D53"/>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C90D53" w:rsidRPr="00C90D53" w14:paraId="60A7187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90D53" w:rsidRPr="00C90D53" w14:paraId="08D2A0B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90D53" w:rsidRPr="00C90D53" w14:paraId="0AF5C1E7" w14:textId="77777777">
                                                                    <w:tc>
                                                                      <w:tcPr>
                                                                        <w:tcW w:w="360" w:type="dxa"/>
                                                                        <w:vAlign w:val="center"/>
                                                                        <w:hideMark/>
                                                                      </w:tcPr>
                                                                      <w:p w14:paraId="31EDCD9D" w14:textId="7A6CC502" w:rsidR="00C90D53" w:rsidRPr="00C90D53" w:rsidRDefault="00C90D53" w:rsidP="00C90D53">
                                                                        <w:r w:rsidRPr="00C90D53">
                                                                          <w:drawing>
                                                                            <wp:inline distT="0" distB="0" distL="0" distR="0" wp14:anchorId="37FDB295" wp14:editId="43FA7524">
                                                                              <wp:extent cx="228600" cy="228600"/>
                                                                              <wp:effectExtent l="0" t="0" r="0" b="0"/>
                                                                              <wp:docPr id="822576088" name="Picture 12"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bsit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11C616F" w14:textId="77777777" w:rsidR="00C90D53" w:rsidRPr="00C90D53" w:rsidRDefault="00C90D53" w:rsidP="00C90D53"/>
                                                              </w:tc>
                                                            </w:tr>
                                                          </w:tbl>
                                                          <w:p w14:paraId="136D3C18" w14:textId="77777777" w:rsidR="00C90D53" w:rsidRPr="00C90D53" w:rsidRDefault="00C90D53" w:rsidP="00C90D53"/>
                                                        </w:tc>
                                                      </w:tr>
                                                    </w:tbl>
                                                    <w:p w14:paraId="05638753" w14:textId="77777777" w:rsidR="00C90D53" w:rsidRPr="00C90D53" w:rsidRDefault="00C90D53" w:rsidP="00C90D53"/>
                                                  </w:tc>
                                                </w:tr>
                                              </w:tbl>
                                              <w:p w14:paraId="1ABF0564" w14:textId="77777777" w:rsidR="00C90D53" w:rsidRPr="00C90D53" w:rsidRDefault="00C90D53" w:rsidP="00C90D53"/>
                                            </w:tc>
                                          </w:tr>
                                        </w:tbl>
                                        <w:p w14:paraId="53671EEB" w14:textId="77777777" w:rsidR="00C90D53" w:rsidRPr="00C90D53" w:rsidRDefault="00C90D53" w:rsidP="00C90D53"/>
                                      </w:tc>
                                    </w:tr>
                                  </w:tbl>
                                  <w:p w14:paraId="1F5B4B34" w14:textId="77777777" w:rsidR="00C90D53" w:rsidRPr="00C90D53" w:rsidRDefault="00C90D53" w:rsidP="00C90D53"/>
                                </w:tc>
                              </w:tr>
                            </w:tbl>
                            <w:p w14:paraId="772806FD" w14:textId="77777777" w:rsidR="00C90D53" w:rsidRPr="00C90D53" w:rsidRDefault="00C90D53" w:rsidP="00C90D53"/>
                          </w:tc>
                        </w:tr>
                        <w:tr w:rsidR="00C90D53" w:rsidRPr="00C90D53" w14:paraId="4DA037A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90D53" w:rsidRPr="00C90D53" w14:paraId="542F49C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90D53" w:rsidRPr="00C90D53" w14:paraId="1251A816" w14:textId="77777777">
                                      <w:tc>
                                        <w:tcPr>
                                          <w:tcW w:w="0" w:type="auto"/>
                                          <w:tcMar>
                                            <w:top w:w="0" w:type="dxa"/>
                                            <w:left w:w="270" w:type="dxa"/>
                                            <w:bottom w:w="135" w:type="dxa"/>
                                            <w:right w:w="270" w:type="dxa"/>
                                          </w:tcMar>
                                          <w:hideMark/>
                                        </w:tcPr>
                                        <w:p w14:paraId="4A028A5B" w14:textId="77777777" w:rsidR="00C90D53" w:rsidRPr="00C90D53" w:rsidRDefault="00C90D53" w:rsidP="005827A1">
                                          <w:pPr>
                                            <w:jc w:val="center"/>
                                          </w:pPr>
                                          <w:r w:rsidRPr="00C90D53">
                                            <w:rPr>
                                              <w:b/>
                                              <w:bCs/>
                                            </w:rPr>
                                            <w:t>Community Pharmacy England</w:t>
                                          </w:r>
                                          <w:r w:rsidRPr="00C90D53">
                                            <w:br/>
                                            <w:t>Address: 14 Hosier Lane, London EC1A 9LQ</w:t>
                                          </w:r>
                                          <w:r w:rsidRPr="00C90D53">
                                            <w:br/>
                                            <w:t xml:space="preserve">Tel: 0203 1220 810 | Email: </w:t>
                                          </w:r>
                                          <w:hyperlink r:id="rId36" w:history="1">
                                            <w:r w:rsidRPr="00C90D53">
                                              <w:rPr>
                                                <w:rStyle w:val="Hyperlink"/>
                                              </w:rPr>
                                              <w:t>comms.team@cpe.org.uk</w:t>
                                            </w:r>
                                          </w:hyperlink>
                                        </w:p>
                                        <w:p w14:paraId="5E8293CF" w14:textId="77777777" w:rsidR="00C90D53" w:rsidRPr="00C90D53" w:rsidRDefault="00C90D53" w:rsidP="005827A1">
                                          <w:pPr>
                                            <w:jc w:val="center"/>
                                          </w:pPr>
                                          <w:r w:rsidRPr="00C90D53">
                                            <w:rPr>
                                              <w:i/>
                                              <w:iCs/>
                                            </w:rPr>
                                            <w:t xml:space="preserve">Copyright © 2024 Community Pharmacy England, </w:t>
                                          </w:r>
                                          <w:proofErr w:type="gramStart"/>
                                          <w:r w:rsidRPr="00C90D53">
                                            <w:rPr>
                                              <w:i/>
                                              <w:iCs/>
                                            </w:rPr>
                                            <w:t>All</w:t>
                                          </w:r>
                                          <w:proofErr w:type="gramEnd"/>
                                          <w:r w:rsidRPr="00C90D53">
                                            <w:rPr>
                                              <w:i/>
                                              <w:iCs/>
                                            </w:rPr>
                                            <w:t xml:space="preserve"> rights reserved.</w:t>
                                          </w:r>
                                        </w:p>
                                        <w:p w14:paraId="4497E5A4" w14:textId="70007A05" w:rsidR="00C90D53" w:rsidRPr="00C90D53" w:rsidRDefault="00C90D53" w:rsidP="005827A1">
                                          <w:pPr>
                                            <w:jc w:val="center"/>
                                          </w:pPr>
                                          <w:r w:rsidRPr="00C90D53">
                                            <w:t>You are receiving this email because you are subscribed to our newsletters. Please note Community Pharmacy England is the operating name of the Pharmaceutical Services Negotiating Committee (PSNC).</w:t>
                                          </w:r>
                                        </w:p>
                                      </w:tc>
                                    </w:tr>
                                  </w:tbl>
                                  <w:p w14:paraId="61AA0FDC" w14:textId="77777777" w:rsidR="00C90D53" w:rsidRPr="00C90D53" w:rsidRDefault="00C90D53" w:rsidP="00C90D53"/>
                                </w:tc>
                              </w:tr>
                            </w:tbl>
                            <w:p w14:paraId="352E55D9" w14:textId="77777777" w:rsidR="00C90D53" w:rsidRPr="00C90D53" w:rsidRDefault="00C90D53" w:rsidP="00C90D53"/>
                          </w:tc>
                        </w:tr>
                      </w:tbl>
                      <w:p w14:paraId="1683E8FF" w14:textId="77777777" w:rsidR="00C90D53" w:rsidRPr="00C90D53" w:rsidRDefault="00C90D53" w:rsidP="00C90D53"/>
                    </w:tc>
                  </w:tr>
                </w:tbl>
                <w:p w14:paraId="35EB5444" w14:textId="77777777" w:rsidR="00C90D53" w:rsidRPr="00C90D53" w:rsidRDefault="00C90D53" w:rsidP="00C90D53"/>
              </w:tc>
            </w:tr>
          </w:tbl>
          <w:p w14:paraId="19A34041" w14:textId="77777777" w:rsidR="00C90D53" w:rsidRPr="00C90D53" w:rsidRDefault="00C90D53" w:rsidP="00C90D53"/>
        </w:tc>
      </w:tr>
    </w:tbl>
    <w:p w14:paraId="2E2E33BF" w14:textId="044A4041" w:rsidR="00C90D53" w:rsidRPr="00C90D53" w:rsidRDefault="00C90D53" w:rsidP="00C90D53">
      <w:r w:rsidRPr="00C90D53">
        <w:lastRenderedPageBreak/>
        <w:drawing>
          <wp:inline distT="0" distB="0" distL="0" distR="0" wp14:anchorId="1AB8D340" wp14:editId="155F4E44">
            <wp:extent cx="9525" cy="9525"/>
            <wp:effectExtent l="0" t="0" r="0" b="0"/>
            <wp:docPr id="1990073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4F757DA"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D53"/>
    <w:rsid w:val="0026350C"/>
    <w:rsid w:val="005230FC"/>
    <w:rsid w:val="005827A1"/>
    <w:rsid w:val="00C90D53"/>
    <w:rsid w:val="00DD1890"/>
    <w:rsid w:val="00FE5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07BCA"/>
  <w15:chartTrackingRefBased/>
  <w15:docId w15:val="{4162A174-D56C-41B9-B220-3E7CD0CF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D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D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D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D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D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D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D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D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D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D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D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D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D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D53"/>
    <w:rPr>
      <w:rFonts w:eastAsiaTheme="majorEastAsia" w:cstheme="majorBidi"/>
      <w:color w:val="272727" w:themeColor="text1" w:themeTint="D8"/>
    </w:rPr>
  </w:style>
  <w:style w:type="paragraph" w:styleId="Title">
    <w:name w:val="Title"/>
    <w:basedOn w:val="Normal"/>
    <w:next w:val="Normal"/>
    <w:link w:val="TitleChar"/>
    <w:uiPriority w:val="10"/>
    <w:qFormat/>
    <w:rsid w:val="00C90D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D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D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D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90D53"/>
    <w:rPr>
      <w:i/>
      <w:iCs/>
      <w:color w:val="404040" w:themeColor="text1" w:themeTint="BF"/>
    </w:rPr>
  </w:style>
  <w:style w:type="paragraph" w:styleId="ListParagraph">
    <w:name w:val="List Paragraph"/>
    <w:basedOn w:val="Normal"/>
    <w:uiPriority w:val="34"/>
    <w:qFormat/>
    <w:rsid w:val="00C90D53"/>
    <w:pPr>
      <w:ind w:left="720"/>
      <w:contextualSpacing/>
    </w:pPr>
  </w:style>
  <w:style w:type="character" w:styleId="IntenseEmphasis">
    <w:name w:val="Intense Emphasis"/>
    <w:basedOn w:val="DefaultParagraphFont"/>
    <w:uiPriority w:val="21"/>
    <w:qFormat/>
    <w:rsid w:val="00C90D53"/>
    <w:rPr>
      <w:i/>
      <w:iCs/>
      <w:color w:val="0F4761" w:themeColor="accent1" w:themeShade="BF"/>
    </w:rPr>
  </w:style>
  <w:style w:type="paragraph" w:styleId="IntenseQuote">
    <w:name w:val="Intense Quote"/>
    <w:basedOn w:val="Normal"/>
    <w:next w:val="Normal"/>
    <w:link w:val="IntenseQuoteChar"/>
    <w:uiPriority w:val="30"/>
    <w:qFormat/>
    <w:rsid w:val="00C90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D53"/>
    <w:rPr>
      <w:i/>
      <w:iCs/>
      <w:color w:val="0F4761" w:themeColor="accent1" w:themeShade="BF"/>
    </w:rPr>
  </w:style>
  <w:style w:type="character" w:styleId="IntenseReference">
    <w:name w:val="Intense Reference"/>
    <w:basedOn w:val="DefaultParagraphFont"/>
    <w:uiPriority w:val="32"/>
    <w:qFormat/>
    <w:rsid w:val="00C90D53"/>
    <w:rPr>
      <w:b/>
      <w:bCs/>
      <w:smallCaps/>
      <w:color w:val="0F4761" w:themeColor="accent1" w:themeShade="BF"/>
      <w:spacing w:val="5"/>
    </w:rPr>
  </w:style>
  <w:style w:type="character" w:styleId="Hyperlink">
    <w:name w:val="Hyperlink"/>
    <w:basedOn w:val="DefaultParagraphFont"/>
    <w:uiPriority w:val="99"/>
    <w:unhideWhenUsed/>
    <w:rsid w:val="00C90D53"/>
    <w:rPr>
      <w:color w:val="467886" w:themeColor="hyperlink"/>
      <w:u w:val="single"/>
    </w:rPr>
  </w:style>
  <w:style w:type="character" w:styleId="UnresolvedMention">
    <w:name w:val="Unresolved Mention"/>
    <w:basedOn w:val="DefaultParagraphFont"/>
    <w:uiPriority w:val="99"/>
    <w:semiHidden/>
    <w:unhideWhenUsed/>
    <w:rsid w:val="00C90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110137">
      <w:bodyDiv w:val="1"/>
      <w:marLeft w:val="0"/>
      <w:marRight w:val="0"/>
      <w:marTop w:val="0"/>
      <w:marBottom w:val="0"/>
      <w:divBdr>
        <w:top w:val="none" w:sz="0" w:space="0" w:color="auto"/>
        <w:left w:val="none" w:sz="0" w:space="0" w:color="auto"/>
        <w:bottom w:val="none" w:sz="0" w:space="0" w:color="auto"/>
        <w:right w:val="none" w:sz="0" w:space="0" w:color="auto"/>
      </w:divBdr>
    </w:div>
    <w:div w:id="172964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c16e8dfb4d&amp;e=d19e9fd41c" TargetMode="External"/><Relationship Id="rId18" Type="http://schemas.openxmlformats.org/officeDocument/2006/relationships/hyperlink" Target="https://cpe.us7.list-manage.com/track/click?u=86d41ab7fa4c7c2c5d7210782&amp;id=3022fe8a14&amp;e=d19e9fd41c" TargetMode="External"/><Relationship Id="rId26" Type="http://schemas.openxmlformats.org/officeDocument/2006/relationships/image" Target="https://cdn-images.mailchimp.com/icons/social-block-v2/light-twitter-48.png"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b33885c1c9&amp;e=d19e9fd41c" TargetMode="External"/><Relationship Id="rId34"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cpe.us7.list-manage.com/track/click?u=86d41ab7fa4c7c2c5d7210782&amp;id=9aee31cadc&amp;e=d19e9fd41c" TargetMode="External"/><Relationship Id="rId17" Type="http://schemas.openxmlformats.org/officeDocument/2006/relationships/hyperlink" Target="https://cpe.us7.list-manage.com/track/click?u=86d41ab7fa4c7c2c5d7210782&amp;id=fc8bf38bdf&amp;e=d19e9fd41c" TargetMode="External"/><Relationship Id="rId25" Type="http://schemas.openxmlformats.org/officeDocument/2006/relationships/image" Target="media/image6.png"/><Relationship Id="rId33" Type="http://schemas.openxmlformats.org/officeDocument/2006/relationships/hyperlink" Target="https://cpe.us7.list-manage.com/track/click?u=86d41ab7fa4c7c2c5d7210782&amp;id=9651fc1df3&amp;e=d19e9fd41c" TargetMode="External"/><Relationship Id="rId38" Type="http://schemas.openxmlformats.org/officeDocument/2006/relationships/image" Target="https://cpe.us7.list-manage.com/track/open.php?u=86d41ab7fa4c7c2c5d7210782&amp;id=ace0c9006b&amp;e=d19e9fd41c" TargetMode="External"/><Relationship Id="rId2" Type="http://schemas.openxmlformats.org/officeDocument/2006/relationships/settings" Target="settings.xml"/><Relationship Id="rId16" Type="http://schemas.openxmlformats.org/officeDocument/2006/relationships/image" Target="https://mcusercontent.com/86d41ab7fa4c7c2c5d7210782/images/498180f2-c609-c44c-509b-acee005d0fbd.png" TargetMode="External"/><Relationship Id="rId20" Type="http://schemas.openxmlformats.org/officeDocument/2006/relationships/hyperlink" Target="https://cpe.us7.list-manage.com/track/click?u=86d41ab7fa4c7c2c5d7210782&amp;id=51858b3799&amp;e=d19e9fd41c" TargetMode="External"/><Relationship Id="rId29" Type="http://schemas.openxmlformats.org/officeDocument/2006/relationships/image" Target="https://cdn-images.mailchimp.com/icons/social-block-v2/light-facebook-48.png"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314c015d-361d-6ee4-ff1f-d3208fe59804.gif" TargetMode="External"/><Relationship Id="rId24" Type="http://schemas.openxmlformats.org/officeDocument/2006/relationships/hyperlink" Target="https://cpe.us7.list-manage.com/track/click?u=86d41ab7fa4c7c2c5d7210782&amp;id=f588f0ce3d&amp;e=d19e9fd41c" TargetMode="External"/><Relationship Id="rId32" Type="http://schemas.openxmlformats.org/officeDocument/2006/relationships/image" Target="https://cdn-images.mailchimp.com/icons/social-block-v2/light-linkedin-48.png" TargetMode="External"/><Relationship Id="rId37" Type="http://schemas.openxmlformats.org/officeDocument/2006/relationships/image" Target="media/image10.gi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https://mcusercontent.com/86d41ab7fa4c7c2c5d7210782/images/7dd25f18-3689-aa98-f45a-a0346a806f26.png" TargetMode="External"/><Relationship Id="rId28" Type="http://schemas.openxmlformats.org/officeDocument/2006/relationships/image" Target="media/image7.png"/><Relationship Id="rId36" Type="http://schemas.openxmlformats.org/officeDocument/2006/relationships/hyperlink" Target="mailto:comms.team@cpe.org.uk" TargetMode="External"/><Relationship Id="rId10" Type="http://schemas.openxmlformats.org/officeDocument/2006/relationships/image" Target="media/image3.gif"/><Relationship Id="rId19" Type="http://schemas.openxmlformats.org/officeDocument/2006/relationships/hyperlink" Target="https://cpe.us7.list-manage.com/track/click?u=86d41ab7fa4c7c2c5d7210782&amp;id=d4643cce64&amp;e=d19e9fd41c" TargetMode="External"/><Relationship Id="rId31" Type="http://schemas.openxmlformats.org/officeDocument/2006/relationships/image" Target="media/image8.png"/><Relationship Id="rId4" Type="http://schemas.openxmlformats.org/officeDocument/2006/relationships/hyperlink" Target="https://cpe.us7.list-manage.com/track/click?u=86d41ab7fa4c7c2c5d7210782&amp;id=365e122a7a&amp;e=d19e9fd41c" TargetMode="External"/><Relationship Id="rId9" Type="http://schemas.openxmlformats.org/officeDocument/2006/relationships/hyperlink" Target="https://cpe.us7.list-manage.com/track/click?u=86d41ab7fa4c7c2c5d7210782&amp;id=37d1f8b9d2&amp;e=d19e9fd41c" TargetMode="External"/><Relationship Id="rId14" Type="http://schemas.openxmlformats.org/officeDocument/2006/relationships/hyperlink" Target="https://cpe.us7.list-manage.com/track/click?u=86d41ab7fa4c7c2c5d7210782&amp;id=97a7d9aa90&amp;e=d19e9fd41c" TargetMode="External"/><Relationship Id="rId22" Type="http://schemas.openxmlformats.org/officeDocument/2006/relationships/image" Target="media/image5.png"/><Relationship Id="rId27" Type="http://schemas.openxmlformats.org/officeDocument/2006/relationships/hyperlink" Target="https://cpe.us7.list-manage.com/track/click?u=86d41ab7fa4c7c2c5d7210782&amp;id=327bd83719&amp;e=d19e9fd41c" TargetMode="External"/><Relationship Id="rId30" Type="http://schemas.openxmlformats.org/officeDocument/2006/relationships/hyperlink" Target="https://cpe.us7.list-manage.com/track/click?u=86d41ab7fa4c7c2c5d7210782&amp;id=851b6c7efe&amp;e=d19e9fd41c" TargetMode="External"/><Relationship Id="rId35" Type="http://schemas.openxmlformats.org/officeDocument/2006/relationships/image" Target="https://cdn-images.mailchimp.com/icons/social-block-v2/light-link-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1379</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2024-08-12T08:28:00Z</dcterms:created>
  <dcterms:modified xsi:type="dcterms:W3CDTF">2024-08-13T07:46:00Z</dcterms:modified>
</cp:coreProperties>
</file>