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C6892" w:rsidRPr="000C6892" w14:paraId="002D448E" w14:textId="77777777" w:rsidTr="000C689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C6892" w:rsidRPr="000C6892" w14:paraId="2F8C26F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C6892" w:rsidRPr="000C6892" w14:paraId="45F7103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C6892" w:rsidRPr="000C6892" w14:paraId="55254E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13FC39F8" w14:textId="77777777">
                                <w:tc>
                                  <w:tcPr>
                                    <w:tcW w:w="9000" w:type="dxa"/>
                                    <w:hideMark/>
                                  </w:tcPr>
                                  <w:p w14:paraId="580D5ED7" w14:textId="77777777" w:rsidR="000C6892" w:rsidRPr="000C6892" w:rsidRDefault="000C6892" w:rsidP="000C6892"/>
                                </w:tc>
                              </w:tr>
                            </w:tbl>
                            <w:p w14:paraId="4E48AD18" w14:textId="77777777" w:rsidR="000C6892" w:rsidRPr="000C6892" w:rsidRDefault="000C6892" w:rsidP="000C6892"/>
                          </w:tc>
                        </w:tr>
                      </w:tbl>
                      <w:p w14:paraId="1351D8CE" w14:textId="77777777" w:rsidR="000C6892" w:rsidRPr="000C6892" w:rsidRDefault="000C6892" w:rsidP="000C6892"/>
                    </w:tc>
                  </w:tr>
                  <w:tr w:rsidR="000C6892" w:rsidRPr="000C6892" w14:paraId="7B72860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C6892" w:rsidRPr="000C6892" w14:paraId="6329119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C6892" w:rsidRPr="000C6892" w14:paraId="66CBCCF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C6892" w:rsidRPr="000C6892" w14:paraId="70D3630C" w14:textId="77777777">
                                      <w:tc>
                                        <w:tcPr>
                                          <w:tcW w:w="0" w:type="auto"/>
                                          <w:hideMark/>
                                        </w:tcPr>
                                        <w:p w14:paraId="32368685" w14:textId="6E3CF628" w:rsidR="000C6892" w:rsidRPr="000C6892" w:rsidRDefault="000C6892" w:rsidP="000C6892">
                                          <w:r w:rsidRPr="000C6892">
                                            <w:drawing>
                                              <wp:inline distT="0" distB="0" distL="0" distR="0" wp14:anchorId="13B9ACF0" wp14:editId="22A34FE6">
                                                <wp:extent cx="2514600" cy="800100"/>
                                                <wp:effectExtent l="0" t="0" r="0" b="0"/>
                                                <wp:docPr id="1205018632"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C6892" w:rsidRPr="000C6892" w14:paraId="3894C69F" w14:textId="77777777">
                                      <w:tc>
                                        <w:tcPr>
                                          <w:tcW w:w="0" w:type="auto"/>
                                          <w:hideMark/>
                                        </w:tcPr>
                                        <w:p w14:paraId="788BAF2E" w14:textId="77777777" w:rsidR="000C6892" w:rsidRPr="000C6892" w:rsidRDefault="000C6892" w:rsidP="000C6892">
                                          <w:pPr>
                                            <w:jc w:val="right"/>
                                            <w:rPr>
                                              <w:b/>
                                              <w:bCs/>
                                              <w:sz w:val="36"/>
                                              <w:szCs w:val="36"/>
                                            </w:rPr>
                                          </w:pPr>
                                          <w:r w:rsidRPr="000C6892">
                                            <w:rPr>
                                              <w:b/>
                                              <w:bCs/>
                                              <w:sz w:val="36"/>
                                              <w:szCs w:val="36"/>
                                            </w:rPr>
                                            <w:t>Newsletter</w:t>
                                          </w:r>
                                        </w:p>
                                        <w:p w14:paraId="21CC603D" w14:textId="77777777" w:rsidR="000C6892" w:rsidRPr="000C6892" w:rsidRDefault="000C6892" w:rsidP="000C6892">
                                          <w:pPr>
                                            <w:jc w:val="right"/>
                                          </w:pPr>
                                          <w:r w:rsidRPr="000C6892">
                                            <w:rPr>
                                              <w:sz w:val="36"/>
                                              <w:szCs w:val="36"/>
                                            </w:rPr>
                                            <w:t>28th October 2024</w:t>
                                          </w:r>
                                        </w:p>
                                      </w:tc>
                                    </w:tr>
                                  </w:tbl>
                                  <w:p w14:paraId="3E94A006" w14:textId="77777777" w:rsidR="000C6892" w:rsidRPr="000C6892" w:rsidRDefault="000C6892" w:rsidP="000C6892"/>
                                </w:tc>
                              </w:tr>
                            </w:tbl>
                            <w:p w14:paraId="3383D257" w14:textId="77777777" w:rsidR="000C6892" w:rsidRPr="000C6892" w:rsidRDefault="000C6892" w:rsidP="000C6892"/>
                          </w:tc>
                        </w:tr>
                      </w:tbl>
                      <w:p w14:paraId="3993F032" w14:textId="77777777" w:rsidR="000C6892" w:rsidRPr="000C6892" w:rsidRDefault="000C6892" w:rsidP="000C6892"/>
                    </w:tc>
                  </w:tr>
                  <w:tr w:rsidR="000C6892" w:rsidRPr="000C6892" w14:paraId="32533AB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C6892" w:rsidRPr="000C6892" w14:paraId="69DABEC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0C6892" w:rsidRPr="000C6892" w14:paraId="1BC25181" w14:textId="77777777">
                                <w:tc>
                                  <w:tcPr>
                                    <w:tcW w:w="0" w:type="auto"/>
                                    <w:tcMar>
                                      <w:top w:w="0" w:type="dxa"/>
                                      <w:left w:w="135" w:type="dxa"/>
                                      <w:bottom w:w="0" w:type="dxa"/>
                                      <w:right w:w="135" w:type="dxa"/>
                                    </w:tcMar>
                                    <w:hideMark/>
                                  </w:tcPr>
                                  <w:p w14:paraId="738DA365" w14:textId="70334801" w:rsidR="000C6892" w:rsidRPr="000C6892" w:rsidRDefault="000C6892" w:rsidP="000C6892">
                                    <w:r w:rsidRPr="000C6892">
                                      <w:drawing>
                                        <wp:inline distT="0" distB="0" distL="0" distR="0" wp14:anchorId="552C3533" wp14:editId="53A80777">
                                          <wp:extent cx="5372100" cy="323850"/>
                                          <wp:effectExtent l="0" t="0" r="0" b="0"/>
                                          <wp:docPr id="1258722047"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08BD866D" w14:textId="77777777" w:rsidR="000C6892" w:rsidRPr="000C6892" w:rsidRDefault="000C6892" w:rsidP="000C6892"/>
                          </w:tc>
                        </w:tr>
                      </w:tbl>
                      <w:p w14:paraId="07D63842"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4F2EA2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5E5850F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62D6EBDB" w14:textId="77777777">
                                      <w:tc>
                                        <w:tcPr>
                                          <w:tcW w:w="0" w:type="auto"/>
                                          <w:tcMar>
                                            <w:top w:w="0" w:type="dxa"/>
                                            <w:left w:w="270" w:type="dxa"/>
                                            <w:bottom w:w="135" w:type="dxa"/>
                                            <w:right w:w="270" w:type="dxa"/>
                                          </w:tcMar>
                                          <w:hideMark/>
                                        </w:tcPr>
                                        <w:p w14:paraId="4038EC88" w14:textId="77777777" w:rsidR="000C6892" w:rsidRPr="000C6892" w:rsidRDefault="000C6892" w:rsidP="000C6892">
                                          <w:r w:rsidRPr="000C6892">
                                            <w:rPr>
                                              <w:b/>
                                              <w:bCs/>
                                            </w:rPr>
                                            <w:t>This newsletter - sent on Mondays, Wednesdays and Fridays - contains important information and resources to support community pharmacies across England.</w:t>
                                          </w:r>
                                        </w:p>
                                      </w:tc>
                                    </w:tr>
                                  </w:tbl>
                                  <w:p w14:paraId="6A231137" w14:textId="77777777" w:rsidR="000C6892" w:rsidRPr="000C6892" w:rsidRDefault="000C6892" w:rsidP="000C6892"/>
                                </w:tc>
                              </w:tr>
                            </w:tbl>
                            <w:p w14:paraId="7D26A902" w14:textId="77777777" w:rsidR="000C6892" w:rsidRPr="000C6892" w:rsidRDefault="000C6892" w:rsidP="000C6892"/>
                          </w:tc>
                        </w:tr>
                      </w:tbl>
                      <w:p w14:paraId="4B0B64A0"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65F6E58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5F56A427" w14:textId="77777777">
                                <w:trPr>
                                  <w:hidden/>
                                </w:trPr>
                                <w:tc>
                                  <w:tcPr>
                                    <w:tcW w:w="0" w:type="auto"/>
                                    <w:tcBorders>
                                      <w:top w:val="single" w:sz="12" w:space="0" w:color="106B62"/>
                                      <w:left w:val="nil"/>
                                      <w:bottom w:val="nil"/>
                                      <w:right w:val="nil"/>
                                    </w:tcBorders>
                                    <w:vAlign w:val="center"/>
                                    <w:hideMark/>
                                  </w:tcPr>
                                  <w:p w14:paraId="0F2025CB" w14:textId="77777777" w:rsidR="000C6892" w:rsidRPr="000C6892" w:rsidRDefault="000C6892" w:rsidP="000C6892">
                                    <w:pPr>
                                      <w:rPr>
                                        <w:vanish/>
                                      </w:rPr>
                                    </w:pPr>
                                  </w:p>
                                </w:tc>
                              </w:tr>
                            </w:tbl>
                            <w:p w14:paraId="19E449FB" w14:textId="77777777" w:rsidR="000C6892" w:rsidRPr="000C6892" w:rsidRDefault="000C6892" w:rsidP="000C6892"/>
                          </w:tc>
                        </w:tr>
                      </w:tbl>
                      <w:p w14:paraId="4BD0EAA6"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5FE078D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1E5546B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6C68DAE3" w14:textId="77777777">
                                      <w:tc>
                                        <w:tcPr>
                                          <w:tcW w:w="0" w:type="auto"/>
                                          <w:tcMar>
                                            <w:top w:w="0" w:type="dxa"/>
                                            <w:left w:w="270" w:type="dxa"/>
                                            <w:bottom w:w="135" w:type="dxa"/>
                                            <w:right w:w="270" w:type="dxa"/>
                                          </w:tcMar>
                                          <w:hideMark/>
                                        </w:tcPr>
                                        <w:p w14:paraId="28C6C463" w14:textId="77777777" w:rsidR="000C6892" w:rsidRPr="000C6892" w:rsidRDefault="000C6892" w:rsidP="000C6892">
                                          <w:pPr>
                                            <w:rPr>
                                              <w:b/>
                                              <w:bCs/>
                                            </w:rPr>
                                          </w:pPr>
                                          <w:r w:rsidRPr="000C6892">
                                            <w:rPr>
                                              <w:b/>
                                              <w:bCs/>
                                            </w:rPr>
                                            <w:t xml:space="preserve">In this update: One week left to complete the Winter Pressures poll; Flu vac promotional resources; Pharmacy First myth busting; </w:t>
                                          </w:r>
                                          <w:proofErr w:type="spellStart"/>
                                          <w:r w:rsidRPr="000C6892">
                                            <w:rPr>
                                              <w:b/>
                                              <w:bCs/>
                                            </w:rPr>
                                            <w:t>Parasolve</w:t>
                                          </w:r>
                                          <w:proofErr w:type="spellEnd"/>
                                          <w:r w:rsidRPr="000C6892">
                                            <w:rPr>
                                              <w:b/>
                                              <w:bCs/>
                                            </w:rPr>
                                            <w:t xml:space="preserve"> (Paracetamol) MHRA defect notice.</w:t>
                                          </w:r>
                                        </w:p>
                                      </w:tc>
                                    </w:tr>
                                  </w:tbl>
                                  <w:p w14:paraId="0DA216E7" w14:textId="77777777" w:rsidR="000C6892" w:rsidRPr="000C6892" w:rsidRDefault="000C6892" w:rsidP="000C6892"/>
                                </w:tc>
                              </w:tr>
                            </w:tbl>
                            <w:p w14:paraId="4886365D" w14:textId="77777777" w:rsidR="000C6892" w:rsidRPr="000C6892" w:rsidRDefault="000C6892" w:rsidP="000C6892"/>
                          </w:tc>
                        </w:tr>
                      </w:tbl>
                      <w:p w14:paraId="4189590D"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06D5809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65F4505C" w14:textId="77777777">
                                <w:trPr>
                                  <w:hidden/>
                                </w:trPr>
                                <w:tc>
                                  <w:tcPr>
                                    <w:tcW w:w="0" w:type="auto"/>
                                    <w:tcBorders>
                                      <w:top w:val="single" w:sz="12" w:space="0" w:color="106B62"/>
                                      <w:left w:val="nil"/>
                                      <w:bottom w:val="nil"/>
                                      <w:right w:val="nil"/>
                                    </w:tcBorders>
                                    <w:vAlign w:val="center"/>
                                    <w:hideMark/>
                                  </w:tcPr>
                                  <w:p w14:paraId="4D2A2C5A" w14:textId="77777777" w:rsidR="000C6892" w:rsidRPr="000C6892" w:rsidRDefault="000C6892" w:rsidP="000C6892">
                                    <w:pPr>
                                      <w:rPr>
                                        <w:vanish/>
                                      </w:rPr>
                                    </w:pPr>
                                  </w:p>
                                </w:tc>
                              </w:tr>
                            </w:tbl>
                            <w:p w14:paraId="68BBC731" w14:textId="77777777" w:rsidR="000C6892" w:rsidRPr="000C6892" w:rsidRDefault="000C6892" w:rsidP="000C6892"/>
                          </w:tc>
                        </w:tr>
                      </w:tbl>
                      <w:p w14:paraId="47B3CA65"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512CA2E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0C6892" w:rsidRPr="000C6892" w14:paraId="5BB1658C" w14:textId="77777777">
                                <w:tc>
                                  <w:tcPr>
                                    <w:tcW w:w="0" w:type="auto"/>
                                    <w:tcMar>
                                      <w:top w:w="0" w:type="dxa"/>
                                      <w:left w:w="135" w:type="dxa"/>
                                      <w:bottom w:w="0" w:type="dxa"/>
                                      <w:right w:w="135" w:type="dxa"/>
                                    </w:tcMar>
                                    <w:hideMark/>
                                  </w:tcPr>
                                  <w:p w14:paraId="576869D8" w14:textId="6D59D641" w:rsidR="000C6892" w:rsidRPr="000C6892" w:rsidRDefault="000C6892" w:rsidP="000C6892">
                                    <w:r w:rsidRPr="000C6892">
                                      <w:drawing>
                                        <wp:inline distT="0" distB="0" distL="0" distR="0" wp14:anchorId="1C01C058" wp14:editId="3C8124F2">
                                          <wp:extent cx="5372100" cy="1790700"/>
                                          <wp:effectExtent l="0" t="0" r="0" b="0"/>
                                          <wp:docPr id="39517060" name="Picture 18" descr="A green and white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7060" name="Picture 18" descr="A green and white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F91A325" w14:textId="77777777" w:rsidR="000C6892" w:rsidRPr="000C6892" w:rsidRDefault="000C6892" w:rsidP="000C6892"/>
                          </w:tc>
                        </w:tr>
                      </w:tbl>
                      <w:p w14:paraId="38713C73"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4036A88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2A84836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17B81ADA" w14:textId="77777777">
                                      <w:tc>
                                        <w:tcPr>
                                          <w:tcW w:w="0" w:type="auto"/>
                                          <w:tcMar>
                                            <w:top w:w="0" w:type="dxa"/>
                                            <w:left w:w="270" w:type="dxa"/>
                                            <w:bottom w:w="135" w:type="dxa"/>
                                            <w:right w:w="270" w:type="dxa"/>
                                          </w:tcMar>
                                          <w:hideMark/>
                                        </w:tcPr>
                                        <w:p w14:paraId="6B28CFC8" w14:textId="77777777" w:rsidR="000C6892" w:rsidRPr="000C6892" w:rsidRDefault="000C6892" w:rsidP="000C6892">
                                          <w:r w:rsidRPr="000C6892">
                                            <w:t>Pharmacy owners have until </w:t>
                                          </w:r>
                                          <w:r w:rsidRPr="000C6892">
                                            <w:rPr>
                                              <w:b/>
                                              <w:bCs/>
                                            </w:rPr>
                                            <w:t>Monday 4th November at 11:59pm</w:t>
                                          </w:r>
                                          <w:r w:rsidRPr="000C6892">
                                            <w:t xml:space="preserve"> to share views and concerns about your pharmacy business going into this winter.</w:t>
                                          </w:r>
                                          <w:r w:rsidRPr="000C6892">
                                            <w:br/>
                                          </w:r>
                                          <w:r w:rsidRPr="000C6892">
                                            <w:br/>
                                            <w:t>This is your chance to directly feed into the Community Pharmacy England Committee’s discussions, as well as helping us to raise awareness of the immense pressures on pharmacies, along with case studies (e.g. the recent </w:t>
                                          </w:r>
                                          <w:hyperlink r:id="rId9" w:tgtFrame="_blank" w:history="1">
                                            <w:r w:rsidRPr="000C6892">
                                              <w:rPr>
                                                <w:rStyle w:val="Hyperlink"/>
                                              </w:rPr>
                                              <w:t>piece featured on BBC’s The One Show</w:t>
                                            </w:r>
                                          </w:hyperlink>
                                          <w:r w:rsidRPr="000C6892">
                                            <w:t>).</w:t>
                                          </w:r>
                                          <w:r w:rsidRPr="000C6892">
                                            <w:br/>
                                          </w:r>
                                          <w:r w:rsidRPr="000C6892">
                                            <w:br/>
                                            <w:t>We hope that as many of you as possible will share your thoughts with us ahead of our upcoming meeting.</w:t>
                                          </w:r>
                                        </w:p>
                                      </w:tc>
                                    </w:tr>
                                  </w:tbl>
                                  <w:p w14:paraId="0CEAE5F4" w14:textId="77777777" w:rsidR="000C6892" w:rsidRPr="000C6892" w:rsidRDefault="000C6892" w:rsidP="000C6892"/>
                                </w:tc>
                              </w:tr>
                            </w:tbl>
                            <w:p w14:paraId="38B2D8DF" w14:textId="77777777" w:rsidR="000C6892" w:rsidRPr="000C6892" w:rsidRDefault="000C6892" w:rsidP="000C6892"/>
                          </w:tc>
                        </w:tr>
                      </w:tbl>
                      <w:p w14:paraId="0BECCBEB"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14A40F2F" w14:textId="77777777">
                          <w:tc>
                            <w:tcPr>
                              <w:tcW w:w="0" w:type="auto"/>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263"/>
                              </w:tblGrid>
                              <w:tr w:rsidR="000C6892" w:rsidRPr="000C6892" w14:paraId="3CAE54E9"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657ADAC" w14:textId="77777777" w:rsidR="000C6892" w:rsidRPr="000C6892" w:rsidRDefault="000C6892" w:rsidP="000C6892">
                                    <w:hyperlink r:id="rId10" w:tgtFrame="_blank" w:tooltip="Learn more about the survey and see the results from previous opinion polls" w:history="1">
                                      <w:r w:rsidRPr="000C6892">
                                        <w:rPr>
                                          <w:rStyle w:val="Hyperlink"/>
                                          <w:b/>
                                          <w:bCs/>
                                        </w:rPr>
                                        <w:t>Learn more about the survey and see the results from previous opinion polls</w:t>
                                      </w:r>
                                    </w:hyperlink>
                                    <w:r w:rsidRPr="000C6892">
                                      <w:t xml:space="preserve"> </w:t>
                                    </w:r>
                                  </w:p>
                                </w:tc>
                              </w:tr>
                            </w:tbl>
                            <w:p w14:paraId="06FC35AE" w14:textId="77777777" w:rsidR="000C6892" w:rsidRPr="000C6892" w:rsidRDefault="000C6892" w:rsidP="000C6892"/>
                          </w:tc>
                        </w:tr>
                      </w:tbl>
                      <w:p w14:paraId="74E72FAD"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0EB4DF7B"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0C6892" w:rsidRPr="000C6892" w14:paraId="4342366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41CE320" w14:textId="77777777" w:rsidR="000C6892" w:rsidRPr="000C6892" w:rsidRDefault="000C6892" w:rsidP="000C6892">
                                    <w:hyperlink r:id="rId11" w:tgtFrame="_blank" w:tooltip="Complete the survey (Independents and non-CCA multiples only) " w:history="1">
                                      <w:r w:rsidRPr="000C6892">
                                        <w:rPr>
                                          <w:rStyle w:val="Hyperlink"/>
                                          <w:b/>
                                          <w:bCs/>
                                        </w:rPr>
                                        <w:t xml:space="preserve">Complete the survey (Independents and non-CCA multiples only) </w:t>
                                      </w:r>
                                    </w:hyperlink>
                                  </w:p>
                                </w:tc>
                              </w:tr>
                            </w:tbl>
                            <w:p w14:paraId="5E2D6627" w14:textId="77777777" w:rsidR="000C6892" w:rsidRPr="000C6892" w:rsidRDefault="000C6892" w:rsidP="000C6892"/>
                          </w:tc>
                        </w:tr>
                      </w:tbl>
                      <w:p w14:paraId="4BEE2815"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4EC1FF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02D4F3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189020CE" w14:textId="77777777">
                                      <w:tc>
                                        <w:tcPr>
                                          <w:tcW w:w="0" w:type="auto"/>
                                          <w:tcMar>
                                            <w:top w:w="0" w:type="dxa"/>
                                            <w:left w:w="270" w:type="dxa"/>
                                            <w:bottom w:w="135" w:type="dxa"/>
                                            <w:right w:w="270" w:type="dxa"/>
                                          </w:tcMar>
                                          <w:hideMark/>
                                        </w:tcPr>
                                        <w:p w14:paraId="0A848287" w14:textId="77777777" w:rsidR="000C6892" w:rsidRPr="000C6892" w:rsidRDefault="000C6892" w:rsidP="000C6892">
                                          <w:r w:rsidRPr="000C6892">
                                            <w:t>Please note that CCA multiples are being surveyed via their head offices.</w:t>
                                          </w:r>
                                        </w:p>
                                      </w:tc>
                                    </w:tr>
                                  </w:tbl>
                                  <w:p w14:paraId="6C47354E" w14:textId="77777777" w:rsidR="000C6892" w:rsidRPr="000C6892" w:rsidRDefault="000C6892" w:rsidP="000C6892"/>
                                </w:tc>
                              </w:tr>
                            </w:tbl>
                            <w:p w14:paraId="3E90A977" w14:textId="77777777" w:rsidR="000C6892" w:rsidRPr="000C6892" w:rsidRDefault="000C6892" w:rsidP="000C6892"/>
                          </w:tc>
                        </w:tr>
                      </w:tbl>
                      <w:p w14:paraId="0361238F"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7EA4973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0228A369" w14:textId="77777777">
                                <w:trPr>
                                  <w:hidden/>
                                </w:trPr>
                                <w:tc>
                                  <w:tcPr>
                                    <w:tcW w:w="0" w:type="auto"/>
                                    <w:tcBorders>
                                      <w:top w:val="single" w:sz="12" w:space="0" w:color="106B62"/>
                                      <w:left w:val="nil"/>
                                      <w:bottom w:val="nil"/>
                                      <w:right w:val="nil"/>
                                    </w:tcBorders>
                                    <w:vAlign w:val="center"/>
                                    <w:hideMark/>
                                  </w:tcPr>
                                  <w:p w14:paraId="409DD607" w14:textId="77777777" w:rsidR="000C6892" w:rsidRPr="000C6892" w:rsidRDefault="000C6892" w:rsidP="000C6892">
                                    <w:pPr>
                                      <w:rPr>
                                        <w:vanish/>
                                      </w:rPr>
                                    </w:pPr>
                                  </w:p>
                                </w:tc>
                              </w:tr>
                            </w:tbl>
                            <w:p w14:paraId="6C11B6F4" w14:textId="77777777" w:rsidR="000C6892" w:rsidRPr="000C6892" w:rsidRDefault="000C6892" w:rsidP="000C6892"/>
                          </w:tc>
                        </w:tr>
                      </w:tbl>
                      <w:p w14:paraId="0B4B05F6"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22038D4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0C6892" w:rsidRPr="000C6892" w14:paraId="51D8FC24" w14:textId="77777777">
                                <w:tc>
                                  <w:tcPr>
                                    <w:tcW w:w="0" w:type="auto"/>
                                    <w:tcMar>
                                      <w:top w:w="0" w:type="dxa"/>
                                      <w:left w:w="135" w:type="dxa"/>
                                      <w:bottom w:w="0" w:type="dxa"/>
                                      <w:right w:w="135" w:type="dxa"/>
                                    </w:tcMar>
                                    <w:hideMark/>
                                  </w:tcPr>
                                  <w:p w14:paraId="58305926" w14:textId="52117B48" w:rsidR="000C6892" w:rsidRPr="000C6892" w:rsidRDefault="000C6892" w:rsidP="000C6892">
                                    <w:r w:rsidRPr="000C6892">
                                      <w:drawing>
                                        <wp:inline distT="0" distB="0" distL="0" distR="0" wp14:anchorId="0A3CA925" wp14:editId="1D96C7F1">
                                          <wp:extent cx="5372100" cy="1790700"/>
                                          <wp:effectExtent l="0" t="0" r="0" b="0"/>
                                          <wp:docPr id="334672175" name="Picture 17" descr="A close-up of a blue background&#10;&#10;Description automatically generated">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72175" name="Picture 17" descr="A close-up of a blue background&#10;&#10;Description automatically generated">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C4DDC27" w14:textId="77777777" w:rsidR="000C6892" w:rsidRPr="000C6892" w:rsidRDefault="000C6892" w:rsidP="000C6892"/>
                          </w:tc>
                        </w:tr>
                      </w:tbl>
                      <w:p w14:paraId="7D50813C"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3F98CE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3593408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47DD0492" w14:textId="77777777">
                                      <w:tc>
                                        <w:tcPr>
                                          <w:tcW w:w="0" w:type="auto"/>
                                          <w:tcMar>
                                            <w:top w:w="0" w:type="dxa"/>
                                            <w:left w:w="270" w:type="dxa"/>
                                            <w:bottom w:w="135" w:type="dxa"/>
                                            <w:right w:w="270" w:type="dxa"/>
                                          </w:tcMar>
                                          <w:hideMark/>
                                        </w:tcPr>
                                        <w:p w14:paraId="147AD8D4" w14:textId="77777777" w:rsidR="000C6892" w:rsidRPr="000C6892" w:rsidRDefault="000C6892" w:rsidP="000C6892">
                                          <w:r w:rsidRPr="000C6892">
                                            <w:t>Community Pharmacy England has released a comprehensive set of resources to help pharmacies promote this year’s Flu Vaccination Service to patients and the wider public.</w:t>
                                          </w:r>
                                          <w:r w:rsidRPr="000C6892">
                                            <w:br/>
                                          </w:r>
                                          <w:r w:rsidRPr="000C6892">
                                            <w:br/>
                                            <w:t>Pharmacy teams across the country are delivering flu vaccinations in a more condensed timeframe this year, following clinical guidance from the Joint Committee on Vaccination and Immunisation. This adjusted schedule aims to optimise patient protection during the flu season.</w:t>
                                          </w:r>
                                          <w:r w:rsidRPr="000C6892">
                                            <w:br/>
                                          </w:r>
                                          <w:r w:rsidRPr="000C6892">
                                            <w:br/>
                                            <w:t xml:space="preserve">As in previous years, Community Pharmacy England has once again prepared </w:t>
                                          </w:r>
                                          <w:proofErr w:type="gramStart"/>
                                          <w:r w:rsidRPr="000C6892">
                                            <w:t>a number of</w:t>
                                          </w:r>
                                          <w:proofErr w:type="gramEnd"/>
                                          <w:r w:rsidRPr="000C6892">
                                            <w:t xml:space="preserve"> promotional materials including posters, social media graphics, flyers for prescription bags, and more. </w:t>
                                          </w:r>
                                          <w:r w:rsidRPr="000C6892">
                                            <w:br/>
                                          </w:r>
                                          <w:r w:rsidRPr="000C6892">
                                            <w:br/>
                                          </w:r>
                                          <w:hyperlink r:id="rId14" w:tgtFrame="_blank" w:history="1">
                                            <w:r w:rsidRPr="000C6892">
                                              <w:rPr>
                                                <w:rStyle w:val="Hyperlink"/>
                                                <w:b/>
                                                <w:bCs/>
                                              </w:rPr>
                                              <w:t>Read more and access the resources</w:t>
                                            </w:r>
                                          </w:hyperlink>
                                        </w:p>
                                      </w:tc>
                                    </w:tr>
                                  </w:tbl>
                                  <w:p w14:paraId="050540CA" w14:textId="77777777" w:rsidR="000C6892" w:rsidRPr="000C6892" w:rsidRDefault="000C6892" w:rsidP="000C6892"/>
                                </w:tc>
                              </w:tr>
                            </w:tbl>
                            <w:p w14:paraId="6D1E5466" w14:textId="77777777" w:rsidR="000C6892" w:rsidRPr="000C6892" w:rsidRDefault="000C6892" w:rsidP="000C6892"/>
                          </w:tc>
                        </w:tr>
                      </w:tbl>
                      <w:p w14:paraId="64352CA7"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466F78F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5CF63B06" w14:textId="77777777">
                                <w:trPr>
                                  <w:hidden/>
                                </w:trPr>
                                <w:tc>
                                  <w:tcPr>
                                    <w:tcW w:w="0" w:type="auto"/>
                                    <w:tcBorders>
                                      <w:top w:val="single" w:sz="12" w:space="0" w:color="106B62"/>
                                      <w:left w:val="nil"/>
                                      <w:bottom w:val="nil"/>
                                      <w:right w:val="nil"/>
                                    </w:tcBorders>
                                    <w:vAlign w:val="center"/>
                                    <w:hideMark/>
                                  </w:tcPr>
                                  <w:p w14:paraId="66FEEDD0" w14:textId="77777777" w:rsidR="000C6892" w:rsidRPr="000C6892" w:rsidRDefault="000C6892" w:rsidP="000C6892">
                                    <w:pPr>
                                      <w:rPr>
                                        <w:vanish/>
                                      </w:rPr>
                                    </w:pPr>
                                  </w:p>
                                </w:tc>
                              </w:tr>
                            </w:tbl>
                            <w:p w14:paraId="6D4335AF" w14:textId="77777777" w:rsidR="000C6892" w:rsidRPr="000C6892" w:rsidRDefault="000C6892" w:rsidP="000C6892"/>
                          </w:tc>
                        </w:tr>
                      </w:tbl>
                      <w:p w14:paraId="3D80F925"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1448055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3C4EF4E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4455BB82" w14:textId="77777777">
                                      <w:tc>
                                        <w:tcPr>
                                          <w:tcW w:w="0" w:type="auto"/>
                                          <w:tcMar>
                                            <w:top w:w="0" w:type="dxa"/>
                                            <w:left w:w="270" w:type="dxa"/>
                                            <w:bottom w:w="135" w:type="dxa"/>
                                            <w:right w:w="270" w:type="dxa"/>
                                          </w:tcMar>
                                          <w:hideMark/>
                                        </w:tcPr>
                                        <w:p w14:paraId="17E2D09E" w14:textId="77777777" w:rsidR="000C6892" w:rsidRPr="000C6892" w:rsidRDefault="000C6892" w:rsidP="000C6892">
                                          <w:pPr>
                                            <w:rPr>
                                              <w:b/>
                                              <w:bCs/>
                                            </w:rPr>
                                          </w:pPr>
                                          <w:r w:rsidRPr="000C6892">
                                            <w:rPr>
                                              <w:b/>
                                              <w:bCs/>
                                            </w:rPr>
                                            <w:t>Pharmacy First myth busting</w:t>
                                          </w:r>
                                        </w:p>
                                        <w:p w14:paraId="7369FE82" w14:textId="77777777" w:rsidR="000C6892" w:rsidRPr="000C6892" w:rsidRDefault="000C6892" w:rsidP="000C6892">
                                          <w:r w:rsidRPr="000C6892">
                                            <w:t>To help tackle some of the misconceptions around Pharmacy First, we have sought to address a series of myths about the service.</w:t>
                                          </w:r>
                                        </w:p>
                                      </w:tc>
                                    </w:tr>
                                  </w:tbl>
                                  <w:p w14:paraId="280754DA" w14:textId="77777777" w:rsidR="000C6892" w:rsidRPr="000C6892" w:rsidRDefault="000C6892" w:rsidP="000C6892"/>
                                </w:tc>
                              </w:tr>
                            </w:tbl>
                            <w:p w14:paraId="3C1532BB" w14:textId="77777777" w:rsidR="000C6892" w:rsidRPr="000C6892" w:rsidRDefault="000C6892" w:rsidP="000C6892"/>
                          </w:tc>
                        </w:tr>
                      </w:tbl>
                      <w:p w14:paraId="2A022A3C"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5E30BBAF"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0C6892" w:rsidRPr="000C6892" w14:paraId="3A0503E0" w14:textId="77777777">
                                <w:trPr>
                                  <w:jc w:val="center"/>
                                  <w:hidden/>
                                </w:trPr>
                                <w:tc>
                                  <w:tcPr>
                                    <w:tcW w:w="0" w:type="auto"/>
                                    <w:hideMark/>
                                  </w:tcPr>
                                  <w:p w14:paraId="301AFFC9" w14:textId="77777777" w:rsidR="000C6892" w:rsidRPr="000C6892" w:rsidRDefault="000C6892" w:rsidP="000C6892">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20"/>
                                    </w:tblGrid>
                                    <w:tr w:rsidR="000C6892" w:rsidRPr="000C6892" w14:paraId="2CE29378" w14:textId="77777777">
                                      <w:tc>
                                        <w:tcPr>
                                          <w:tcW w:w="0" w:type="auto"/>
                                          <w:tcMar>
                                            <w:top w:w="135" w:type="dxa"/>
                                            <w:left w:w="270" w:type="dxa"/>
                                            <w:bottom w:w="135" w:type="dxa"/>
                                            <w:right w:w="270" w:type="dxa"/>
                                          </w:tcMar>
                                          <w:vAlign w:val="center"/>
                                          <w:hideMark/>
                                        </w:tcPr>
                                        <w:tbl>
                                          <w:tblPr>
                                            <w:tblW w:w="5000" w:type="pct"/>
                                            <w:shd w:val="clear" w:color="auto" w:fill="CC00BA"/>
                                            <w:tblLook w:val="04A0" w:firstRow="1" w:lastRow="0" w:firstColumn="1" w:lastColumn="0" w:noHBand="0" w:noVBand="1"/>
                                          </w:tblPr>
                                          <w:tblGrid>
                                            <w:gridCol w:w="8180"/>
                                          </w:tblGrid>
                                          <w:tr w:rsidR="000C6892" w:rsidRPr="000C6892" w14:paraId="4FC15093" w14:textId="77777777">
                                            <w:tc>
                                              <w:tcPr>
                                                <w:tcW w:w="0" w:type="auto"/>
                                                <w:shd w:val="clear" w:color="auto" w:fill="CC00BA"/>
                                                <w:tcMar>
                                                  <w:top w:w="270" w:type="dxa"/>
                                                  <w:left w:w="270" w:type="dxa"/>
                                                  <w:bottom w:w="270" w:type="dxa"/>
                                                  <w:right w:w="270" w:type="dxa"/>
                                                </w:tcMar>
                                                <w:hideMark/>
                                              </w:tcPr>
                                              <w:p w14:paraId="16D3A082" w14:textId="77777777" w:rsidR="000C6892" w:rsidRPr="000C6892" w:rsidRDefault="000C6892" w:rsidP="000C6892">
                                                <w:r w:rsidRPr="000C6892">
                                                  <w:rPr>
                                                    <w:b/>
                                                    <w:bCs/>
                                                  </w:rPr>
                                                  <w:t>MYTH: Patients who are electronically referred but do not meet the gateway criteria for the clinical pathway strand of the service should be rejected.</w:t>
                                                </w:r>
                                              </w:p>
                                            </w:tc>
                                          </w:tr>
                                        </w:tbl>
                                        <w:p w14:paraId="463CFDD4" w14:textId="77777777" w:rsidR="000C6892" w:rsidRPr="000C6892" w:rsidRDefault="000C6892" w:rsidP="000C6892"/>
                                      </w:tc>
                                    </w:tr>
                                  </w:tbl>
                                  <w:p w14:paraId="0B403A30" w14:textId="77777777" w:rsidR="000C6892" w:rsidRPr="000C6892" w:rsidRDefault="000C6892" w:rsidP="000C6892"/>
                                </w:tc>
                              </w:tr>
                            </w:tbl>
                            <w:p w14:paraId="6D728A4E" w14:textId="77777777" w:rsidR="000C6892" w:rsidRPr="000C6892" w:rsidRDefault="000C6892" w:rsidP="000C6892"/>
                          </w:tc>
                        </w:tr>
                      </w:tbl>
                      <w:p w14:paraId="0E9D1167"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0C6683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5A642F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3FFC6E3C" w14:textId="77777777">
                                      <w:tc>
                                        <w:tcPr>
                                          <w:tcW w:w="0" w:type="auto"/>
                                          <w:tcMar>
                                            <w:top w:w="0" w:type="dxa"/>
                                            <w:left w:w="270" w:type="dxa"/>
                                            <w:bottom w:w="135" w:type="dxa"/>
                                            <w:right w:w="270" w:type="dxa"/>
                                          </w:tcMar>
                                          <w:hideMark/>
                                        </w:tcPr>
                                        <w:p w14:paraId="3AB15451" w14:textId="77777777" w:rsidR="000C6892" w:rsidRPr="000C6892" w:rsidRDefault="000C6892" w:rsidP="000C6892">
                                          <w:r w:rsidRPr="000C6892">
                                            <w:rPr>
                                              <w:b/>
                                              <w:bCs/>
                                            </w:rPr>
                                            <w:t>FACT CHECK: </w:t>
                                          </w:r>
                                          <w:r w:rsidRPr="000C6892">
                                            <w:t>If a patient is electronically referred for a clinical pathway condition but does not meet the eligibility criteria, they can instead be seen under the minor illness strand of the service.</w:t>
                                          </w:r>
                                          <w:r w:rsidRPr="000C6892">
                                            <w:br/>
                                          </w:r>
                                          <w:r w:rsidRPr="000C6892">
                                            <w:br/>
                                            <w:t>For example, if a patient is electronically referred for earache but is an adult, they would not be eligible for the acute otitis media clinical pathway, but the pharmacist could provide the minor illness strand of the service for this patient.</w:t>
                                          </w:r>
                                          <w:r w:rsidRPr="000C6892">
                                            <w:br/>
                                          </w:r>
                                          <w:r w:rsidRPr="000C6892">
                                            <w:br/>
                                          </w:r>
                                          <w:hyperlink r:id="rId15" w:tgtFrame="_blank" w:history="1">
                                            <w:r w:rsidRPr="000C6892">
                                              <w:rPr>
                                                <w:rStyle w:val="Hyperlink"/>
                                                <w:b/>
                                                <w:bCs/>
                                              </w:rPr>
                                              <w:t>Read more myths to help increase your understanding of the service</w:t>
                                            </w:r>
                                          </w:hyperlink>
                                        </w:p>
                                      </w:tc>
                                    </w:tr>
                                  </w:tbl>
                                  <w:p w14:paraId="521DC039" w14:textId="77777777" w:rsidR="000C6892" w:rsidRPr="000C6892" w:rsidRDefault="000C6892" w:rsidP="000C6892"/>
                                </w:tc>
                              </w:tr>
                            </w:tbl>
                            <w:p w14:paraId="506D4E6D" w14:textId="77777777" w:rsidR="000C6892" w:rsidRPr="000C6892" w:rsidRDefault="000C6892" w:rsidP="000C6892"/>
                          </w:tc>
                        </w:tr>
                      </w:tbl>
                      <w:p w14:paraId="53CF2EB9"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6A00F21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11FD3185" w14:textId="77777777">
                                <w:trPr>
                                  <w:hidden/>
                                </w:trPr>
                                <w:tc>
                                  <w:tcPr>
                                    <w:tcW w:w="0" w:type="auto"/>
                                    <w:tcBorders>
                                      <w:top w:val="single" w:sz="12" w:space="0" w:color="106B62"/>
                                      <w:left w:val="nil"/>
                                      <w:bottom w:val="nil"/>
                                      <w:right w:val="nil"/>
                                    </w:tcBorders>
                                    <w:vAlign w:val="center"/>
                                    <w:hideMark/>
                                  </w:tcPr>
                                  <w:p w14:paraId="4E4040A7" w14:textId="77777777" w:rsidR="000C6892" w:rsidRPr="000C6892" w:rsidRDefault="000C6892" w:rsidP="000C6892">
                                    <w:pPr>
                                      <w:rPr>
                                        <w:vanish/>
                                      </w:rPr>
                                    </w:pPr>
                                  </w:p>
                                </w:tc>
                              </w:tr>
                            </w:tbl>
                            <w:p w14:paraId="39616F8B" w14:textId="77777777" w:rsidR="000C6892" w:rsidRPr="000C6892" w:rsidRDefault="000C6892" w:rsidP="000C6892"/>
                          </w:tc>
                        </w:tr>
                      </w:tbl>
                      <w:p w14:paraId="41558C2B"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0108F2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773BAA4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36E53801" w14:textId="77777777">
                                      <w:tc>
                                        <w:tcPr>
                                          <w:tcW w:w="0" w:type="auto"/>
                                          <w:tcMar>
                                            <w:top w:w="0" w:type="dxa"/>
                                            <w:left w:w="270" w:type="dxa"/>
                                            <w:bottom w:w="135" w:type="dxa"/>
                                            <w:right w:w="270" w:type="dxa"/>
                                          </w:tcMar>
                                          <w:hideMark/>
                                        </w:tcPr>
                                        <w:p w14:paraId="09EF1F99" w14:textId="77777777" w:rsidR="000C6892" w:rsidRPr="000C6892" w:rsidRDefault="000C6892" w:rsidP="000C6892">
                                          <w:pPr>
                                            <w:rPr>
                                              <w:b/>
                                              <w:bCs/>
                                            </w:rPr>
                                          </w:pPr>
                                          <w:r w:rsidRPr="000C6892">
                                            <w:rPr>
                                              <w:b/>
                                              <w:bCs/>
                                            </w:rPr>
                                            <w:t xml:space="preserve">Class 4 Medicines Defect Information: </w:t>
                                          </w:r>
                                          <w:proofErr w:type="spellStart"/>
                                          <w:r w:rsidRPr="000C6892">
                                            <w:rPr>
                                              <w:b/>
                                              <w:bCs/>
                                            </w:rPr>
                                            <w:t>Parasolve</w:t>
                                          </w:r>
                                          <w:proofErr w:type="spellEnd"/>
                                          <w:r w:rsidRPr="000C6892">
                                            <w:rPr>
                                              <w:b/>
                                              <w:bCs/>
                                            </w:rPr>
                                            <w:t xml:space="preserve"> (Paracetamol) 500mg effervescent tablets (Kent Pharma UK)</w:t>
                                          </w:r>
                                        </w:p>
                                        <w:p w14:paraId="359BD91F" w14:textId="77777777" w:rsidR="000C6892" w:rsidRPr="000C6892" w:rsidRDefault="000C6892" w:rsidP="000C6892">
                                          <w:r w:rsidRPr="000C6892">
                                            <w:lastRenderedPageBreak/>
                                            <w:t>The Medicines and Health products Regulatory Agency (MHRA) has issued a defect notification for </w:t>
                                          </w:r>
                                          <w:proofErr w:type="spellStart"/>
                                          <w:r w:rsidRPr="000C6892">
                                            <w:t>Parasolve</w:t>
                                          </w:r>
                                          <w:proofErr w:type="spellEnd"/>
                                          <w:r w:rsidRPr="000C6892">
                                            <w:t xml:space="preserve"> (Paracetamol) 500mg effervescent tablets (Kent Pharma UK) due to a product description error in the Patient Information Leaflet.</w:t>
                                          </w:r>
                                          <w:r w:rsidRPr="000C6892">
                                            <w:br/>
                                          </w:r>
                                          <w:r w:rsidRPr="000C6892">
                                            <w:br/>
                                          </w:r>
                                          <w:hyperlink r:id="rId16" w:tgtFrame="_blank" w:history="1">
                                            <w:r w:rsidRPr="000C6892">
                                              <w:rPr>
                                                <w:rStyle w:val="Hyperlink"/>
                                                <w:b/>
                                                <w:bCs/>
                                              </w:rPr>
                                              <w:t>Learn more</w:t>
                                            </w:r>
                                          </w:hyperlink>
                                        </w:p>
                                      </w:tc>
                                    </w:tr>
                                  </w:tbl>
                                  <w:p w14:paraId="12A24B9E" w14:textId="77777777" w:rsidR="000C6892" w:rsidRPr="000C6892" w:rsidRDefault="000C6892" w:rsidP="000C6892"/>
                                </w:tc>
                              </w:tr>
                            </w:tbl>
                            <w:p w14:paraId="4700B412" w14:textId="77777777" w:rsidR="000C6892" w:rsidRPr="000C6892" w:rsidRDefault="000C6892" w:rsidP="000C6892"/>
                          </w:tc>
                        </w:tr>
                      </w:tbl>
                      <w:p w14:paraId="4F50C708"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4A28DB4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660A270A" w14:textId="77777777">
                                <w:trPr>
                                  <w:hidden/>
                                </w:trPr>
                                <w:tc>
                                  <w:tcPr>
                                    <w:tcW w:w="0" w:type="auto"/>
                                    <w:tcBorders>
                                      <w:top w:val="single" w:sz="12" w:space="0" w:color="106B62"/>
                                      <w:left w:val="nil"/>
                                      <w:bottom w:val="nil"/>
                                      <w:right w:val="nil"/>
                                    </w:tcBorders>
                                    <w:vAlign w:val="center"/>
                                    <w:hideMark/>
                                  </w:tcPr>
                                  <w:p w14:paraId="68F04EC1" w14:textId="77777777" w:rsidR="000C6892" w:rsidRPr="000C6892" w:rsidRDefault="000C6892" w:rsidP="000C6892">
                                    <w:pPr>
                                      <w:rPr>
                                        <w:vanish/>
                                      </w:rPr>
                                    </w:pPr>
                                  </w:p>
                                </w:tc>
                              </w:tr>
                            </w:tbl>
                            <w:p w14:paraId="2E889E2C" w14:textId="77777777" w:rsidR="000C6892" w:rsidRPr="000C6892" w:rsidRDefault="000C6892" w:rsidP="000C6892"/>
                          </w:tc>
                        </w:tr>
                      </w:tbl>
                      <w:p w14:paraId="1C70C561"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4A74BD0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0C6892" w:rsidRPr="000C6892" w14:paraId="1035B40D" w14:textId="77777777">
                                <w:tc>
                                  <w:tcPr>
                                    <w:tcW w:w="0" w:type="auto"/>
                                    <w:tcMar>
                                      <w:top w:w="0" w:type="dxa"/>
                                      <w:left w:w="135" w:type="dxa"/>
                                      <w:bottom w:w="0" w:type="dxa"/>
                                      <w:right w:w="135" w:type="dxa"/>
                                    </w:tcMar>
                                    <w:hideMark/>
                                  </w:tcPr>
                                  <w:p w14:paraId="2D50CF84" w14:textId="5FA59FC7" w:rsidR="000C6892" w:rsidRPr="000C6892" w:rsidRDefault="000C6892" w:rsidP="000C6892">
                                    <w:r w:rsidRPr="000C6892">
                                      <w:drawing>
                                        <wp:inline distT="0" distB="0" distL="0" distR="0" wp14:anchorId="54319442" wp14:editId="7400D984">
                                          <wp:extent cx="5372100" cy="838200"/>
                                          <wp:effectExtent l="0" t="0" r="0" b="0"/>
                                          <wp:docPr id="1340186811" name="Picture 16"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74919EE" w14:textId="77777777" w:rsidR="000C6892" w:rsidRPr="000C6892" w:rsidRDefault="000C6892" w:rsidP="000C6892"/>
                          </w:tc>
                        </w:tr>
                      </w:tbl>
                      <w:p w14:paraId="7B8512F4"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6E4FEB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C6892" w:rsidRPr="000C6892" w14:paraId="7DE0D2F8" w14:textId="77777777">
                                <w:trPr>
                                  <w:hidden/>
                                </w:trPr>
                                <w:tc>
                                  <w:tcPr>
                                    <w:tcW w:w="0" w:type="auto"/>
                                    <w:tcBorders>
                                      <w:top w:val="single" w:sz="12" w:space="0" w:color="106B62"/>
                                      <w:left w:val="nil"/>
                                      <w:bottom w:val="nil"/>
                                      <w:right w:val="nil"/>
                                    </w:tcBorders>
                                    <w:vAlign w:val="center"/>
                                    <w:hideMark/>
                                  </w:tcPr>
                                  <w:p w14:paraId="3B35112E" w14:textId="77777777" w:rsidR="000C6892" w:rsidRPr="000C6892" w:rsidRDefault="000C6892" w:rsidP="000C6892">
                                    <w:pPr>
                                      <w:rPr>
                                        <w:vanish/>
                                      </w:rPr>
                                    </w:pPr>
                                  </w:p>
                                </w:tc>
                              </w:tr>
                            </w:tbl>
                            <w:p w14:paraId="350A7C50" w14:textId="77777777" w:rsidR="000C6892" w:rsidRPr="000C6892" w:rsidRDefault="000C6892" w:rsidP="000C6892"/>
                          </w:tc>
                        </w:tr>
                      </w:tbl>
                      <w:p w14:paraId="0B0DFA97" w14:textId="77777777" w:rsidR="000C6892" w:rsidRPr="000C6892" w:rsidRDefault="000C6892" w:rsidP="000C6892"/>
                    </w:tc>
                  </w:tr>
                  <w:tr w:rsidR="000C6892" w:rsidRPr="000C6892" w14:paraId="580DFE8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C6892" w:rsidRPr="000C6892" w14:paraId="6EF7A6F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C6892" w:rsidRPr="000C6892" w14:paraId="4E667F3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C6892" w:rsidRPr="000C6892" w14:paraId="7BC2595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C6892" w:rsidRPr="000C6892" w14:paraId="5E42EF9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C6892" w:rsidRPr="000C6892" w14:paraId="347B1B5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C6892" w:rsidRPr="000C6892" w14:paraId="114C009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C6892" w:rsidRPr="000C6892" w14:paraId="22A7A1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C6892" w:rsidRPr="000C6892" w14:paraId="29A5E8E0" w14:textId="77777777">
                                                                    <w:tc>
                                                                      <w:tcPr>
                                                                        <w:tcW w:w="360" w:type="dxa"/>
                                                                        <w:vAlign w:val="center"/>
                                                                        <w:hideMark/>
                                                                      </w:tcPr>
                                                                      <w:p w14:paraId="3E003960" w14:textId="4CD87115" w:rsidR="000C6892" w:rsidRPr="000C6892" w:rsidRDefault="000C6892" w:rsidP="000C6892">
                                                                        <w:r w:rsidRPr="000C6892">
                                                                          <w:lastRenderedPageBreak/>
                                                                          <w:drawing>
                                                                            <wp:inline distT="0" distB="0" distL="0" distR="0" wp14:anchorId="0D117B13" wp14:editId="497C9E79">
                                                                              <wp:extent cx="228600" cy="228600"/>
                                                                              <wp:effectExtent l="0" t="0" r="0" b="0"/>
                                                                              <wp:docPr id="1492347109" name="Picture 1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CE39A69" w14:textId="77777777" w:rsidR="000C6892" w:rsidRPr="000C6892" w:rsidRDefault="000C6892" w:rsidP="000C6892"/>
                                                              </w:tc>
                                                            </w:tr>
                                                          </w:tbl>
                                                          <w:p w14:paraId="13E9F440" w14:textId="77777777" w:rsidR="000C6892" w:rsidRPr="000C6892" w:rsidRDefault="000C6892" w:rsidP="000C6892"/>
                                                        </w:tc>
                                                      </w:tr>
                                                    </w:tbl>
                                                    <w:p w14:paraId="2BBE4877" w14:textId="77777777" w:rsidR="000C6892" w:rsidRPr="000C6892" w:rsidRDefault="000C6892" w:rsidP="000C689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C6892" w:rsidRPr="000C6892" w14:paraId="2368EC7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C6892" w:rsidRPr="000C6892" w14:paraId="6F76C2E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C6892" w:rsidRPr="000C6892" w14:paraId="0B6AC57F" w14:textId="77777777">
                                                                    <w:tc>
                                                                      <w:tcPr>
                                                                        <w:tcW w:w="360" w:type="dxa"/>
                                                                        <w:vAlign w:val="center"/>
                                                                        <w:hideMark/>
                                                                      </w:tcPr>
                                                                      <w:p w14:paraId="3DEEC0E4" w14:textId="2CC3D1D8" w:rsidR="000C6892" w:rsidRPr="000C6892" w:rsidRDefault="000C6892" w:rsidP="000C6892">
                                                                        <w:r w:rsidRPr="000C6892">
                                                                          <w:drawing>
                                                                            <wp:inline distT="0" distB="0" distL="0" distR="0" wp14:anchorId="72AB4C3C" wp14:editId="762962E5">
                                                                              <wp:extent cx="228600" cy="228600"/>
                                                                              <wp:effectExtent l="0" t="0" r="0" b="0"/>
                                                                              <wp:docPr id="225328290" name="Picture 14"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27445F" w14:textId="77777777" w:rsidR="000C6892" w:rsidRPr="000C6892" w:rsidRDefault="000C6892" w:rsidP="000C6892"/>
                                                              </w:tc>
                                                            </w:tr>
                                                          </w:tbl>
                                                          <w:p w14:paraId="3A211D2C" w14:textId="77777777" w:rsidR="000C6892" w:rsidRPr="000C6892" w:rsidRDefault="000C6892" w:rsidP="000C6892"/>
                                                        </w:tc>
                                                      </w:tr>
                                                    </w:tbl>
                                                    <w:p w14:paraId="0B435B29" w14:textId="77777777" w:rsidR="000C6892" w:rsidRPr="000C6892" w:rsidRDefault="000C6892" w:rsidP="000C689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C6892" w:rsidRPr="000C6892" w14:paraId="0FB22C8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C6892" w:rsidRPr="000C6892" w14:paraId="7F76F0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C6892" w:rsidRPr="000C6892" w14:paraId="31DBD2CB" w14:textId="77777777">
                                                                    <w:tc>
                                                                      <w:tcPr>
                                                                        <w:tcW w:w="360" w:type="dxa"/>
                                                                        <w:vAlign w:val="center"/>
                                                                        <w:hideMark/>
                                                                      </w:tcPr>
                                                                      <w:p w14:paraId="320CD889" w14:textId="2A76FE06" w:rsidR="000C6892" w:rsidRPr="000C6892" w:rsidRDefault="000C6892" w:rsidP="000C6892">
                                                                        <w:r w:rsidRPr="000C6892">
                                                                          <w:drawing>
                                                                            <wp:inline distT="0" distB="0" distL="0" distR="0" wp14:anchorId="30988CD0" wp14:editId="5E061596">
                                                                              <wp:extent cx="228600" cy="228600"/>
                                                                              <wp:effectExtent l="0" t="0" r="0" b="0"/>
                                                                              <wp:docPr id="1831735911" name="Picture 1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32731C" w14:textId="77777777" w:rsidR="000C6892" w:rsidRPr="000C6892" w:rsidRDefault="000C6892" w:rsidP="000C6892"/>
                                                              </w:tc>
                                                            </w:tr>
                                                          </w:tbl>
                                                          <w:p w14:paraId="10EDD933" w14:textId="77777777" w:rsidR="000C6892" w:rsidRPr="000C6892" w:rsidRDefault="000C6892" w:rsidP="000C6892"/>
                                                        </w:tc>
                                                      </w:tr>
                                                    </w:tbl>
                                                    <w:p w14:paraId="416411D0" w14:textId="77777777" w:rsidR="000C6892" w:rsidRPr="000C6892" w:rsidRDefault="000C6892" w:rsidP="000C689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C6892" w:rsidRPr="000C6892" w14:paraId="06931FF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C6892" w:rsidRPr="000C6892" w14:paraId="63A4C97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C6892" w:rsidRPr="000C6892" w14:paraId="67DA0367" w14:textId="77777777">
                                                                    <w:tc>
                                                                      <w:tcPr>
                                                                        <w:tcW w:w="360" w:type="dxa"/>
                                                                        <w:vAlign w:val="center"/>
                                                                        <w:hideMark/>
                                                                      </w:tcPr>
                                                                      <w:p w14:paraId="370C2451" w14:textId="59B657AE" w:rsidR="000C6892" w:rsidRPr="000C6892" w:rsidRDefault="000C6892" w:rsidP="000C6892">
                                                                        <w:r w:rsidRPr="000C6892">
                                                                          <w:drawing>
                                                                            <wp:inline distT="0" distB="0" distL="0" distR="0" wp14:anchorId="675EDA82" wp14:editId="2987CC53">
                                                                              <wp:extent cx="228600" cy="228600"/>
                                                                              <wp:effectExtent l="0" t="0" r="0" b="0"/>
                                                                              <wp:docPr id="1574466696" name="Picture 12"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C1674D" w14:textId="77777777" w:rsidR="000C6892" w:rsidRPr="000C6892" w:rsidRDefault="000C6892" w:rsidP="000C6892"/>
                                                              </w:tc>
                                                            </w:tr>
                                                          </w:tbl>
                                                          <w:p w14:paraId="43D2BC6B" w14:textId="77777777" w:rsidR="000C6892" w:rsidRPr="000C6892" w:rsidRDefault="000C6892" w:rsidP="000C6892"/>
                                                        </w:tc>
                                                      </w:tr>
                                                    </w:tbl>
                                                    <w:p w14:paraId="553D8744" w14:textId="77777777" w:rsidR="000C6892" w:rsidRPr="000C6892" w:rsidRDefault="000C6892" w:rsidP="000C6892"/>
                                                  </w:tc>
                                                </w:tr>
                                              </w:tbl>
                                              <w:p w14:paraId="71D39D35" w14:textId="77777777" w:rsidR="000C6892" w:rsidRPr="000C6892" w:rsidRDefault="000C6892" w:rsidP="000C6892"/>
                                            </w:tc>
                                          </w:tr>
                                        </w:tbl>
                                        <w:p w14:paraId="48EE5F14" w14:textId="77777777" w:rsidR="000C6892" w:rsidRPr="000C6892" w:rsidRDefault="000C6892" w:rsidP="000C6892"/>
                                      </w:tc>
                                    </w:tr>
                                  </w:tbl>
                                  <w:p w14:paraId="69E9EE43" w14:textId="77777777" w:rsidR="000C6892" w:rsidRPr="000C6892" w:rsidRDefault="000C6892" w:rsidP="000C6892"/>
                                </w:tc>
                              </w:tr>
                            </w:tbl>
                            <w:p w14:paraId="4D2A687F" w14:textId="77777777" w:rsidR="000C6892" w:rsidRPr="000C6892" w:rsidRDefault="000C6892" w:rsidP="000C6892"/>
                          </w:tc>
                        </w:tr>
                      </w:tbl>
                      <w:p w14:paraId="2DCDB2AB" w14:textId="77777777" w:rsidR="000C6892" w:rsidRPr="000C6892" w:rsidRDefault="000C6892" w:rsidP="000C6892">
                        <w:pPr>
                          <w:rPr>
                            <w:vanish/>
                          </w:rPr>
                        </w:pPr>
                      </w:p>
                      <w:tbl>
                        <w:tblPr>
                          <w:tblW w:w="5000" w:type="pct"/>
                          <w:tblCellMar>
                            <w:left w:w="0" w:type="dxa"/>
                            <w:right w:w="0" w:type="dxa"/>
                          </w:tblCellMar>
                          <w:tblLook w:val="04A0" w:firstRow="1" w:lastRow="0" w:firstColumn="1" w:lastColumn="0" w:noHBand="0" w:noVBand="1"/>
                        </w:tblPr>
                        <w:tblGrid>
                          <w:gridCol w:w="8726"/>
                        </w:tblGrid>
                        <w:tr w:rsidR="000C6892" w:rsidRPr="000C6892" w14:paraId="29B433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34C7330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0C6892" w:rsidRPr="000C6892" w14:paraId="15036A39" w14:textId="77777777">
                                      <w:tc>
                                        <w:tcPr>
                                          <w:tcW w:w="0" w:type="auto"/>
                                          <w:tcMar>
                                            <w:top w:w="0" w:type="dxa"/>
                                            <w:left w:w="270" w:type="dxa"/>
                                            <w:bottom w:w="135" w:type="dxa"/>
                                            <w:right w:w="270" w:type="dxa"/>
                                          </w:tcMar>
                                          <w:hideMark/>
                                        </w:tcPr>
                                        <w:p w14:paraId="474C08B0" w14:textId="77777777" w:rsidR="000C6892" w:rsidRPr="000C6892" w:rsidRDefault="000C6892" w:rsidP="000C6892">
                                          <w:pPr>
                                            <w:jc w:val="center"/>
                                          </w:pPr>
                                          <w:r w:rsidRPr="000C6892">
                                            <w:rPr>
                                              <w:b/>
                                              <w:bCs/>
                                            </w:rPr>
                                            <w:t>Community Pharmacy England</w:t>
                                          </w:r>
                                          <w:r w:rsidRPr="000C6892">
                                            <w:br/>
                                            <w:t>Address: 14 Hosier Lane, London EC1A 9LQ</w:t>
                                          </w:r>
                                          <w:r w:rsidRPr="000C6892">
                                            <w:br/>
                                            <w:t xml:space="preserve">Tel: 0203 1220 810 | Email: </w:t>
                                          </w:r>
                                          <w:hyperlink r:id="rId27" w:history="1">
                                            <w:r w:rsidRPr="000C6892">
                                              <w:rPr>
                                                <w:rStyle w:val="Hyperlink"/>
                                              </w:rPr>
                                              <w:t>comms.team@cpe.org.uk</w:t>
                                            </w:r>
                                          </w:hyperlink>
                                        </w:p>
                                        <w:p w14:paraId="4AF6151D" w14:textId="77777777" w:rsidR="000C6892" w:rsidRPr="000C6892" w:rsidRDefault="000C6892" w:rsidP="000C6892">
                                          <w:pPr>
                                            <w:jc w:val="center"/>
                                          </w:pPr>
                                          <w:r w:rsidRPr="000C6892">
                                            <w:rPr>
                                              <w:i/>
                                              <w:iCs/>
                                            </w:rPr>
                                            <w:t xml:space="preserve">Copyright © 2024 Community Pharmacy England, </w:t>
                                          </w:r>
                                          <w:proofErr w:type="gramStart"/>
                                          <w:r w:rsidRPr="000C6892">
                                            <w:rPr>
                                              <w:i/>
                                              <w:iCs/>
                                            </w:rPr>
                                            <w:t>All</w:t>
                                          </w:r>
                                          <w:proofErr w:type="gramEnd"/>
                                          <w:r w:rsidRPr="000C6892">
                                            <w:rPr>
                                              <w:i/>
                                              <w:iCs/>
                                            </w:rPr>
                                            <w:t xml:space="preserve"> rights reserved.</w:t>
                                          </w:r>
                                        </w:p>
                                        <w:p w14:paraId="32021599" w14:textId="67F37F45" w:rsidR="000C6892" w:rsidRPr="000C6892" w:rsidRDefault="000C6892" w:rsidP="000C6892">
                                          <w:pPr>
                                            <w:jc w:val="center"/>
                                          </w:pPr>
                                          <w:r w:rsidRPr="000C6892">
                                            <w:t>You are receiving this email because you are subscribed to our newsletters. Please note Community Pharmacy England is the operating name of the Pharmaceutical Services Negotiating Committee (PSNC).</w:t>
                                          </w:r>
                                        </w:p>
                                      </w:tc>
                                    </w:tr>
                                  </w:tbl>
                                  <w:p w14:paraId="3F0EC5CE" w14:textId="77777777" w:rsidR="000C6892" w:rsidRPr="000C6892" w:rsidRDefault="000C6892" w:rsidP="000C6892"/>
                                </w:tc>
                              </w:tr>
                            </w:tbl>
                            <w:p w14:paraId="58FE2A93" w14:textId="77777777" w:rsidR="000C6892" w:rsidRPr="000C6892" w:rsidRDefault="000C6892" w:rsidP="000C6892"/>
                          </w:tc>
                        </w:tr>
                      </w:tbl>
                      <w:p w14:paraId="013136BF" w14:textId="77777777" w:rsidR="000C6892" w:rsidRPr="000C6892" w:rsidRDefault="000C6892" w:rsidP="000C6892"/>
                    </w:tc>
                  </w:tr>
                </w:tbl>
                <w:p w14:paraId="2BE9486C" w14:textId="77777777" w:rsidR="000C6892" w:rsidRPr="000C6892" w:rsidRDefault="000C6892" w:rsidP="000C6892"/>
              </w:tc>
            </w:tr>
          </w:tbl>
          <w:p w14:paraId="2EBF6909" w14:textId="77777777" w:rsidR="000C6892" w:rsidRPr="000C6892" w:rsidRDefault="000C6892" w:rsidP="000C6892"/>
        </w:tc>
      </w:tr>
    </w:tbl>
    <w:p w14:paraId="63ABBD99" w14:textId="1B77A1AD" w:rsidR="000C6892" w:rsidRPr="000C6892" w:rsidRDefault="000C6892" w:rsidP="000C6892">
      <w:r w:rsidRPr="000C6892">
        <w:lastRenderedPageBreak/>
        <w:drawing>
          <wp:inline distT="0" distB="0" distL="0" distR="0" wp14:anchorId="3CF189FD" wp14:editId="37A04B5B">
            <wp:extent cx="9525" cy="9525"/>
            <wp:effectExtent l="0" t="0" r="0" b="0"/>
            <wp:docPr id="13736000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F3612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92"/>
    <w:rsid w:val="000B18EA"/>
    <w:rsid w:val="000C6892"/>
    <w:rsid w:val="0026350C"/>
    <w:rsid w:val="005230FC"/>
    <w:rsid w:val="009144DC"/>
    <w:rsid w:val="009B3E2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25B1"/>
  <w15:chartTrackingRefBased/>
  <w15:docId w15:val="{D4225E10-0303-49A4-9DF2-878B070F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892"/>
    <w:rPr>
      <w:rFonts w:eastAsiaTheme="majorEastAsia" w:cstheme="majorBidi"/>
      <w:color w:val="272727" w:themeColor="text1" w:themeTint="D8"/>
    </w:rPr>
  </w:style>
  <w:style w:type="paragraph" w:styleId="Title">
    <w:name w:val="Title"/>
    <w:basedOn w:val="Normal"/>
    <w:next w:val="Normal"/>
    <w:link w:val="TitleChar"/>
    <w:uiPriority w:val="10"/>
    <w:qFormat/>
    <w:rsid w:val="000C6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8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8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6892"/>
    <w:rPr>
      <w:i/>
      <w:iCs/>
      <w:color w:val="404040" w:themeColor="text1" w:themeTint="BF"/>
    </w:rPr>
  </w:style>
  <w:style w:type="paragraph" w:styleId="ListParagraph">
    <w:name w:val="List Paragraph"/>
    <w:basedOn w:val="Normal"/>
    <w:uiPriority w:val="34"/>
    <w:qFormat/>
    <w:rsid w:val="000C6892"/>
    <w:pPr>
      <w:ind w:left="720"/>
      <w:contextualSpacing/>
    </w:pPr>
  </w:style>
  <w:style w:type="character" w:styleId="IntenseEmphasis">
    <w:name w:val="Intense Emphasis"/>
    <w:basedOn w:val="DefaultParagraphFont"/>
    <w:uiPriority w:val="21"/>
    <w:qFormat/>
    <w:rsid w:val="000C6892"/>
    <w:rPr>
      <w:i/>
      <w:iCs/>
      <w:color w:val="2F5496" w:themeColor="accent1" w:themeShade="BF"/>
    </w:rPr>
  </w:style>
  <w:style w:type="paragraph" w:styleId="IntenseQuote">
    <w:name w:val="Intense Quote"/>
    <w:basedOn w:val="Normal"/>
    <w:next w:val="Normal"/>
    <w:link w:val="IntenseQuoteChar"/>
    <w:uiPriority w:val="30"/>
    <w:qFormat/>
    <w:rsid w:val="000C6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892"/>
    <w:rPr>
      <w:i/>
      <w:iCs/>
      <w:color w:val="2F5496" w:themeColor="accent1" w:themeShade="BF"/>
    </w:rPr>
  </w:style>
  <w:style w:type="character" w:styleId="IntenseReference">
    <w:name w:val="Intense Reference"/>
    <w:basedOn w:val="DefaultParagraphFont"/>
    <w:uiPriority w:val="32"/>
    <w:qFormat/>
    <w:rsid w:val="000C6892"/>
    <w:rPr>
      <w:b/>
      <w:bCs/>
      <w:smallCaps/>
      <w:color w:val="2F5496" w:themeColor="accent1" w:themeShade="BF"/>
      <w:spacing w:val="5"/>
    </w:rPr>
  </w:style>
  <w:style w:type="character" w:styleId="Hyperlink">
    <w:name w:val="Hyperlink"/>
    <w:basedOn w:val="DefaultParagraphFont"/>
    <w:uiPriority w:val="99"/>
    <w:unhideWhenUsed/>
    <w:rsid w:val="000C6892"/>
    <w:rPr>
      <w:color w:val="0563C1" w:themeColor="hyperlink"/>
      <w:u w:val="single"/>
    </w:rPr>
  </w:style>
  <w:style w:type="character" w:styleId="UnresolvedMention">
    <w:name w:val="Unresolved Mention"/>
    <w:basedOn w:val="DefaultParagraphFont"/>
    <w:uiPriority w:val="99"/>
    <w:semiHidden/>
    <w:unhideWhenUsed/>
    <w:rsid w:val="000C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945520">
      <w:bodyDiv w:val="1"/>
      <w:marLeft w:val="0"/>
      <w:marRight w:val="0"/>
      <w:marTop w:val="0"/>
      <w:marBottom w:val="0"/>
      <w:divBdr>
        <w:top w:val="none" w:sz="0" w:space="0" w:color="auto"/>
        <w:left w:val="none" w:sz="0" w:space="0" w:color="auto"/>
        <w:bottom w:val="none" w:sz="0" w:space="0" w:color="auto"/>
        <w:right w:val="none" w:sz="0" w:space="0" w:color="auto"/>
      </w:divBdr>
    </w:div>
    <w:div w:id="5242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79be220e88&amp;e=d19e9fd41c" TargetMode="External"/><Relationship Id="rId7" Type="http://schemas.openxmlformats.org/officeDocument/2006/relationships/hyperlink" Target="https://cpe.us7.list-manage.com/track/click?u=86d41ab7fa4c7c2c5d7210782&amp;id=4cd36cff34&amp;e=d19e9fd41c" TargetMode="External"/><Relationship Id="rId12" Type="http://schemas.openxmlformats.org/officeDocument/2006/relationships/hyperlink" Target="https://cpe.us7.list-manage.com/track/click?u=86d41ab7fa4c7c2c5d7210782&amp;id=b34b363d65&amp;e=d19e9fd41c" TargetMode="External"/><Relationship Id="rId17" Type="http://schemas.openxmlformats.org/officeDocument/2006/relationships/hyperlink" Target="https://cpe.us7.list-manage.com/track/click?u=86d41ab7fa4c7c2c5d7210782&amp;id=47f9b10eec&amp;e=d19e9fd41c" TargetMode="External"/><Relationship Id="rId25" Type="http://schemas.openxmlformats.org/officeDocument/2006/relationships/hyperlink" Target="https://cpe.us7.list-manage.com/track/click?u=86d41ab7fa4c7c2c5d7210782&amp;id=e2a8808042&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80478d9c2a&amp;e=d19e9fd41c"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d55712ec2&amp;e=d19e9fd41c" TargetMode="External"/><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hyperlink" Target="https://cpe.us7.list-manage.com/track/click?u=86d41ab7fa4c7c2c5d7210782&amp;id=a9168643cf&amp;e=d19e9fd41c" TargetMode="External"/><Relationship Id="rId23" Type="http://schemas.openxmlformats.org/officeDocument/2006/relationships/hyperlink" Target="https://cpe.us7.list-manage.com/track/click?u=86d41ab7fa4c7c2c5d7210782&amp;id=493c35bb5e&amp;e=d19e9fd41c" TargetMode="External"/><Relationship Id="rId28" Type="http://schemas.openxmlformats.org/officeDocument/2006/relationships/image" Target="media/image10.gif"/><Relationship Id="rId10" Type="http://schemas.openxmlformats.org/officeDocument/2006/relationships/hyperlink" Target="https://cpe.us7.list-manage.com/track/click?u=86d41ab7fa4c7c2c5d7210782&amp;id=f2c5286baf&amp;e=d19e9fd41c" TargetMode="External"/><Relationship Id="rId19" Type="http://schemas.openxmlformats.org/officeDocument/2006/relationships/hyperlink" Target="https://cpe.us7.list-manage.com/track/click?u=86d41ab7fa4c7c2c5d7210782&amp;id=374e643514&amp;e=d19e9fd41c" TargetMode="External"/><Relationship Id="rId4" Type="http://schemas.openxmlformats.org/officeDocument/2006/relationships/hyperlink" Target="https://cpe.us7.list-manage.com/track/click?u=86d41ab7fa4c7c2c5d7210782&amp;id=b302b4c5c3&amp;e=d19e9fd41c" TargetMode="External"/><Relationship Id="rId9" Type="http://schemas.openxmlformats.org/officeDocument/2006/relationships/hyperlink" Target="https://cpe.us7.list-manage.com/track/click?u=86d41ab7fa4c7c2c5d7210782&amp;id=f6570a2afe&amp;e=d19e9fd41c" TargetMode="External"/><Relationship Id="rId14" Type="http://schemas.openxmlformats.org/officeDocument/2006/relationships/hyperlink" Target="https://cpe.us7.list-manage.com/track/click?u=86d41ab7fa4c7c2c5d7210782&amp;id=b50df56683&amp;e=d19e9fd41c"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2024-10-29T08:30:00Z</dcterms:created>
  <dcterms:modified xsi:type="dcterms:W3CDTF">2024-10-29T08:31:00Z</dcterms:modified>
</cp:coreProperties>
</file>