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E586F" w:rsidRPr="001E586F" w14:paraId="4AC83819" w14:textId="77777777" w:rsidTr="001E586F">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E586F" w:rsidRPr="001E586F" w14:paraId="599AD3F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E586F" w:rsidRPr="001E586F" w14:paraId="73AA82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3E57474E" w14:textId="77777777">
                          <w:tc>
                            <w:tcPr>
                              <w:tcW w:w="8985" w:type="dxa"/>
                              <w:hideMark/>
                            </w:tcPr>
                            <w:p w14:paraId="095C8B43" w14:textId="77777777" w:rsidR="001E586F" w:rsidRPr="001E586F" w:rsidRDefault="001E586F" w:rsidP="001E586F">
                              <w:pPr>
                                <w:spacing w:after="0" w:line="240" w:lineRule="auto"/>
                              </w:pPr>
                            </w:p>
                          </w:tc>
                        </w:tr>
                      </w:tbl>
                      <w:p w14:paraId="35575D7E" w14:textId="77777777" w:rsidR="001E586F" w:rsidRPr="001E586F" w:rsidRDefault="001E586F" w:rsidP="001E586F">
                        <w:pPr>
                          <w:spacing w:after="0" w:line="240" w:lineRule="auto"/>
                        </w:pPr>
                      </w:p>
                    </w:tc>
                  </w:tr>
                </w:tbl>
                <w:p w14:paraId="6F639011" w14:textId="77777777" w:rsidR="001E586F" w:rsidRPr="001E586F" w:rsidRDefault="001E586F" w:rsidP="001E586F">
                  <w:pPr>
                    <w:spacing w:after="0" w:line="240" w:lineRule="auto"/>
                  </w:pPr>
                </w:p>
              </w:tc>
            </w:tr>
            <w:tr w:rsidR="001E586F" w:rsidRPr="001E586F" w14:paraId="2E73E60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E586F" w:rsidRPr="001E586F" w14:paraId="23B6D87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E586F" w:rsidRPr="001E586F" w14:paraId="5B5F4921" w14:textId="77777777">
                          <w:tc>
                            <w:tcPr>
                              <w:tcW w:w="0" w:type="auto"/>
                              <w:tcMar>
                                <w:top w:w="0" w:type="dxa"/>
                                <w:left w:w="135" w:type="dxa"/>
                                <w:bottom w:w="0" w:type="dxa"/>
                                <w:right w:w="135" w:type="dxa"/>
                              </w:tcMar>
                              <w:hideMark/>
                            </w:tcPr>
                            <w:tbl>
                              <w:tblPr>
                                <w:tblpPr w:vertAnchor="text"/>
                                <w:tblW w:w="3945" w:type="dxa"/>
                                <w:tblCellMar>
                                  <w:left w:w="0" w:type="dxa"/>
                                  <w:right w:w="0" w:type="dxa"/>
                                </w:tblCellMar>
                                <w:tblLook w:val="04A0" w:firstRow="1" w:lastRow="0" w:firstColumn="1" w:lastColumn="0" w:noHBand="0" w:noVBand="1"/>
                              </w:tblPr>
                              <w:tblGrid>
                                <w:gridCol w:w="3960"/>
                              </w:tblGrid>
                              <w:tr w:rsidR="001E586F" w:rsidRPr="001E586F" w14:paraId="17B2BE27" w14:textId="77777777">
                                <w:tc>
                                  <w:tcPr>
                                    <w:tcW w:w="0" w:type="auto"/>
                                    <w:hideMark/>
                                  </w:tcPr>
                                  <w:p w14:paraId="23C35579" w14:textId="74558F7A" w:rsidR="001E586F" w:rsidRPr="001E586F" w:rsidRDefault="001E586F" w:rsidP="001E586F">
                                    <w:pPr>
                                      <w:spacing w:after="0" w:line="240" w:lineRule="auto"/>
                                    </w:pPr>
                                    <w:r w:rsidRPr="001E586F">
                                      <w:drawing>
                                        <wp:inline distT="0" distB="0" distL="0" distR="0" wp14:anchorId="3459896D" wp14:editId="2E7FB528">
                                          <wp:extent cx="2508250" cy="800100"/>
                                          <wp:effectExtent l="0" t="0" r="6350" b="0"/>
                                          <wp:docPr id="296906003"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8250" cy="800100"/>
                                                  </a:xfrm>
                                                  <a:prstGeom prst="rect">
                                                    <a:avLst/>
                                                  </a:prstGeom>
                                                  <a:noFill/>
                                                  <a:ln>
                                                    <a:noFill/>
                                                  </a:ln>
                                                </pic:spPr>
                                              </pic:pic>
                                            </a:graphicData>
                                          </a:graphic>
                                        </wp:inline>
                                      </w:drawing>
                                    </w:r>
                                  </w:p>
                                </w:tc>
                              </w:tr>
                            </w:tbl>
                            <w:tbl>
                              <w:tblPr>
                                <w:tblpPr w:vertAnchor="text" w:tblpXSpec="right" w:tblpYSpec="center"/>
                                <w:tblW w:w="3945" w:type="dxa"/>
                                <w:tblCellMar>
                                  <w:left w:w="0" w:type="dxa"/>
                                  <w:right w:w="0" w:type="dxa"/>
                                </w:tblCellMar>
                                <w:tblLook w:val="04A0" w:firstRow="1" w:lastRow="0" w:firstColumn="1" w:lastColumn="0" w:noHBand="0" w:noVBand="1"/>
                              </w:tblPr>
                              <w:tblGrid>
                                <w:gridCol w:w="3945"/>
                              </w:tblGrid>
                              <w:tr w:rsidR="001E586F" w:rsidRPr="001E586F" w14:paraId="5062C8A7" w14:textId="77777777">
                                <w:tc>
                                  <w:tcPr>
                                    <w:tcW w:w="0" w:type="auto"/>
                                    <w:hideMark/>
                                  </w:tcPr>
                                  <w:p w14:paraId="3F35A4AD" w14:textId="77777777" w:rsidR="001E586F" w:rsidRPr="001E586F" w:rsidRDefault="001E586F" w:rsidP="001E586F">
                                    <w:pPr>
                                      <w:spacing w:after="0" w:line="240" w:lineRule="auto"/>
                                      <w:jc w:val="right"/>
                                      <w:rPr>
                                        <w:b/>
                                        <w:bCs/>
                                        <w:sz w:val="36"/>
                                        <w:szCs w:val="36"/>
                                      </w:rPr>
                                    </w:pPr>
                                    <w:r w:rsidRPr="001E586F">
                                      <w:rPr>
                                        <w:b/>
                                        <w:bCs/>
                                        <w:sz w:val="36"/>
                                        <w:szCs w:val="36"/>
                                      </w:rPr>
                                      <w:t>Newsletter</w:t>
                                    </w:r>
                                  </w:p>
                                  <w:p w14:paraId="07FB57C5" w14:textId="77777777" w:rsidR="001E586F" w:rsidRPr="001E586F" w:rsidRDefault="001E586F" w:rsidP="001E586F">
                                    <w:pPr>
                                      <w:spacing w:after="0" w:line="240" w:lineRule="auto"/>
                                      <w:jc w:val="right"/>
                                    </w:pPr>
                                    <w:r w:rsidRPr="001E586F">
                                      <w:rPr>
                                        <w:sz w:val="36"/>
                                        <w:szCs w:val="36"/>
                                      </w:rPr>
                                      <w:t>4th August 2025</w:t>
                                    </w:r>
                                  </w:p>
                                </w:tc>
                              </w:tr>
                            </w:tbl>
                            <w:p w14:paraId="78B88F53" w14:textId="77777777" w:rsidR="001E586F" w:rsidRPr="001E586F" w:rsidRDefault="001E586F" w:rsidP="001E586F">
                              <w:pPr>
                                <w:spacing w:after="0" w:line="240" w:lineRule="auto"/>
                              </w:pPr>
                            </w:p>
                          </w:tc>
                        </w:tr>
                      </w:tbl>
                      <w:p w14:paraId="71855911" w14:textId="77777777" w:rsidR="001E586F" w:rsidRPr="001E586F" w:rsidRDefault="001E586F" w:rsidP="001E586F">
                        <w:pPr>
                          <w:spacing w:after="0" w:line="240" w:lineRule="auto"/>
                        </w:pPr>
                      </w:p>
                    </w:tc>
                  </w:tr>
                </w:tbl>
                <w:p w14:paraId="389B074D" w14:textId="77777777" w:rsidR="001E586F" w:rsidRPr="001E586F" w:rsidRDefault="001E586F" w:rsidP="001E586F">
                  <w:pPr>
                    <w:spacing w:after="0" w:line="240" w:lineRule="auto"/>
                  </w:pPr>
                </w:p>
              </w:tc>
            </w:tr>
            <w:tr w:rsidR="001E586F" w:rsidRPr="001E586F" w14:paraId="67D3872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E586F" w:rsidRPr="001E586F" w14:paraId="6C8D885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E586F" w:rsidRPr="001E586F" w14:paraId="3D2C38FB" w14:textId="77777777">
                          <w:tc>
                            <w:tcPr>
                              <w:tcW w:w="0" w:type="auto"/>
                              <w:tcMar>
                                <w:top w:w="0" w:type="dxa"/>
                                <w:left w:w="135" w:type="dxa"/>
                                <w:bottom w:w="0" w:type="dxa"/>
                                <w:right w:w="135" w:type="dxa"/>
                              </w:tcMar>
                              <w:hideMark/>
                            </w:tcPr>
                            <w:p w14:paraId="2F4D225E" w14:textId="2432F7A4" w:rsidR="001E586F" w:rsidRPr="001E586F" w:rsidRDefault="001E586F" w:rsidP="001E586F">
                              <w:pPr>
                                <w:spacing w:after="0" w:line="240" w:lineRule="auto"/>
                              </w:pPr>
                              <w:r w:rsidRPr="001E586F">
                                <w:drawing>
                                  <wp:inline distT="0" distB="0" distL="0" distR="0" wp14:anchorId="69F9F4A9" wp14:editId="2B6A32FE">
                                    <wp:extent cx="5359400" cy="336550"/>
                                    <wp:effectExtent l="0" t="0" r="0" b="6350"/>
                                    <wp:docPr id="43552705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400" cy="336550"/>
                                            </a:xfrm>
                                            <a:prstGeom prst="rect">
                                              <a:avLst/>
                                            </a:prstGeom>
                                            <a:noFill/>
                                            <a:ln>
                                              <a:noFill/>
                                            </a:ln>
                                          </pic:spPr>
                                        </pic:pic>
                                      </a:graphicData>
                                    </a:graphic>
                                  </wp:inline>
                                </w:drawing>
                              </w:r>
                            </w:p>
                          </w:tc>
                        </w:tr>
                      </w:tbl>
                      <w:p w14:paraId="6492BDF0" w14:textId="77777777" w:rsidR="001E586F" w:rsidRPr="001E586F" w:rsidRDefault="001E586F" w:rsidP="001E586F">
                        <w:pPr>
                          <w:spacing w:after="0" w:line="240" w:lineRule="auto"/>
                        </w:pPr>
                      </w:p>
                    </w:tc>
                  </w:tr>
                </w:tbl>
                <w:p w14:paraId="0CB43784"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55D15F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014D4CD2"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59FDCC56" w14:textId="77777777">
                                <w:tc>
                                  <w:tcPr>
                                    <w:tcW w:w="0" w:type="auto"/>
                                    <w:tcMar>
                                      <w:top w:w="0" w:type="dxa"/>
                                      <w:left w:w="270" w:type="dxa"/>
                                      <w:bottom w:w="135" w:type="dxa"/>
                                      <w:right w:w="270" w:type="dxa"/>
                                    </w:tcMar>
                                    <w:hideMark/>
                                  </w:tcPr>
                                  <w:p w14:paraId="78C2888F" w14:textId="77777777" w:rsidR="001E586F" w:rsidRPr="001E586F" w:rsidRDefault="001E586F" w:rsidP="001E586F">
                                    <w:pPr>
                                      <w:spacing w:after="0" w:line="240" w:lineRule="auto"/>
                                    </w:pPr>
                                    <w:r w:rsidRPr="001E586F">
                                      <w:rPr>
                                        <w:b/>
                                        <w:bCs/>
                                      </w:rPr>
                                      <w:t>This newsletter - sent on Mondays, Wednesdays and Fridays - contains important information and resources to support community pharmacies across England.</w:t>
                                    </w:r>
                                  </w:p>
                                </w:tc>
                              </w:tr>
                            </w:tbl>
                            <w:p w14:paraId="7894D8C7" w14:textId="77777777" w:rsidR="001E586F" w:rsidRPr="001E586F" w:rsidRDefault="001E586F" w:rsidP="001E586F">
                              <w:pPr>
                                <w:spacing w:after="0" w:line="240" w:lineRule="auto"/>
                              </w:pPr>
                            </w:p>
                          </w:tc>
                        </w:tr>
                      </w:tbl>
                      <w:p w14:paraId="0D88D7F4" w14:textId="77777777" w:rsidR="001E586F" w:rsidRPr="001E586F" w:rsidRDefault="001E586F" w:rsidP="001E586F">
                        <w:pPr>
                          <w:spacing w:after="0" w:line="240" w:lineRule="auto"/>
                        </w:pPr>
                      </w:p>
                    </w:tc>
                  </w:tr>
                </w:tbl>
                <w:p w14:paraId="5C5A7DA6"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2DEB36F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26CEE792" w14:textId="77777777">
                          <w:trPr>
                            <w:hidden/>
                          </w:trPr>
                          <w:tc>
                            <w:tcPr>
                              <w:tcW w:w="0" w:type="auto"/>
                              <w:tcBorders>
                                <w:top w:val="single" w:sz="12" w:space="0" w:color="106B62"/>
                                <w:left w:val="nil"/>
                                <w:bottom w:val="nil"/>
                                <w:right w:val="nil"/>
                              </w:tcBorders>
                              <w:vAlign w:val="center"/>
                              <w:hideMark/>
                            </w:tcPr>
                            <w:p w14:paraId="16932A6A" w14:textId="77777777" w:rsidR="001E586F" w:rsidRPr="001E586F" w:rsidRDefault="001E586F" w:rsidP="001E586F">
                              <w:pPr>
                                <w:spacing w:after="0" w:line="240" w:lineRule="auto"/>
                                <w:rPr>
                                  <w:vanish/>
                                </w:rPr>
                              </w:pPr>
                            </w:p>
                          </w:tc>
                        </w:tr>
                      </w:tbl>
                      <w:p w14:paraId="6A969551" w14:textId="77777777" w:rsidR="001E586F" w:rsidRPr="001E586F" w:rsidRDefault="001E586F" w:rsidP="001E586F">
                        <w:pPr>
                          <w:spacing w:after="0" w:line="240" w:lineRule="auto"/>
                        </w:pPr>
                      </w:p>
                    </w:tc>
                  </w:tr>
                </w:tbl>
                <w:p w14:paraId="33A97DB3"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74C58D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344B29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4DD555D7" w14:textId="77777777">
                                <w:tc>
                                  <w:tcPr>
                                    <w:tcW w:w="0" w:type="auto"/>
                                    <w:tcMar>
                                      <w:top w:w="0" w:type="dxa"/>
                                      <w:left w:w="270" w:type="dxa"/>
                                      <w:bottom w:w="135" w:type="dxa"/>
                                      <w:right w:w="270" w:type="dxa"/>
                                    </w:tcMar>
                                    <w:hideMark/>
                                  </w:tcPr>
                                  <w:p w14:paraId="08480430" w14:textId="77777777" w:rsidR="001E586F" w:rsidRPr="001E586F" w:rsidRDefault="001E586F" w:rsidP="001E586F">
                                    <w:pPr>
                                      <w:spacing w:after="0" w:line="240" w:lineRule="auto"/>
                                      <w:rPr>
                                        <w:b/>
                                        <w:bCs/>
                                      </w:rPr>
                                    </w:pPr>
                                    <w:r w:rsidRPr="001E586F">
                                      <w:rPr>
                                        <w:b/>
                                        <w:bCs/>
                                      </w:rPr>
                                      <w:t>In this update: Webinar on Childhood Flu Vac Service; National Booking System available for pharmacies; Dispensing and Supply Updates.</w:t>
                                    </w:r>
                                  </w:p>
                                </w:tc>
                              </w:tr>
                            </w:tbl>
                            <w:p w14:paraId="0C4AFFFC" w14:textId="77777777" w:rsidR="001E586F" w:rsidRPr="001E586F" w:rsidRDefault="001E586F" w:rsidP="001E586F">
                              <w:pPr>
                                <w:spacing w:after="0" w:line="240" w:lineRule="auto"/>
                              </w:pPr>
                            </w:p>
                          </w:tc>
                        </w:tr>
                      </w:tbl>
                      <w:p w14:paraId="4273EFDB" w14:textId="77777777" w:rsidR="001E586F" w:rsidRPr="001E586F" w:rsidRDefault="001E586F" w:rsidP="001E586F">
                        <w:pPr>
                          <w:spacing w:after="0" w:line="240" w:lineRule="auto"/>
                        </w:pPr>
                      </w:p>
                    </w:tc>
                  </w:tr>
                </w:tbl>
                <w:p w14:paraId="59D66679"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3CBC3FB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7C60DC9F" w14:textId="77777777">
                          <w:trPr>
                            <w:hidden/>
                          </w:trPr>
                          <w:tc>
                            <w:tcPr>
                              <w:tcW w:w="0" w:type="auto"/>
                              <w:tcBorders>
                                <w:top w:val="single" w:sz="12" w:space="0" w:color="106B62"/>
                                <w:left w:val="nil"/>
                                <w:bottom w:val="nil"/>
                                <w:right w:val="nil"/>
                              </w:tcBorders>
                              <w:vAlign w:val="center"/>
                              <w:hideMark/>
                            </w:tcPr>
                            <w:p w14:paraId="112610D8" w14:textId="77777777" w:rsidR="001E586F" w:rsidRPr="001E586F" w:rsidRDefault="001E586F" w:rsidP="001E586F">
                              <w:pPr>
                                <w:spacing w:after="0" w:line="240" w:lineRule="auto"/>
                                <w:rPr>
                                  <w:vanish/>
                                </w:rPr>
                              </w:pPr>
                            </w:p>
                          </w:tc>
                        </w:tr>
                      </w:tbl>
                      <w:p w14:paraId="2AFCBBC5" w14:textId="77777777" w:rsidR="001E586F" w:rsidRPr="001E586F" w:rsidRDefault="001E586F" w:rsidP="001E586F">
                        <w:pPr>
                          <w:spacing w:after="0" w:line="240" w:lineRule="auto"/>
                        </w:pPr>
                      </w:p>
                    </w:tc>
                  </w:tr>
                </w:tbl>
                <w:p w14:paraId="1CE556CE"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35A7E3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7A1012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27774548" w14:textId="77777777">
                                <w:tc>
                                  <w:tcPr>
                                    <w:tcW w:w="0" w:type="auto"/>
                                    <w:tcMar>
                                      <w:top w:w="0" w:type="dxa"/>
                                      <w:left w:w="270" w:type="dxa"/>
                                      <w:bottom w:w="135" w:type="dxa"/>
                                      <w:right w:w="270" w:type="dxa"/>
                                    </w:tcMar>
                                    <w:hideMark/>
                                  </w:tcPr>
                                  <w:p w14:paraId="253FD1F6" w14:textId="5E6AA9EE" w:rsidR="001E586F" w:rsidRPr="001E586F" w:rsidRDefault="001E586F" w:rsidP="001E586F">
                                    <w:pPr>
                                      <w:spacing w:after="0" w:line="240" w:lineRule="auto"/>
                                      <w:rPr>
                                        <w:b/>
                                        <w:bCs/>
                                      </w:rPr>
                                    </w:pPr>
                                    <w:r w:rsidRPr="001E586F">
                                      <w:drawing>
                                        <wp:inline distT="0" distB="0" distL="0" distR="0" wp14:anchorId="352BDDF9" wp14:editId="2398BB6A">
                                          <wp:extent cx="5245100" cy="1733550"/>
                                          <wp:effectExtent l="0" t="0" r="0" b="0"/>
                                          <wp:docPr id="187793949" name="Picture 16" descr="A blue and green sign with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3949" name="Picture 16" descr="A blue and green sign with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0" cy="1733550"/>
                                                  </a:xfrm>
                                                  <a:prstGeom prst="rect">
                                                    <a:avLst/>
                                                  </a:prstGeom>
                                                  <a:noFill/>
                                                  <a:ln>
                                                    <a:noFill/>
                                                  </a:ln>
                                                </pic:spPr>
                                              </pic:pic>
                                            </a:graphicData>
                                          </a:graphic>
                                        </wp:inline>
                                      </w:drawing>
                                    </w:r>
                                  </w:p>
                                  <w:p w14:paraId="1C669BE4" w14:textId="77777777" w:rsidR="001E586F" w:rsidRPr="001E586F" w:rsidRDefault="001E586F" w:rsidP="001E586F">
                                    <w:pPr>
                                      <w:spacing w:after="0" w:line="240" w:lineRule="auto"/>
                                    </w:pPr>
                                    <w:r w:rsidRPr="001E586F">
                                      <w:t xml:space="preserve">Community Pharmacy England will be holding a webinar about the new Childhood Flu Vaccination Service, in collaboration with NHS England, on </w:t>
                                    </w:r>
                                    <w:r w:rsidRPr="001E586F">
                                      <w:rPr>
                                        <w:rFonts w:ascii="Segoe UI Emoji" w:hAnsi="Segoe UI Emoji" w:cs="Segoe UI Emoji"/>
                                      </w:rPr>
                                      <w:t>📆</w:t>
                                    </w:r>
                                    <w:r w:rsidRPr="001E586F">
                                      <w:rPr>
                                        <w:b/>
                                        <w:bCs/>
                                      </w:rPr>
                                      <w:t>Wednesday 20th August at 7.30pm</w:t>
                                    </w:r>
                                    <w:r w:rsidRPr="001E586F">
                                      <w:t>.</w:t>
                                    </w:r>
                                    <w:r w:rsidRPr="001E586F">
                                      <w:br/>
                                    </w:r>
                                    <w:r w:rsidRPr="001E586F">
                                      <w:br/>
                                      <w:t>The webinar aims to help pharmacy owners prepare to provide the service, with speakers talking through how to meet the necessary requirements and where to find guidance and resources.</w:t>
                                    </w:r>
                                    <w:r w:rsidRPr="001E586F">
                                      <w:br/>
                                    </w:r>
                                    <w:r w:rsidRPr="001E586F">
                                      <w:br/>
                                    </w:r>
                                    <w:r w:rsidRPr="001E586F">
                                      <w:rPr>
                                        <w:rFonts w:ascii="Segoe UI Emoji" w:hAnsi="Segoe UI Emoji" w:cs="Segoe UI Emoji"/>
                                        <w:b/>
                                        <w:bCs/>
                                      </w:rPr>
                                      <w:t>📍</w:t>
                                    </w:r>
                                    <w:r w:rsidRPr="001E586F">
                                      <w:rPr>
                                        <w:b/>
                                        <w:bCs/>
                                      </w:rPr>
                                      <w:t>Bookings will</w:t>
                                    </w:r>
                                    <w:r w:rsidRPr="001E586F">
                                      <w:t xml:space="preserve"> </w:t>
                                    </w:r>
                                    <w:r w:rsidRPr="001E586F">
                                      <w:rPr>
                                        <w:b/>
                                        <w:bCs/>
                                      </w:rPr>
                                      <w:t>close at midday on the day</w:t>
                                    </w:r>
                                    <w:r w:rsidRPr="001E586F">
                                      <w:t xml:space="preserve"> of the event, so please book to secure your place as soon as possible.</w:t>
                                    </w:r>
                                    <w:r w:rsidRPr="001E586F">
                                      <w:br/>
                                    </w:r>
                                    <w:r w:rsidRPr="001E586F">
                                      <w:br/>
                                      <w:t xml:space="preserve">More information about the service is available on the </w:t>
                                    </w:r>
                                    <w:hyperlink r:id="rId9" w:tgtFrame="_blank" w:history="1">
                                      <w:r w:rsidRPr="001E586F">
                                        <w:rPr>
                                          <w:rStyle w:val="Hyperlink"/>
                                        </w:rPr>
                                        <w:t>dedicated webpage</w:t>
                                      </w:r>
                                    </w:hyperlink>
                                    <w:r w:rsidRPr="001E586F">
                                      <w:t>.</w:t>
                                    </w:r>
                                  </w:p>
                                </w:tc>
                              </w:tr>
                            </w:tbl>
                            <w:p w14:paraId="25A9B1A0" w14:textId="77777777" w:rsidR="001E586F" w:rsidRPr="001E586F" w:rsidRDefault="001E586F" w:rsidP="001E586F">
                              <w:pPr>
                                <w:spacing w:after="0" w:line="240" w:lineRule="auto"/>
                              </w:pPr>
                            </w:p>
                          </w:tc>
                        </w:tr>
                      </w:tbl>
                      <w:p w14:paraId="55944F02" w14:textId="77777777" w:rsidR="001E586F" w:rsidRPr="001E586F" w:rsidRDefault="001E586F" w:rsidP="001E586F">
                        <w:pPr>
                          <w:spacing w:after="0" w:line="240" w:lineRule="auto"/>
                        </w:pPr>
                      </w:p>
                    </w:tc>
                  </w:tr>
                </w:tbl>
                <w:p w14:paraId="04CDD048"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53CF5BE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46"/>
                        </w:tblGrid>
                        <w:tr w:rsidR="001E586F" w:rsidRPr="001E586F" w14:paraId="564A1E3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6BC0649" w14:textId="77777777" w:rsidR="001E586F" w:rsidRPr="001E586F" w:rsidRDefault="001E586F" w:rsidP="001E586F">
                              <w:pPr>
                                <w:spacing w:after="0" w:line="240" w:lineRule="auto"/>
                              </w:pPr>
                              <w:hyperlink r:id="rId10" w:tgtFrame="_blank" w:tooltip="Book your place now" w:history="1">
                                <w:r w:rsidRPr="001E586F">
                                  <w:rPr>
                                    <w:rStyle w:val="Hyperlink"/>
                                    <w:b/>
                                    <w:bCs/>
                                  </w:rPr>
                                  <w:t>Book your place now</w:t>
                                </w:r>
                              </w:hyperlink>
                              <w:r w:rsidRPr="001E586F">
                                <w:t xml:space="preserve"> </w:t>
                              </w:r>
                            </w:p>
                          </w:tc>
                        </w:tr>
                      </w:tbl>
                      <w:p w14:paraId="747551C8" w14:textId="77777777" w:rsidR="001E586F" w:rsidRPr="001E586F" w:rsidRDefault="001E586F" w:rsidP="001E586F">
                        <w:pPr>
                          <w:spacing w:after="0" w:line="240" w:lineRule="auto"/>
                        </w:pPr>
                      </w:p>
                    </w:tc>
                  </w:tr>
                </w:tbl>
                <w:p w14:paraId="55052BF1"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4AD3BD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6B0941B5" w14:textId="77777777">
                          <w:trPr>
                            <w:hidden/>
                          </w:trPr>
                          <w:tc>
                            <w:tcPr>
                              <w:tcW w:w="0" w:type="auto"/>
                              <w:tcBorders>
                                <w:top w:val="single" w:sz="12" w:space="0" w:color="106B62"/>
                                <w:left w:val="nil"/>
                                <w:bottom w:val="nil"/>
                                <w:right w:val="nil"/>
                              </w:tcBorders>
                              <w:vAlign w:val="center"/>
                              <w:hideMark/>
                            </w:tcPr>
                            <w:p w14:paraId="4273AEE4" w14:textId="77777777" w:rsidR="001E586F" w:rsidRPr="001E586F" w:rsidRDefault="001E586F" w:rsidP="001E586F">
                              <w:pPr>
                                <w:spacing w:after="0" w:line="240" w:lineRule="auto"/>
                                <w:rPr>
                                  <w:vanish/>
                                </w:rPr>
                              </w:pPr>
                            </w:p>
                          </w:tc>
                        </w:tr>
                      </w:tbl>
                      <w:p w14:paraId="5D2AB7A3" w14:textId="77777777" w:rsidR="001E586F" w:rsidRPr="001E586F" w:rsidRDefault="001E586F" w:rsidP="001E586F">
                        <w:pPr>
                          <w:spacing w:after="0" w:line="240" w:lineRule="auto"/>
                        </w:pPr>
                      </w:p>
                    </w:tc>
                  </w:tr>
                </w:tbl>
                <w:p w14:paraId="38276C00"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7D7F5A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14E852F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0FDA4178" w14:textId="77777777">
                                <w:tc>
                                  <w:tcPr>
                                    <w:tcW w:w="0" w:type="auto"/>
                                    <w:tcMar>
                                      <w:top w:w="0" w:type="dxa"/>
                                      <w:left w:w="270" w:type="dxa"/>
                                      <w:bottom w:w="135" w:type="dxa"/>
                                      <w:right w:w="270" w:type="dxa"/>
                                    </w:tcMar>
                                    <w:hideMark/>
                                  </w:tcPr>
                                  <w:p w14:paraId="5B6715FD" w14:textId="05E1C6A1" w:rsidR="001E586F" w:rsidRPr="001E586F" w:rsidRDefault="001E586F" w:rsidP="001E586F">
                                    <w:pPr>
                                      <w:spacing w:after="0" w:line="240" w:lineRule="auto"/>
                                    </w:pPr>
                                    <w:r w:rsidRPr="001E586F">
                                      <w:lastRenderedPageBreak/>
                                      <w:drawing>
                                        <wp:inline distT="0" distB="0" distL="0" distR="0" wp14:anchorId="6EEF667B" wp14:editId="70526279">
                                          <wp:extent cx="5245100" cy="1739900"/>
                                          <wp:effectExtent l="0" t="0" r="0" b="0"/>
                                          <wp:docPr id="33068908" name="Picture 15" descr="A blue sign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8908" name="Picture 15" descr="A blue sign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5100" cy="1739900"/>
                                                  </a:xfrm>
                                                  <a:prstGeom prst="rect">
                                                    <a:avLst/>
                                                  </a:prstGeom>
                                                  <a:noFill/>
                                                  <a:ln>
                                                    <a:noFill/>
                                                  </a:ln>
                                                </pic:spPr>
                                              </pic:pic>
                                            </a:graphicData>
                                          </a:graphic>
                                        </wp:inline>
                                      </w:drawing>
                                    </w:r>
                                  </w:p>
                                  <w:p w14:paraId="1CC36A85" w14:textId="77777777" w:rsidR="001E586F" w:rsidRPr="001E586F" w:rsidRDefault="001E586F" w:rsidP="001E586F">
                                    <w:pPr>
                                      <w:spacing w:after="0" w:line="240" w:lineRule="auto"/>
                                    </w:pPr>
                                    <w:r w:rsidRPr="001E586F">
                                      <w:t>Community pharmacies providing the Flu Vaccination Advanced Service are invited to use the National Booking System (NBS) for the 2025/26 flu season. This follows last year's offer and aims to facilitate easier patient access and appointment management.</w:t>
                                    </w:r>
                                    <w:r w:rsidRPr="001E586F">
                                      <w:br/>
                                    </w:r>
                                    <w:r w:rsidRPr="001E586F">
                                      <w:br/>
                                      <w:t xml:space="preserve">Pharmacies who are not yet registered for NBS will need to complete the </w:t>
                                    </w:r>
                                    <w:hyperlink r:id="rId13" w:tgtFrame="_blank" w:history="1">
                                      <w:r w:rsidRPr="001E586F">
                                        <w:rPr>
                                          <w:rStyle w:val="Hyperlink"/>
                                        </w:rPr>
                                        <w:t>NBS flu form</w:t>
                                      </w:r>
                                    </w:hyperlink>
                                    <w:r w:rsidRPr="001E586F">
                                      <w:t xml:space="preserve"> before 11th August 2025 to receive login credentials by 18th August. Registrations will remain open until 9th March 2026, but later applicants will need to wait up to 10 working days to receive login details.</w:t>
                                    </w:r>
                                    <w:r w:rsidRPr="001E586F">
                                      <w:br/>
                                    </w:r>
                                    <w:r w:rsidRPr="001E586F">
                                      <w:br/>
                                    </w:r>
                                    <w:hyperlink r:id="rId14" w:tgtFrame="_blank" w:history="1">
                                      <w:r w:rsidRPr="001E586F">
                                        <w:rPr>
                                          <w:rStyle w:val="Hyperlink"/>
                                          <w:b/>
                                          <w:bCs/>
                                        </w:rPr>
                                        <w:t>Learn more</w:t>
                                      </w:r>
                                    </w:hyperlink>
                                  </w:p>
                                </w:tc>
                              </w:tr>
                            </w:tbl>
                            <w:p w14:paraId="430E4134" w14:textId="77777777" w:rsidR="001E586F" w:rsidRPr="001E586F" w:rsidRDefault="001E586F" w:rsidP="001E586F">
                              <w:pPr>
                                <w:spacing w:after="0" w:line="240" w:lineRule="auto"/>
                              </w:pPr>
                            </w:p>
                          </w:tc>
                        </w:tr>
                      </w:tbl>
                      <w:p w14:paraId="2FC396DD" w14:textId="77777777" w:rsidR="001E586F" w:rsidRPr="001E586F" w:rsidRDefault="001E586F" w:rsidP="001E586F">
                        <w:pPr>
                          <w:spacing w:after="0" w:line="240" w:lineRule="auto"/>
                        </w:pPr>
                      </w:p>
                    </w:tc>
                  </w:tr>
                </w:tbl>
                <w:p w14:paraId="19C1AAE4"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047443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7CA5FF58" w14:textId="77777777">
                          <w:trPr>
                            <w:hidden/>
                          </w:trPr>
                          <w:tc>
                            <w:tcPr>
                              <w:tcW w:w="0" w:type="auto"/>
                              <w:tcBorders>
                                <w:top w:val="single" w:sz="12" w:space="0" w:color="106B62"/>
                                <w:left w:val="nil"/>
                                <w:bottom w:val="nil"/>
                                <w:right w:val="nil"/>
                              </w:tcBorders>
                              <w:vAlign w:val="center"/>
                              <w:hideMark/>
                            </w:tcPr>
                            <w:p w14:paraId="35C5B463" w14:textId="77777777" w:rsidR="001E586F" w:rsidRPr="001E586F" w:rsidRDefault="001E586F" w:rsidP="001E586F">
                              <w:pPr>
                                <w:spacing w:after="0" w:line="240" w:lineRule="auto"/>
                                <w:rPr>
                                  <w:vanish/>
                                </w:rPr>
                              </w:pPr>
                            </w:p>
                          </w:tc>
                        </w:tr>
                      </w:tbl>
                      <w:p w14:paraId="0741DAD1" w14:textId="77777777" w:rsidR="001E586F" w:rsidRPr="001E586F" w:rsidRDefault="001E586F" w:rsidP="001E586F">
                        <w:pPr>
                          <w:spacing w:after="0" w:line="240" w:lineRule="auto"/>
                        </w:pPr>
                      </w:p>
                    </w:tc>
                  </w:tr>
                </w:tbl>
                <w:p w14:paraId="7B4FE723"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27259C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4B210A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7FAB246F" w14:textId="77777777">
                                <w:tc>
                                  <w:tcPr>
                                    <w:tcW w:w="0" w:type="auto"/>
                                    <w:tcMar>
                                      <w:top w:w="0" w:type="dxa"/>
                                      <w:left w:w="270" w:type="dxa"/>
                                      <w:bottom w:w="135" w:type="dxa"/>
                                      <w:right w:w="270" w:type="dxa"/>
                                    </w:tcMar>
                                    <w:hideMark/>
                                  </w:tcPr>
                                  <w:p w14:paraId="43631A08" w14:textId="77777777" w:rsidR="001E586F" w:rsidRPr="001E586F" w:rsidRDefault="001E586F" w:rsidP="001E586F">
                                    <w:pPr>
                                      <w:spacing w:after="0" w:line="240" w:lineRule="auto"/>
                                      <w:rPr>
                                        <w:b/>
                                        <w:bCs/>
                                      </w:rPr>
                                    </w:pPr>
                                    <w:r w:rsidRPr="001E586F">
                                      <w:rPr>
                                        <w:b/>
                                        <w:bCs/>
                                      </w:rPr>
                                      <w:t>Dispensing and Supply Updates</w:t>
                                    </w:r>
                                  </w:p>
                                  <w:p w14:paraId="4BEA8989" w14:textId="77777777" w:rsidR="001E586F" w:rsidRPr="001E586F" w:rsidRDefault="001E586F" w:rsidP="001E586F">
                                    <w:pPr>
                                      <w:spacing w:after="0" w:line="240" w:lineRule="auto"/>
                                    </w:pPr>
                                    <w:r w:rsidRPr="001E586F">
                                      <w:rPr>
                                        <w:b/>
                                        <w:bCs/>
                                      </w:rPr>
                                      <w:t>MHRA Class 2 Medicines Recall: Fucidin 250 mg Tablets</w:t>
                                    </w:r>
                                    <w:r w:rsidRPr="001E586F">
                                      <w:br/>
                                      <w:t xml:space="preserve">The Medicines and Healthcare products Regulatory Agency (MHRA) has issued a Class 2 recall for Fucidin 250 mg Tablets by LEO Pharma due to impurities found during routine stability testing. The affected batch is being recalled as a precaution. </w:t>
                                    </w:r>
                                    <w:hyperlink r:id="rId15" w:tgtFrame="_blank" w:history="1">
                                      <w:r w:rsidRPr="001E586F">
                                        <w:rPr>
                                          <w:rStyle w:val="Hyperlink"/>
                                        </w:rPr>
                                        <w:t>Read the recall notice</w:t>
                                      </w:r>
                                    </w:hyperlink>
                                    <w:r w:rsidRPr="001E586F">
                                      <w:br/>
                                    </w:r>
                                    <w:r w:rsidRPr="001E586F">
                                      <w:br/>
                                    </w:r>
                                    <w:r w:rsidRPr="001E586F">
                                      <w:rPr>
                                        <w:b/>
                                        <w:bCs/>
                                      </w:rPr>
                                      <w:t>Drug Tariff Watch – August 2025</w:t>
                                    </w:r>
                                    <w:r w:rsidRPr="001E586F">
                                      <w:br/>
                                      <w:t xml:space="preserve">Our regular guide to the additions, deletions and other changes coming into effect from next month. </w:t>
                                    </w:r>
                                    <w:hyperlink r:id="rId16" w:tgtFrame="_blank" w:history="1">
                                      <w:r w:rsidRPr="001E586F">
                                        <w:rPr>
                                          <w:rStyle w:val="Hyperlink"/>
                                        </w:rPr>
                                        <w:t>See our summary</w:t>
                                      </w:r>
                                    </w:hyperlink>
                                  </w:p>
                                </w:tc>
                              </w:tr>
                            </w:tbl>
                            <w:p w14:paraId="63A1A418" w14:textId="77777777" w:rsidR="001E586F" w:rsidRPr="001E586F" w:rsidRDefault="001E586F" w:rsidP="001E586F">
                              <w:pPr>
                                <w:spacing w:after="0" w:line="240" w:lineRule="auto"/>
                              </w:pPr>
                            </w:p>
                          </w:tc>
                        </w:tr>
                      </w:tbl>
                      <w:p w14:paraId="4DA0A6A3" w14:textId="77777777" w:rsidR="001E586F" w:rsidRPr="001E586F" w:rsidRDefault="001E586F" w:rsidP="001E586F">
                        <w:pPr>
                          <w:spacing w:after="0" w:line="240" w:lineRule="auto"/>
                        </w:pPr>
                      </w:p>
                    </w:tc>
                  </w:tr>
                </w:tbl>
                <w:p w14:paraId="68E7FF57"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13E5922D" w14:textId="77777777">
                    <w:trPr>
                      <w:hidden/>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387A51FC" w14:textId="77777777">
                          <w:trPr>
                            <w:hidden/>
                          </w:trPr>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35842857" w14:textId="77777777">
                                <w:trPr>
                                  <w:hidden/>
                                </w:trPr>
                                <w:tc>
                                  <w:tcPr>
                                    <w:tcW w:w="0" w:type="auto"/>
                                    <w:tcMar>
                                      <w:top w:w="0" w:type="dxa"/>
                                      <w:left w:w="270" w:type="dxa"/>
                                      <w:bottom w:w="135" w:type="dxa"/>
                                      <w:right w:w="270" w:type="dxa"/>
                                    </w:tcMar>
                                    <w:hideMark/>
                                  </w:tcPr>
                                  <w:p w14:paraId="273BA05F" w14:textId="77777777" w:rsidR="001E586F" w:rsidRPr="001E586F" w:rsidRDefault="001E586F" w:rsidP="001E586F">
                                    <w:pPr>
                                      <w:spacing w:after="0" w:line="240" w:lineRule="auto"/>
                                      <w:rPr>
                                        <w:vanish/>
                                      </w:rPr>
                                    </w:pPr>
                                  </w:p>
                                </w:tc>
                              </w:tr>
                            </w:tbl>
                            <w:p w14:paraId="2A0C648E" w14:textId="77777777" w:rsidR="001E586F" w:rsidRPr="001E586F" w:rsidRDefault="001E586F" w:rsidP="001E586F">
                              <w:pPr>
                                <w:spacing w:after="0" w:line="240" w:lineRule="auto"/>
                              </w:pPr>
                            </w:p>
                          </w:tc>
                        </w:tr>
                      </w:tbl>
                      <w:p w14:paraId="47A80571" w14:textId="77777777" w:rsidR="001E586F" w:rsidRPr="001E586F" w:rsidRDefault="001E586F" w:rsidP="001E586F">
                        <w:pPr>
                          <w:spacing w:after="0" w:line="240" w:lineRule="auto"/>
                        </w:pPr>
                      </w:p>
                    </w:tc>
                  </w:tr>
                </w:tbl>
                <w:p w14:paraId="69257ED1"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41C1F1B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4D1B182B" w14:textId="77777777">
                          <w:trPr>
                            <w:hidden/>
                          </w:trPr>
                          <w:tc>
                            <w:tcPr>
                              <w:tcW w:w="0" w:type="auto"/>
                              <w:tcBorders>
                                <w:top w:val="single" w:sz="12" w:space="0" w:color="106B62"/>
                                <w:left w:val="nil"/>
                                <w:bottom w:val="nil"/>
                                <w:right w:val="nil"/>
                              </w:tcBorders>
                              <w:vAlign w:val="center"/>
                              <w:hideMark/>
                            </w:tcPr>
                            <w:p w14:paraId="5E7F1A26" w14:textId="77777777" w:rsidR="001E586F" w:rsidRPr="001E586F" w:rsidRDefault="001E586F" w:rsidP="001E586F">
                              <w:pPr>
                                <w:spacing w:after="0" w:line="240" w:lineRule="auto"/>
                                <w:rPr>
                                  <w:vanish/>
                                </w:rPr>
                              </w:pPr>
                            </w:p>
                          </w:tc>
                        </w:tr>
                      </w:tbl>
                      <w:p w14:paraId="237B06D5" w14:textId="77777777" w:rsidR="001E586F" w:rsidRPr="001E586F" w:rsidRDefault="001E586F" w:rsidP="001E586F">
                        <w:pPr>
                          <w:spacing w:after="0" w:line="240" w:lineRule="auto"/>
                        </w:pPr>
                      </w:p>
                    </w:tc>
                  </w:tr>
                </w:tbl>
                <w:p w14:paraId="4862FF9A"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0C9A05C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E586F" w:rsidRPr="001E586F" w14:paraId="7A2C77A3" w14:textId="77777777">
                          <w:tc>
                            <w:tcPr>
                              <w:tcW w:w="0" w:type="auto"/>
                              <w:tcMar>
                                <w:top w:w="0" w:type="dxa"/>
                                <w:left w:w="135" w:type="dxa"/>
                                <w:bottom w:w="0" w:type="dxa"/>
                                <w:right w:w="135" w:type="dxa"/>
                              </w:tcMar>
                              <w:hideMark/>
                            </w:tcPr>
                            <w:p w14:paraId="18F49608" w14:textId="0022960C" w:rsidR="001E586F" w:rsidRPr="001E586F" w:rsidRDefault="001E586F" w:rsidP="001E586F">
                              <w:pPr>
                                <w:spacing w:after="0" w:line="240" w:lineRule="auto"/>
                              </w:pPr>
                              <w:r w:rsidRPr="001E586F">
                                <w:drawing>
                                  <wp:inline distT="0" distB="0" distL="0" distR="0" wp14:anchorId="713B7265" wp14:editId="1C944B89">
                                    <wp:extent cx="5359400" cy="838200"/>
                                    <wp:effectExtent l="0" t="0" r="0" b="0"/>
                                    <wp:docPr id="1704972382"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9400" cy="838200"/>
                                            </a:xfrm>
                                            <a:prstGeom prst="rect">
                                              <a:avLst/>
                                            </a:prstGeom>
                                            <a:noFill/>
                                            <a:ln>
                                              <a:noFill/>
                                            </a:ln>
                                          </pic:spPr>
                                        </pic:pic>
                                      </a:graphicData>
                                    </a:graphic>
                                  </wp:inline>
                                </w:drawing>
                              </w:r>
                            </w:p>
                          </w:tc>
                        </w:tr>
                      </w:tbl>
                      <w:p w14:paraId="16F6940A" w14:textId="77777777" w:rsidR="001E586F" w:rsidRPr="001E586F" w:rsidRDefault="001E586F" w:rsidP="001E586F">
                        <w:pPr>
                          <w:spacing w:after="0" w:line="240" w:lineRule="auto"/>
                        </w:pPr>
                      </w:p>
                    </w:tc>
                  </w:tr>
                </w:tbl>
                <w:p w14:paraId="0BDD2580"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18B183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E586F" w:rsidRPr="001E586F" w14:paraId="60BE56E3" w14:textId="77777777">
                          <w:trPr>
                            <w:hidden/>
                          </w:trPr>
                          <w:tc>
                            <w:tcPr>
                              <w:tcW w:w="0" w:type="auto"/>
                              <w:tcBorders>
                                <w:top w:val="single" w:sz="12" w:space="0" w:color="106B62"/>
                                <w:left w:val="nil"/>
                                <w:bottom w:val="nil"/>
                                <w:right w:val="nil"/>
                              </w:tcBorders>
                              <w:vAlign w:val="center"/>
                              <w:hideMark/>
                            </w:tcPr>
                            <w:p w14:paraId="3DF4506E" w14:textId="77777777" w:rsidR="001E586F" w:rsidRPr="001E586F" w:rsidRDefault="001E586F" w:rsidP="001E586F">
                              <w:pPr>
                                <w:spacing w:after="0" w:line="240" w:lineRule="auto"/>
                                <w:rPr>
                                  <w:vanish/>
                                </w:rPr>
                              </w:pPr>
                            </w:p>
                          </w:tc>
                        </w:tr>
                      </w:tbl>
                      <w:p w14:paraId="011834E2" w14:textId="77777777" w:rsidR="001E586F" w:rsidRPr="001E586F" w:rsidRDefault="001E586F" w:rsidP="001E586F">
                        <w:pPr>
                          <w:spacing w:after="0" w:line="240" w:lineRule="auto"/>
                        </w:pPr>
                      </w:p>
                    </w:tc>
                  </w:tr>
                </w:tbl>
                <w:p w14:paraId="6D120841" w14:textId="77777777" w:rsidR="001E586F" w:rsidRPr="001E586F" w:rsidRDefault="001E586F" w:rsidP="001E586F">
                  <w:pPr>
                    <w:spacing w:after="0" w:line="240" w:lineRule="auto"/>
                  </w:pPr>
                </w:p>
              </w:tc>
            </w:tr>
            <w:tr w:rsidR="001E586F" w:rsidRPr="001E586F" w14:paraId="4CEACA4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E586F" w:rsidRPr="001E586F" w14:paraId="6F15C07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E586F" w:rsidRPr="001E586F" w14:paraId="7DC4420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E586F" w:rsidRPr="001E586F" w14:paraId="0286725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E586F" w:rsidRPr="001E586F" w14:paraId="1B1EEA5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E586F" w:rsidRPr="001E586F" w14:paraId="3272C7C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E586F" w:rsidRPr="001E586F" w14:paraId="3DC1444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586F" w:rsidRPr="001E586F" w14:paraId="6DD36BD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E586F" w:rsidRPr="001E586F" w14:paraId="02BB18AF" w14:textId="77777777">
                                                              <w:tc>
                                                                <w:tcPr>
                                                                  <w:tcW w:w="360" w:type="dxa"/>
                                                                  <w:vAlign w:val="center"/>
                                                                  <w:hideMark/>
                                                                </w:tcPr>
                                                                <w:p w14:paraId="38F3F998" w14:textId="7DFB222A" w:rsidR="001E586F" w:rsidRPr="001E586F" w:rsidRDefault="001E586F" w:rsidP="001E586F">
                                                                  <w:pPr>
                                                                    <w:spacing w:after="0" w:line="240" w:lineRule="auto"/>
                                                                  </w:pPr>
                                                                  <w:r w:rsidRPr="001E586F">
                                                                    <w:rPr>
                                                                      <w:u w:val="single"/>
                                                                    </w:rPr>
                                                                    <w:lastRenderedPageBreak/>
                                                                    <w:drawing>
                                                                      <wp:inline distT="0" distB="0" distL="0" distR="0" wp14:anchorId="10A07452" wp14:editId="08B7606E">
                                                                        <wp:extent cx="228600" cy="228600"/>
                                                                        <wp:effectExtent l="0" t="0" r="0" b="0"/>
                                                                        <wp:docPr id="1214256971"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AEAA98" w14:textId="77777777" w:rsidR="001E586F" w:rsidRPr="001E586F" w:rsidRDefault="001E586F" w:rsidP="001E586F">
                                                            <w:pPr>
                                                              <w:spacing w:after="0" w:line="240" w:lineRule="auto"/>
                                                            </w:pPr>
                                                          </w:p>
                                                        </w:tc>
                                                      </w:tr>
                                                    </w:tbl>
                                                    <w:p w14:paraId="62DC6FFE" w14:textId="77777777" w:rsidR="001E586F" w:rsidRPr="001E586F" w:rsidRDefault="001E586F" w:rsidP="001E586F">
                                                      <w:pPr>
                                                        <w:spacing w:after="0" w:line="240" w:lineRule="auto"/>
                                                      </w:pPr>
                                                    </w:p>
                                                  </w:tc>
                                                </w:tr>
                                              </w:tbl>
                                              <w:p w14:paraId="3A6646CB" w14:textId="77777777" w:rsidR="001E586F" w:rsidRPr="001E586F" w:rsidRDefault="001E586F" w:rsidP="001E586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E586F" w:rsidRPr="001E586F" w14:paraId="2AA9197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586F" w:rsidRPr="001E586F" w14:paraId="7F31F77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E586F" w:rsidRPr="001E586F" w14:paraId="7A3728A1" w14:textId="77777777">
                                                              <w:tc>
                                                                <w:tcPr>
                                                                  <w:tcW w:w="360" w:type="dxa"/>
                                                                  <w:vAlign w:val="center"/>
                                                                  <w:hideMark/>
                                                                </w:tcPr>
                                                                <w:p w14:paraId="00B6A727" w14:textId="211C9015" w:rsidR="001E586F" w:rsidRPr="001E586F" w:rsidRDefault="001E586F" w:rsidP="001E586F">
                                                                  <w:pPr>
                                                                    <w:spacing w:after="0" w:line="240" w:lineRule="auto"/>
                                                                  </w:pPr>
                                                                  <w:r w:rsidRPr="001E586F">
                                                                    <w:rPr>
                                                                      <w:u w:val="single"/>
                                                                    </w:rPr>
                                                                    <w:drawing>
                                                                      <wp:inline distT="0" distB="0" distL="0" distR="0" wp14:anchorId="769B295B" wp14:editId="57D4FDE1">
                                                                        <wp:extent cx="228600" cy="228600"/>
                                                                        <wp:effectExtent l="0" t="0" r="0" b="0"/>
                                                                        <wp:docPr id="1267429940"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1EA1CD" w14:textId="77777777" w:rsidR="001E586F" w:rsidRPr="001E586F" w:rsidRDefault="001E586F" w:rsidP="001E586F">
                                                            <w:pPr>
                                                              <w:spacing w:after="0" w:line="240" w:lineRule="auto"/>
                                                            </w:pPr>
                                                          </w:p>
                                                        </w:tc>
                                                      </w:tr>
                                                    </w:tbl>
                                                    <w:p w14:paraId="3AF02ADC" w14:textId="77777777" w:rsidR="001E586F" w:rsidRPr="001E586F" w:rsidRDefault="001E586F" w:rsidP="001E586F">
                                                      <w:pPr>
                                                        <w:spacing w:after="0" w:line="240" w:lineRule="auto"/>
                                                      </w:pPr>
                                                    </w:p>
                                                  </w:tc>
                                                </w:tr>
                                              </w:tbl>
                                              <w:p w14:paraId="344267AF" w14:textId="77777777" w:rsidR="001E586F" w:rsidRPr="001E586F" w:rsidRDefault="001E586F" w:rsidP="001E586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E586F" w:rsidRPr="001E586F" w14:paraId="6C0F4FA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586F" w:rsidRPr="001E586F" w14:paraId="764C51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E586F" w:rsidRPr="001E586F" w14:paraId="2B4BC5D2" w14:textId="77777777">
                                                              <w:tc>
                                                                <w:tcPr>
                                                                  <w:tcW w:w="360" w:type="dxa"/>
                                                                  <w:vAlign w:val="center"/>
                                                                  <w:hideMark/>
                                                                </w:tcPr>
                                                                <w:p w14:paraId="729077AB" w14:textId="7C5E33B7" w:rsidR="001E586F" w:rsidRPr="001E586F" w:rsidRDefault="001E586F" w:rsidP="001E586F">
                                                                  <w:pPr>
                                                                    <w:spacing w:after="0" w:line="240" w:lineRule="auto"/>
                                                                  </w:pPr>
                                                                  <w:r w:rsidRPr="001E586F">
                                                                    <w:rPr>
                                                                      <w:u w:val="single"/>
                                                                    </w:rPr>
                                                                    <w:drawing>
                                                                      <wp:inline distT="0" distB="0" distL="0" distR="0" wp14:anchorId="398E7169" wp14:editId="686B6DBF">
                                                                        <wp:extent cx="228600" cy="228600"/>
                                                                        <wp:effectExtent l="0" t="0" r="0" b="0"/>
                                                                        <wp:docPr id="1913455788"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F0D5F2" w14:textId="77777777" w:rsidR="001E586F" w:rsidRPr="001E586F" w:rsidRDefault="001E586F" w:rsidP="001E586F">
                                                            <w:pPr>
                                                              <w:spacing w:after="0" w:line="240" w:lineRule="auto"/>
                                                            </w:pPr>
                                                          </w:p>
                                                        </w:tc>
                                                      </w:tr>
                                                    </w:tbl>
                                                    <w:p w14:paraId="68DC7206" w14:textId="77777777" w:rsidR="001E586F" w:rsidRPr="001E586F" w:rsidRDefault="001E586F" w:rsidP="001E586F">
                                                      <w:pPr>
                                                        <w:spacing w:after="0" w:line="240" w:lineRule="auto"/>
                                                      </w:pPr>
                                                    </w:p>
                                                  </w:tc>
                                                </w:tr>
                                              </w:tbl>
                                              <w:p w14:paraId="226ED292" w14:textId="77777777" w:rsidR="001E586F" w:rsidRPr="001E586F" w:rsidRDefault="001E586F" w:rsidP="001E586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E586F" w:rsidRPr="001E586F" w14:paraId="6563423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E586F" w:rsidRPr="001E586F" w14:paraId="572EBAA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E586F" w:rsidRPr="001E586F" w14:paraId="21113B7D" w14:textId="77777777">
                                                              <w:tc>
                                                                <w:tcPr>
                                                                  <w:tcW w:w="360" w:type="dxa"/>
                                                                  <w:vAlign w:val="center"/>
                                                                  <w:hideMark/>
                                                                </w:tcPr>
                                                                <w:p w14:paraId="1090E0EA" w14:textId="63A3D584" w:rsidR="001E586F" w:rsidRPr="001E586F" w:rsidRDefault="001E586F" w:rsidP="001E586F">
                                                                  <w:pPr>
                                                                    <w:spacing w:after="0" w:line="240" w:lineRule="auto"/>
                                                                  </w:pPr>
                                                                  <w:r w:rsidRPr="001E586F">
                                                                    <w:rPr>
                                                                      <w:u w:val="single"/>
                                                                    </w:rPr>
                                                                    <w:drawing>
                                                                      <wp:inline distT="0" distB="0" distL="0" distR="0" wp14:anchorId="28A18B9C" wp14:editId="2A719D14">
                                                                        <wp:extent cx="228600" cy="228600"/>
                                                                        <wp:effectExtent l="0" t="0" r="0" b="0"/>
                                                                        <wp:docPr id="890174368"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23F304" w14:textId="77777777" w:rsidR="001E586F" w:rsidRPr="001E586F" w:rsidRDefault="001E586F" w:rsidP="001E586F">
                                                            <w:pPr>
                                                              <w:spacing w:after="0" w:line="240" w:lineRule="auto"/>
                                                            </w:pPr>
                                                          </w:p>
                                                        </w:tc>
                                                      </w:tr>
                                                    </w:tbl>
                                                    <w:p w14:paraId="36BC0046" w14:textId="77777777" w:rsidR="001E586F" w:rsidRPr="001E586F" w:rsidRDefault="001E586F" w:rsidP="001E586F">
                                                      <w:pPr>
                                                        <w:spacing w:after="0" w:line="240" w:lineRule="auto"/>
                                                      </w:pPr>
                                                    </w:p>
                                                  </w:tc>
                                                </w:tr>
                                              </w:tbl>
                                              <w:p w14:paraId="2BF00815" w14:textId="77777777" w:rsidR="001E586F" w:rsidRPr="001E586F" w:rsidRDefault="001E586F" w:rsidP="001E586F">
                                                <w:pPr>
                                                  <w:spacing w:after="0" w:line="240" w:lineRule="auto"/>
                                                </w:pPr>
                                              </w:p>
                                            </w:tc>
                                          </w:tr>
                                        </w:tbl>
                                        <w:p w14:paraId="7866CEF8" w14:textId="77777777" w:rsidR="001E586F" w:rsidRPr="001E586F" w:rsidRDefault="001E586F" w:rsidP="001E586F">
                                          <w:pPr>
                                            <w:spacing w:after="0" w:line="240" w:lineRule="auto"/>
                                          </w:pPr>
                                        </w:p>
                                      </w:tc>
                                    </w:tr>
                                  </w:tbl>
                                  <w:p w14:paraId="0C10FB54" w14:textId="77777777" w:rsidR="001E586F" w:rsidRPr="001E586F" w:rsidRDefault="001E586F" w:rsidP="001E586F">
                                    <w:pPr>
                                      <w:spacing w:after="0" w:line="240" w:lineRule="auto"/>
                                    </w:pPr>
                                  </w:p>
                                </w:tc>
                              </w:tr>
                            </w:tbl>
                            <w:p w14:paraId="7ADCA574" w14:textId="77777777" w:rsidR="001E586F" w:rsidRPr="001E586F" w:rsidRDefault="001E586F" w:rsidP="001E586F">
                              <w:pPr>
                                <w:spacing w:after="0" w:line="240" w:lineRule="auto"/>
                              </w:pPr>
                            </w:p>
                          </w:tc>
                        </w:tr>
                      </w:tbl>
                      <w:p w14:paraId="6D263D97" w14:textId="77777777" w:rsidR="001E586F" w:rsidRPr="001E586F" w:rsidRDefault="001E586F" w:rsidP="001E586F">
                        <w:pPr>
                          <w:spacing w:after="0" w:line="240" w:lineRule="auto"/>
                        </w:pPr>
                      </w:p>
                    </w:tc>
                  </w:tr>
                </w:tbl>
                <w:p w14:paraId="308583C0" w14:textId="77777777" w:rsidR="001E586F" w:rsidRPr="001E586F" w:rsidRDefault="001E586F" w:rsidP="001E586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E586F" w:rsidRPr="001E586F" w14:paraId="4C606D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552406F6"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E586F" w:rsidRPr="001E586F" w14:paraId="6B91FA37" w14:textId="77777777">
                                <w:tc>
                                  <w:tcPr>
                                    <w:tcW w:w="0" w:type="auto"/>
                                    <w:tcMar>
                                      <w:top w:w="0" w:type="dxa"/>
                                      <w:left w:w="270" w:type="dxa"/>
                                      <w:bottom w:w="135" w:type="dxa"/>
                                      <w:right w:w="270" w:type="dxa"/>
                                    </w:tcMar>
                                    <w:hideMark/>
                                  </w:tcPr>
                                  <w:p w14:paraId="0D1C3398" w14:textId="77777777" w:rsidR="001E586F" w:rsidRPr="001E586F" w:rsidRDefault="001E586F" w:rsidP="001E586F">
                                    <w:pPr>
                                      <w:spacing w:after="0" w:line="240" w:lineRule="auto"/>
                                      <w:jc w:val="center"/>
                                    </w:pPr>
                                    <w:r w:rsidRPr="001E586F">
                                      <w:rPr>
                                        <w:b/>
                                        <w:bCs/>
                                      </w:rPr>
                                      <w:lastRenderedPageBreak/>
                                      <w:t>Community Pharmacy England</w:t>
                                    </w:r>
                                    <w:r w:rsidRPr="001E586F">
                                      <w:br/>
                                      <w:t>Address: 14 Hosier Lane, London EC1A 9LQ</w:t>
                                    </w:r>
                                    <w:r w:rsidRPr="001E586F">
                                      <w:br/>
                                      <w:t xml:space="preserve">Tel: 0203 1220 810 | Email: </w:t>
                                    </w:r>
                                    <w:hyperlink r:id="rId27" w:history="1">
                                      <w:r w:rsidRPr="001E586F">
                                        <w:rPr>
                                          <w:rStyle w:val="Hyperlink"/>
                                        </w:rPr>
                                        <w:t>comms.team@cpe.org.uk</w:t>
                                      </w:r>
                                    </w:hyperlink>
                                  </w:p>
                                  <w:p w14:paraId="0DF415B4" w14:textId="77777777" w:rsidR="001E586F" w:rsidRPr="001E586F" w:rsidRDefault="001E586F" w:rsidP="001E586F">
                                    <w:pPr>
                                      <w:spacing w:after="0" w:line="240" w:lineRule="auto"/>
                                      <w:jc w:val="center"/>
                                    </w:pPr>
                                    <w:r w:rsidRPr="001E586F">
                                      <w:rPr>
                                        <w:i/>
                                        <w:iCs/>
                                      </w:rPr>
                                      <w:t xml:space="preserve">Copyright © 2025 Community Pharmacy England, </w:t>
                                    </w:r>
                                    <w:proofErr w:type="gramStart"/>
                                    <w:r w:rsidRPr="001E586F">
                                      <w:rPr>
                                        <w:i/>
                                        <w:iCs/>
                                      </w:rPr>
                                      <w:t>All</w:t>
                                    </w:r>
                                    <w:proofErr w:type="gramEnd"/>
                                    <w:r w:rsidRPr="001E586F">
                                      <w:rPr>
                                        <w:i/>
                                        <w:iCs/>
                                      </w:rPr>
                                      <w:t xml:space="preserve"> rights reserved.</w:t>
                                    </w:r>
                                  </w:p>
                                  <w:p w14:paraId="30E8BC71" w14:textId="2BFBA76A" w:rsidR="001E586F" w:rsidRPr="001E586F" w:rsidRDefault="001E586F" w:rsidP="001E586F">
                                    <w:pPr>
                                      <w:spacing w:after="0" w:line="240" w:lineRule="auto"/>
                                      <w:jc w:val="center"/>
                                    </w:pPr>
                                    <w:r w:rsidRPr="001E586F">
                                      <w:t>You are receiving this email because you are subscribed to our newsletters. Community Pharmacy England is the operating name of the Pharmaceutical Services Negotiating Committee (PSNC).</w:t>
                                    </w:r>
                                  </w:p>
                                </w:tc>
                              </w:tr>
                            </w:tbl>
                            <w:p w14:paraId="5A38EE8A" w14:textId="77777777" w:rsidR="001E586F" w:rsidRPr="001E586F" w:rsidRDefault="001E586F" w:rsidP="001E586F">
                              <w:pPr>
                                <w:spacing w:after="0" w:line="240" w:lineRule="auto"/>
                              </w:pPr>
                            </w:p>
                          </w:tc>
                        </w:tr>
                      </w:tbl>
                      <w:p w14:paraId="622BFB9C" w14:textId="77777777" w:rsidR="001E586F" w:rsidRPr="001E586F" w:rsidRDefault="001E586F" w:rsidP="001E586F">
                        <w:pPr>
                          <w:spacing w:after="0" w:line="240" w:lineRule="auto"/>
                        </w:pPr>
                      </w:p>
                    </w:tc>
                  </w:tr>
                </w:tbl>
                <w:p w14:paraId="2A4C51CC" w14:textId="77777777" w:rsidR="001E586F" w:rsidRPr="001E586F" w:rsidRDefault="001E586F" w:rsidP="001E586F">
                  <w:pPr>
                    <w:spacing w:after="0" w:line="240" w:lineRule="auto"/>
                  </w:pPr>
                </w:p>
              </w:tc>
            </w:tr>
          </w:tbl>
          <w:p w14:paraId="665E4D4C" w14:textId="77777777" w:rsidR="001E586F" w:rsidRPr="001E586F" w:rsidRDefault="001E586F" w:rsidP="001E586F"/>
        </w:tc>
      </w:tr>
    </w:tbl>
    <w:p w14:paraId="63E517E5"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6F"/>
    <w:rsid w:val="001E586F"/>
    <w:rsid w:val="003D6853"/>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9E9F"/>
  <w15:chartTrackingRefBased/>
  <w15:docId w15:val="{16838326-53C1-411E-AD64-7CC975CB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86F"/>
    <w:rPr>
      <w:rFonts w:eastAsiaTheme="majorEastAsia" w:cstheme="majorBidi"/>
      <w:color w:val="272727" w:themeColor="text1" w:themeTint="D8"/>
    </w:rPr>
  </w:style>
  <w:style w:type="paragraph" w:styleId="Title">
    <w:name w:val="Title"/>
    <w:basedOn w:val="Normal"/>
    <w:next w:val="Normal"/>
    <w:link w:val="TitleChar"/>
    <w:uiPriority w:val="10"/>
    <w:qFormat/>
    <w:rsid w:val="001E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86F"/>
    <w:pPr>
      <w:spacing w:before="160"/>
      <w:jc w:val="center"/>
    </w:pPr>
    <w:rPr>
      <w:i/>
      <w:iCs/>
      <w:color w:val="404040" w:themeColor="text1" w:themeTint="BF"/>
    </w:rPr>
  </w:style>
  <w:style w:type="character" w:customStyle="1" w:styleId="QuoteChar">
    <w:name w:val="Quote Char"/>
    <w:basedOn w:val="DefaultParagraphFont"/>
    <w:link w:val="Quote"/>
    <w:uiPriority w:val="29"/>
    <w:rsid w:val="001E586F"/>
    <w:rPr>
      <w:i/>
      <w:iCs/>
      <w:color w:val="404040" w:themeColor="text1" w:themeTint="BF"/>
    </w:rPr>
  </w:style>
  <w:style w:type="paragraph" w:styleId="ListParagraph">
    <w:name w:val="List Paragraph"/>
    <w:basedOn w:val="Normal"/>
    <w:uiPriority w:val="34"/>
    <w:qFormat/>
    <w:rsid w:val="001E586F"/>
    <w:pPr>
      <w:ind w:left="720"/>
      <w:contextualSpacing/>
    </w:pPr>
  </w:style>
  <w:style w:type="character" w:styleId="IntenseEmphasis">
    <w:name w:val="Intense Emphasis"/>
    <w:basedOn w:val="DefaultParagraphFont"/>
    <w:uiPriority w:val="21"/>
    <w:qFormat/>
    <w:rsid w:val="001E586F"/>
    <w:rPr>
      <w:i/>
      <w:iCs/>
      <w:color w:val="0F4761" w:themeColor="accent1" w:themeShade="BF"/>
    </w:rPr>
  </w:style>
  <w:style w:type="paragraph" w:styleId="IntenseQuote">
    <w:name w:val="Intense Quote"/>
    <w:basedOn w:val="Normal"/>
    <w:next w:val="Normal"/>
    <w:link w:val="IntenseQuoteChar"/>
    <w:uiPriority w:val="30"/>
    <w:qFormat/>
    <w:rsid w:val="001E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86F"/>
    <w:rPr>
      <w:i/>
      <w:iCs/>
      <w:color w:val="0F4761" w:themeColor="accent1" w:themeShade="BF"/>
    </w:rPr>
  </w:style>
  <w:style w:type="character" w:styleId="IntenseReference">
    <w:name w:val="Intense Reference"/>
    <w:basedOn w:val="DefaultParagraphFont"/>
    <w:uiPriority w:val="32"/>
    <w:qFormat/>
    <w:rsid w:val="001E586F"/>
    <w:rPr>
      <w:b/>
      <w:bCs/>
      <w:smallCaps/>
      <w:color w:val="0F4761" w:themeColor="accent1" w:themeShade="BF"/>
      <w:spacing w:val="5"/>
    </w:rPr>
  </w:style>
  <w:style w:type="character" w:styleId="Hyperlink">
    <w:name w:val="Hyperlink"/>
    <w:basedOn w:val="DefaultParagraphFont"/>
    <w:uiPriority w:val="99"/>
    <w:unhideWhenUsed/>
    <w:rsid w:val="001E586F"/>
    <w:rPr>
      <w:color w:val="467886" w:themeColor="hyperlink"/>
      <w:u w:val="single"/>
    </w:rPr>
  </w:style>
  <w:style w:type="character" w:styleId="UnresolvedMention">
    <w:name w:val="Unresolved Mention"/>
    <w:basedOn w:val="DefaultParagraphFont"/>
    <w:uiPriority w:val="99"/>
    <w:semiHidden/>
    <w:unhideWhenUsed/>
    <w:rsid w:val="001E5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32130">
      <w:bodyDiv w:val="1"/>
      <w:marLeft w:val="0"/>
      <w:marRight w:val="0"/>
      <w:marTop w:val="0"/>
      <w:marBottom w:val="0"/>
      <w:divBdr>
        <w:top w:val="none" w:sz="0" w:space="0" w:color="auto"/>
        <w:left w:val="none" w:sz="0" w:space="0" w:color="auto"/>
        <w:bottom w:val="none" w:sz="0" w:space="0" w:color="auto"/>
        <w:right w:val="none" w:sz="0" w:space="0" w:color="auto"/>
      </w:divBdr>
    </w:div>
    <w:div w:id="19778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beeb749697&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73cba8d05&amp;e=d19e9fd41c" TargetMode="External"/><Relationship Id="rId7" Type="http://schemas.openxmlformats.org/officeDocument/2006/relationships/hyperlink" Target="https://cpe.us7.list-manage.com/track/click?u=86d41ab7fa4c7c2c5d7210782&amp;id=8a2f852f36&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9046aa86b0&amp;e=d19e9fd41c" TargetMode="External"/><Relationship Id="rId25" Type="http://schemas.openxmlformats.org/officeDocument/2006/relationships/hyperlink" Target="https://cpe.us7.list-manage.com/track/click?u=86d41ab7fa4c7c2c5d7210782&amp;id=534ee32c91&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b92a6095e3&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200e1f59a&amp;e=d19e9fd41c" TargetMode="External"/><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aaeed2b64a&amp;e=d19e9fd41c" TargetMode="External"/><Relationship Id="rId23" Type="http://schemas.openxmlformats.org/officeDocument/2006/relationships/hyperlink" Target="https://cpe.us7.list-manage.com/track/click?u=86d41ab7fa4c7c2c5d7210782&amp;id=54833dbdf3&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452e07b2c6&amp;e=d19e9fd41c" TargetMode="External"/><Relationship Id="rId19" Type="http://schemas.openxmlformats.org/officeDocument/2006/relationships/hyperlink" Target="https://cpe.us7.list-manage.com/track/click?u=86d41ab7fa4c7c2c5d7210782&amp;id=8abfd8152a&amp;e=d19e9fd41c" TargetMode="External"/><Relationship Id="rId4" Type="http://schemas.openxmlformats.org/officeDocument/2006/relationships/hyperlink" Target="https://cpe.us7.list-manage.com/track/click?u=86d41ab7fa4c7c2c5d7210782&amp;id=8ef5959fbd&amp;e=d19e9fd41c" TargetMode="External"/><Relationship Id="rId9" Type="http://schemas.openxmlformats.org/officeDocument/2006/relationships/hyperlink" Target="https://cpe.us7.list-manage.com/track/click?u=86d41ab7fa4c7c2c5d7210782&amp;id=c247eed10b&amp;e=d19e9fd41c" TargetMode="External"/><Relationship Id="rId14" Type="http://schemas.openxmlformats.org/officeDocument/2006/relationships/hyperlink" Target="https://cpe.us7.list-manage.com/track/click?u=86d41ab7fa4c7c2c5d7210782&amp;id=7465cc7f5b&amp;e=d19e9fd41c"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2025-08-05T13:43:00Z</dcterms:created>
  <dcterms:modified xsi:type="dcterms:W3CDTF">2025-08-05T13:44:00Z</dcterms:modified>
</cp:coreProperties>
</file>