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8949B9" w:rsidRPr="008949B9" w14:paraId="52A86256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949B9" w:rsidRPr="008949B9" w14:paraId="0610547B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28589114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949B9" w:rsidRPr="008949B9" w14:paraId="7B6476D2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78BCBB25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82F4435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8C26E5A" w14:textId="77777777" w:rsidR="008949B9" w:rsidRPr="008949B9" w:rsidRDefault="008949B9" w:rsidP="008949B9">
                  <w:pPr>
                    <w:spacing w:after="0" w:line="240" w:lineRule="auto"/>
                  </w:pPr>
                </w:p>
              </w:tc>
            </w:tr>
            <w:tr w:rsidR="008949B9" w:rsidRPr="008949B9" w14:paraId="51BBA9C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5C2AB5F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8949B9" w:rsidRPr="008949B9" w14:paraId="2AE2557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949B9" w:rsidRPr="008949B9" w14:paraId="1180A1D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B85A7BC" w14:textId="4324E35D" w:rsidR="008949B9" w:rsidRPr="008949B9" w:rsidRDefault="008949B9" w:rsidP="008949B9">
                                    <w:pPr>
                                      <w:spacing w:after="0" w:line="240" w:lineRule="auto"/>
                                    </w:pPr>
                                    <w:r w:rsidRPr="008949B9">
                                      <w:drawing>
                                        <wp:inline distT="0" distB="0" distL="0" distR="0" wp14:anchorId="0716C60A" wp14:editId="21152478">
                                          <wp:extent cx="2514600" cy="812800"/>
                                          <wp:effectExtent l="0" t="0" r="0" b="6350"/>
                                          <wp:docPr id="1488937700" name="Picture 20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12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8949B9" w:rsidRPr="008949B9" w14:paraId="3B1D1FE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ECDF7C6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8949B9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0EA716AA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8949B9">
                                      <w:rPr>
                                        <w:sz w:val="36"/>
                                        <w:szCs w:val="36"/>
                                      </w:rPr>
                                      <w:t>19th November 2025</w:t>
                                    </w:r>
                                  </w:p>
                                </w:tc>
                              </w:tr>
                            </w:tbl>
                            <w:p w14:paraId="675E61FF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7F6A527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D9394AD" w14:textId="77777777" w:rsidR="008949B9" w:rsidRPr="008949B9" w:rsidRDefault="008949B9" w:rsidP="008949B9">
                  <w:pPr>
                    <w:spacing w:after="0" w:line="240" w:lineRule="auto"/>
                  </w:pPr>
                </w:p>
              </w:tc>
            </w:tr>
            <w:tr w:rsidR="008949B9" w:rsidRPr="008949B9" w14:paraId="1C8A76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42931AE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8949B9" w:rsidRPr="008949B9" w14:paraId="24F3C96E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76D3E17" w14:textId="0733AA6F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  <w:r w:rsidRPr="008949B9">
                                <w:drawing>
                                  <wp:inline distT="0" distB="0" distL="0" distR="0" wp14:anchorId="0FB834D1" wp14:editId="03B66454">
                                    <wp:extent cx="5372100" cy="336550"/>
                                    <wp:effectExtent l="0" t="0" r="0" b="6350"/>
                                    <wp:docPr id="594783819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78348F8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7CBEDB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6D7783B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949B9" w:rsidRPr="008949B9" w14:paraId="6CA6B15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949B9" w:rsidRPr="008949B9" w14:paraId="1AB1B13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CB29958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</w:pPr>
                                    <w:r w:rsidRPr="008949B9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2DE95D22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1EF896A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D0600DE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0EDB0DD0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8949B9" w:rsidRPr="008949B9" w14:paraId="087B1092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A5C0D68" w14:textId="77777777" w:rsidR="008949B9" w:rsidRPr="008949B9" w:rsidRDefault="008949B9" w:rsidP="008949B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43776F2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4ADAD9F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18D92DB5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949B9" w:rsidRPr="008949B9" w14:paraId="356BBF2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949B9" w:rsidRPr="008949B9" w14:paraId="5C0D6F3C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5EA6410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949B9">
                                      <w:rPr>
                                        <w:b/>
                                        <w:bCs/>
                                      </w:rPr>
                                      <w:t>In this update: Workforce survey closing on Friday; Antimicrobial stewardship; CPE Staffing and Morale report.</w:t>
                                    </w:r>
                                  </w:p>
                                </w:tc>
                              </w:tr>
                            </w:tbl>
                            <w:p w14:paraId="0A713E32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1905352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EBB4614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52F6B23D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8949B9" w:rsidRPr="008949B9" w14:paraId="2C14C6A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17C63FD" w14:textId="77777777" w:rsidR="008949B9" w:rsidRPr="008949B9" w:rsidRDefault="008949B9" w:rsidP="008949B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41634DC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D20B197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1C0125E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8949B9" w:rsidRPr="008949B9" w14:paraId="0BB566E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A49C91E" w14:textId="33AF89C9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  <w:r w:rsidRPr="008949B9">
                                <w:drawing>
                                  <wp:inline distT="0" distB="0" distL="0" distR="0" wp14:anchorId="28CEFED5" wp14:editId="4781EF88">
                                    <wp:extent cx="5372100" cy="1790700"/>
                                    <wp:effectExtent l="0" t="0" r="0" b="0"/>
                                    <wp:docPr id="801724546" name="Picture 18" descr="A screenshot of a video game&#10;&#10;AI-generated content may be incorrect.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01724546" name="Picture 18" descr="A screenshot of a video game&#10;&#10;AI-generated content may be incorrect.">
                                              <a:hlinkClick r:id="rId7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49389D8E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318F107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0C17D21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949B9" w:rsidRPr="008949B9" w14:paraId="6B7903D3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949B9" w:rsidRPr="008949B9" w14:paraId="23CA326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EE38405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8949B9">
                                      <w:rPr>
                                        <w:b/>
                                        <w:bCs/>
                                      </w:rPr>
                                      <w:t>Workforce survey closing on Friday</w:t>
                                    </w:r>
                                  </w:p>
                                  <w:p w14:paraId="194C6BA4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</w:pPr>
                                    <w:r w:rsidRPr="008949B9">
                                      <w:t>Pharmacy owners have until midnight on Friday</w:t>
                                    </w:r>
                                    <w:r w:rsidRPr="008949B9">
                                      <w:rPr>
                                        <w:b/>
                                        <w:bCs/>
                                      </w:rPr>
                                      <w:t> (21st November)</w:t>
                                    </w:r>
                                    <w:r w:rsidRPr="008949B9">
                                      <w:t> to complete the 2025 workforce survey, which </w:t>
                                    </w:r>
                                    <w:r w:rsidRPr="008949B9">
                                      <w:rPr>
                                        <w:b/>
                                        <w:bCs/>
                                      </w:rPr>
                                      <w:t>is a mandatory requirement for all pharmacy owners.</w:t>
                                    </w:r>
                                    <w:r w:rsidRPr="008949B9">
                                      <w:br/>
                                    </w:r>
                                    <w:r w:rsidRPr="008949B9">
                                      <w:br/>
                                      <w:t>As well as fulfilling a Terms of Service requirement, completing the annual survey helps provide a full picture of the community pharmacy workforce for future planning.</w:t>
                                    </w:r>
                                    <w:r w:rsidRPr="008949B9">
                                      <w:br/>
                                    </w:r>
                                    <w:r w:rsidRPr="008949B9">
                                      <w:br/>
                                      <w:t>If you’re part of a multiple pharmacy group, the survey may be completed centrally. If you're unsure whether it's your responsibility or your head office’s, please check with your head office team.</w:t>
                                    </w:r>
                                  </w:p>
                                </w:tc>
                              </w:tr>
                            </w:tbl>
                            <w:p w14:paraId="1EFD036C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C949B55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E37767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5E9646DC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530"/>
                        </w:tblGrid>
                        <w:tr w:rsidR="008949B9" w:rsidRPr="008949B9" w14:paraId="54AA6311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96862FE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  <w:hyperlink r:id="rId9" w:tgtFrame="_blank" w:tooltip="Find out more about how to complete the survey" w:history="1">
                                <w:r w:rsidRPr="008949B9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Find out more about how to complete the survey</w:t>
                                </w:r>
                              </w:hyperlink>
                              <w:r w:rsidRPr="008949B9">
                                <w:t xml:space="preserve"> </w:t>
                              </w:r>
                            </w:p>
                          </w:tc>
                        </w:tr>
                      </w:tbl>
                      <w:p w14:paraId="27A7773E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6294EBF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503113B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8949B9" w:rsidRPr="008949B9" w14:paraId="68CA4E1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9BED3A6" w14:textId="77777777" w:rsidR="008949B9" w:rsidRPr="008949B9" w:rsidRDefault="008949B9" w:rsidP="008949B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4237AF7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5CD75D3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6C76FDF8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8949B9" w:rsidRPr="008949B9" w14:paraId="16BEAE0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62DD12E" w14:textId="005017F6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  <w:r w:rsidRPr="008949B9">
                                <w:lastRenderedPageBreak/>
                                <w:drawing>
                                  <wp:inline distT="0" distB="0" distL="0" distR="0" wp14:anchorId="2813011B" wp14:editId="1A7CF9A5">
                                    <wp:extent cx="5372100" cy="1790700"/>
                                    <wp:effectExtent l="0" t="0" r="0" b="0"/>
                                    <wp:docPr id="1609743436" name="Picture 17" descr="A close-up of a website&#10;&#10;AI-generated content may be incorrect.">
                                      <a:hlinkClick xmlns:a="http://schemas.openxmlformats.org/drawingml/2006/main" r:id="rId1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09743436" name="Picture 17" descr="A close-up of a website&#10;&#10;AI-generated content may be incorrect.">
                                              <a:hlinkClick r:id="rId10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C26EDA1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BFA140C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549E6F1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949B9" w:rsidRPr="008949B9" w14:paraId="1A565DA4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949B9" w:rsidRPr="008949B9" w14:paraId="2DE3D25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3DFDB10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</w:pPr>
                                    <w:r w:rsidRPr="008949B9">
                                      <w:t xml:space="preserve">Community pharmacies continue to play a vital role in antimicrobial stewardship. A recent </w:t>
                                    </w:r>
                                    <w:r w:rsidRPr="008949B9">
                                      <w:rPr>
                                        <w:i/>
                                        <w:iCs/>
                                      </w:rPr>
                                      <w:t>JAC – Antimicrobial Resistance</w:t>
                                    </w:r>
                                    <w:r w:rsidRPr="008949B9">
                                      <w:t xml:space="preserve"> article shows how TARGET Treating Your Infection (TYI) leaflets helped manage over 225,000 patients during the 2022/23 and 2023/24 Pharmacy Quality Scheme, improving self-care and reducing unnecessary escalation.</w:t>
                                    </w:r>
                                    <w:r w:rsidRPr="008949B9">
                                      <w:br/>
                                    </w:r>
                                    <w:r w:rsidRPr="008949B9">
                                      <w:br/>
                                    </w:r>
                                    <w:hyperlink r:id="rId12" w:tgtFrame="_blank" w:history="1">
                                      <w:r w:rsidRPr="008949B9">
                                        <w:rPr>
                                          <w:rStyle w:val="Hyperlink"/>
                                        </w:rPr>
                                        <w:t>Read the full report</w:t>
                                      </w:r>
                                    </w:hyperlink>
                                    <w:r w:rsidRPr="008949B9">
                                      <w:br/>
                                    </w:r>
                                    <w:r w:rsidRPr="008949B9">
                                      <w:br/>
                                      <w:t xml:space="preserve">To mark World Antimicrobial Resistance (AMR) Awareness Week (18th – 24th Nov), UK Health Security Agency (UKHSA) has launched its </w:t>
                                    </w:r>
                                    <w:r w:rsidRPr="008949B9">
                                      <w:rPr>
                                        <w:i/>
                                        <w:iCs/>
                                      </w:rPr>
                                      <w:t>Keep Antibiotics Working</w:t>
                                    </w:r>
                                    <w:r w:rsidRPr="008949B9">
                                      <w:t xml:space="preserve"> campaign with free resources (posters, videos, and social media assets featuring mascot Andi Biotic) to promote responsible antibiotic use. While optional, these materials can support pharmacy teams during consultations. </w:t>
                                    </w:r>
                                    <w:r w:rsidRPr="008949B9">
                                      <w:br/>
                                    </w:r>
                                    <w:r w:rsidRPr="008949B9">
                                      <w:br/>
                                    </w:r>
                                    <w:hyperlink r:id="rId13" w:tgtFrame="_blank" w:history="1">
                                      <w:r w:rsidRPr="008949B9">
                                        <w:rPr>
                                          <w:rStyle w:val="Hyperlink"/>
                                        </w:rPr>
                                        <w:t>Read more and access the resources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8088801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E5316CB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D19B806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438C878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8949B9" w:rsidRPr="008949B9" w14:paraId="5AE5C356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EB5AE1F" w14:textId="77777777" w:rsidR="008949B9" w:rsidRPr="008949B9" w:rsidRDefault="008949B9" w:rsidP="008949B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B839F8C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1379BA3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2005322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8949B9" w:rsidRPr="008949B9" w14:paraId="22955E4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D5A7708" w14:textId="4452709E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  <w:r w:rsidRPr="008949B9">
                                <w:drawing>
                                  <wp:inline distT="0" distB="0" distL="0" distR="0" wp14:anchorId="7C1E2679" wp14:editId="2E76B14F">
                                    <wp:extent cx="5372100" cy="1790700"/>
                                    <wp:effectExtent l="0" t="0" r="0" b="0"/>
                                    <wp:docPr id="500657264" name="Picture 16" descr="A screenshot of a computer&#10;&#10;AI-generated content may be incorrect.">
                                      <a:hlinkClick xmlns:a="http://schemas.openxmlformats.org/drawingml/2006/main" r:id="rId1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00657264" name="Picture 16" descr="A screenshot of a computer&#10;&#10;AI-generated content may be incorrect.">
                                              <a:hlinkClick r:id="rId14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74F8098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26170A4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4FD6058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949B9" w:rsidRPr="008949B9" w14:paraId="0C1D82B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949B9" w:rsidRPr="008949B9" w14:paraId="5B6F072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F2AE3B8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</w:pPr>
                                    <w:r w:rsidRPr="008949B9">
                                      <w:t xml:space="preserve">We recently published our latest Pressure Survey report highlighting how staff morale is at breaking point and patient care increasingly at risk. Featured in the </w:t>
                                    </w:r>
                                    <w:hyperlink r:id="rId16" w:tgtFrame="_blank" w:tooltip="https://www.express.co.uk/news/uk/2132678/pharmacy-crisis-nhs-chemist" w:history="1">
                                      <w:r w:rsidRPr="008949B9">
                                        <w:rPr>
                                          <w:rStyle w:val="Hyperlink"/>
                                        </w:rPr>
                                        <w:t>Daily Express</w:t>
                                      </w:r>
                                    </w:hyperlink>
                                    <w:r w:rsidRPr="008949B9">
                                      <w:t>, the findings reveal widespread staffing shortages, unmanageable workloads, and serious impacts on wellbeing.</w:t>
                                    </w:r>
                                    <w:r w:rsidRPr="008949B9">
                                      <w:br/>
                                    </w:r>
                                    <w:r w:rsidRPr="008949B9">
                                      <w:br/>
                                    </w:r>
                                    <w:hyperlink r:id="rId17" w:tgtFrame="_blank" w:history="1">
                                      <w:r w:rsidRPr="008949B9">
                                        <w:rPr>
                                          <w:rStyle w:val="Hyperlink"/>
                                        </w:rPr>
                                        <w:t>Catch up on the full report and interview here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D713C27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32CFC40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09FFE69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3E1C8F9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8949B9" w:rsidRPr="008949B9" w14:paraId="35B98BF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4EFFC93" w14:textId="77777777" w:rsidR="008949B9" w:rsidRPr="008949B9" w:rsidRDefault="008949B9" w:rsidP="008949B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A3B4040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8BDAAD5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3A0BF81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8949B9" w:rsidRPr="008949B9" w14:paraId="3ECB9E6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F4FADCE" w14:textId="73B504C4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  <w:r w:rsidRPr="008949B9">
                                <w:lastRenderedPageBreak/>
                                <w:drawing>
                                  <wp:inline distT="0" distB="0" distL="0" distR="0" wp14:anchorId="2BB6DC9B" wp14:editId="4B00AB36">
                                    <wp:extent cx="5372100" cy="838200"/>
                                    <wp:effectExtent l="0" t="0" r="0" b="0"/>
                                    <wp:docPr id="1939626163" name="Picture 15" descr="Community Pharmacy England banner">
                                      <a:hlinkClick xmlns:a="http://schemas.openxmlformats.org/drawingml/2006/main" r:id="rId1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4891589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83A7E72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24C9A24A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8949B9" w:rsidRPr="008949B9" w14:paraId="034B4C5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711DCAA" w14:textId="77777777" w:rsidR="008949B9" w:rsidRPr="008949B9" w:rsidRDefault="008949B9" w:rsidP="008949B9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ABC4C57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63C506" w14:textId="77777777" w:rsidR="008949B9" w:rsidRPr="008949B9" w:rsidRDefault="008949B9" w:rsidP="008949B9">
                  <w:pPr>
                    <w:spacing w:after="0" w:line="240" w:lineRule="auto"/>
                  </w:pPr>
                </w:p>
              </w:tc>
            </w:tr>
            <w:tr w:rsidR="008949B9" w:rsidRPr="008949B9" w14:paraId="310F477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2D6E671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8949B9" w:rsidRPr="008949B9" w14:paraId="2E344B4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8949B9" w:rsidRPr="008949B9" w14:paraId="7F8BFF89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8949B9" w:rsidRPr="008949B9" w14:paraId="0720220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8949B9" w:rsidRPr="008949B9" w14:paraId="78923A9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49B9" w:rsidRPr="008949B9" w14:paraId="408D4F2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49B9" w:rsidRPr="008949B9" w14:paraId="3500A16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49B9" w:rsidRPr="008949B9" w14:paraId="1453E9C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6F8DD71" w14:textId="3E59D4DB" w:rsidR="008949B9" w:rsidRPr="008949B9" w:rsidRDefault="008949B9" w:rsidP="008949B9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8949B9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2139E879" wp14:editId="6CC43608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68263440" name="Picture 14" descr="Twitter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23D4EB0" w14:textId="77777777" w:rsidR="008949B9" w:rsidRPr="008949B9" w:rsidRDefault="008949B9" w:rsidP="008949B9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43C18B8" w14:textId="77777777" w:rsidR="008949B9" w:rsidRPr="008949B9" w:rsidRDefault="008949B9" w:rsidP="008949B9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822F612" w14:textId="77777777" w:rsidR="008949B9" w:rsidRPr="008949B9" w:rsidRDefault="008949B9" w:rsidP="008949B9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49B9" w:rsidRPr="008949B9" w14:paraId="4837B07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49B9" w:rsidRPr="008949B9" w14:paraId="0CA94DB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49B9" w:rsidRPr="008949B9" w14:paraId="786721C4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046D506" w14:textId="2F96833A" w:rsidR="008949B9" w:rsidRPr="008949B9" w:rsidRDefault="008949B9" w:rsidP="008949B9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8949B9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45982C58" wp14:editId="482ADE14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75107046" name="Picture 13" descr="Facebook">
                                                                          <a:hlinkClick xmlns:a="http://schemas.openxmlformats.org/drawingml/2006/main" r:id="rId2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7874D32" w14:textId="77777777" w:rsidR="008949B9" w:rsidRPr="008949B9" w:rsidRDefault="008949B9" w:rsidP="008949B9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616EAB9" w14:textId="77777777" w:rsidR="008949B9" w:rsidRPr="008949B9" w:rsidRDefault="008949B9" w:rsidP="008949B9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B79CFB3" w14:textId="77777777" w:rsidR="008949B9" w:rsidRPr="008949B9" w:rsidRDefault="008949B9" w:rsidP="008949B9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8949B9" w:rsidRPr="008949B9" w14:paraId="2FE7553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49B9" w:rsidRPr="008949B9" w14:paraId="66A168D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49B9" w:rsidRPr="008949B9" w14:paraId="4BB32F0C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B21D348" w14:textId="006197F3" w:rsidR="008949B9" w:rsidRPr="008949B9" w:rsidRDefault="008949B9" w:rsidP="008949B9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8949B9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9EA0342" wp14:editId="3AC05AA1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607580210" name="Picture 12" descr="LinkedIn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420BA8C" w14:textId="77777777" w:rsidR="008949B9" w:rsidRPr="008949B9" w:rsidRDefault="008949B9" w:rsidP="008949B9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9410EF3" w14:textId="77777777" w:rsidR="008949B9" w:rsidRPr="008949B9" w:rsidRDefault="008949B9" w:rsidP="008949B9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8BE2AFA" w14:textId="77777777" w:rsidR="008949B9" w:rsidRPr="008949B9" w:rsidRDefault="008949B9" w:rsidP="008949B9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8949B9" w:rsidRPr="008949B9" w14:paraId="7ABEEBD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8949B9" w:rsidRPr="008949B9" w14:paraId="19256DD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8949B9" w:rsidRPr="008949B9" w14:paraId="5C731101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283918A" w14:textId="0412049A" w:rsidR="008949B9" w:rsidRPr="008949B9" w:rsidRDefault="008949B9" w:rsidP="008949B9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8949B9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18BEC45" wp14:editId="1ADBF9FC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240473099" name="Picture 11" descr="Website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5604435" w14:textId="77777777" w:rsidR="008949B9" w:rsidRPr="008949B9" w:rsidRDefault="008949B9" w:rsidP="008949B9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BF46B23" w14:textId="77777777" w:rsidR="008949B9" w:rsidRPr="008949B9" w:rsidRDefault="008949B9" w:rsidP="008949B9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96B6870" w14:textId="77777777" w:rsidR="008949B9" w:rsidRPr="008949B9" w:rsidRDefault="008949B9" w:rsidP="008949B9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CDDE17C" w14:textId="77777777" w:rsidR="008949B9" w:rsidRPr="008949B9" w:rsidRDefault="008949B9" w:rsidP="008949B9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C50634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8D71458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7381445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76D1BF" w14:textId="77777777" w:rsidR="008949B9" w:rsidRPr="008949B9" w:rsidRDefault="008949B9" w:rsidP="008949B9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949B9" w:rsidRPr="008949B9" w14:paraId="37D129C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8949B9" w:rsidRPr="008949B9" w14:paraId="356F2270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8949B9" w:rsidRPr="008949B9" w14:paraId="038326B0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C598327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8949B9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8949B9">
                                      <w:br/>
                                      <w:t>Address: 14 Hosier Lane, London EC1A 9LQ</w:t>
                                    </w:r>
                                    <w:r w:rsidRPr="008949B9">
                                      <w:br/>
                                      <w:t xml:space="preserve">Tel: 0203 1220 810 | Email: </w:t>
                                    </w:r>
                                    <w:hyperlink r:id="rId28" w:history="1">
                                      <w:r w:rsidRPr="008949B9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61091EE5" w14:textId="77777777" w:rsidR="008949B9" w:rsidRPr="008949B9" w:rsidRDefault="008949B9" w:rsidP="008949B9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8949B9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8949B9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8949B9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4CEEE2E4" w14:textId="6CF2821E" w:rsidR="008949B9" w:rsidRPr="008949B9" w:rsidRDefault="008949B9" w:rsidP="008949B9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8949B9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596FE9F4" w14:textId="77777777" w:rsidR="008949B9" w:rsidRPr="008949B9" w:rsidRDefault="008949B9" w:rsidP="008949B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388F2A4" w14:textId="77777777" w:rsidR="008949B9" w:rsidRPr="008949B9" w:rsidRDefault="008949B9" w:rsidP="008949B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E3CE44D" w14:textId="77777777" w:rsidR="008949B9" w:rsidRPr="008949B9" w:rsidRDefault="008949B9" w:rsidP="008949B9">
                  <w:pPr>
                    <w:spacing w:after="0" w:line="240" w:lineRule="auto"/>
                  </w:pPr>
                </w:p>
              </w:tc>
            </w:tr>
          </w:tbl>
          <w:p w14:paraId="3235BD35" w14:textId="77777777" w:rsidR="008949B9" w:rsidRPr="008949B9" w:rsidRDefault="008949B9" w:rsidP="008949B9">
            <w:pPr>
              <w:spacing w:after="0" w:line="240" w:lineRule="auto"/>
            </w:pPr>
          </w:p>
        </w:tc>
      </w:tr>
    </w:tbl>
    <w:p w14:paraId="23C00C61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B9"/>
    <w:rsid w:val="0037583E"/>
    <w:rsid w:val="00413E92"/>
    <w:rsid w:val="006A6164"/>
    <w:rsid w:val="008949B9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1478"/>
  <w15:chartTrackingRefBased/>
  <w15:docId w15:val="{E4418800-D7CC-44C1-A6F9-89F8869B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9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49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1c548eb90b&amp;e=d19e9fd41c" TargetMode="External"/><Relationship Id="rId18" Type="http://schemas.openxmlformats.org/officeDocument/2006/relationships/hyperlink" Target="https://cpe.us7.list-manage.com/track/click?u=86d41ab7fa4c7c2c5d7210782&amp;id=8fc57d4db9&amp;e=d19e9fd41c" TargetMode="External"/><Relationship Id="rId26" Type="http://schemas.openxmlformats.org/officeDocument/2006/relationships/hyperlink" Target="https://cpe.us7.list-manage.com/track/click?u=86d41ab7fa4c7c2c5d7210782&amp;id=a4d5440f49&amp;e=d19e9fd41c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cpe.us7.list-manage.com/track/click?u=86d41ab7fa4c7c2c5d7210782&amp;id=6cbfeacec1&amp;e=d19e9fd41c" TargetMode="External"/><Relationship Id="rId12" Type="http://schemas.openxmlformats.org/officeDocument/2006/relationships/hyperlink" Target="https://cpe.us7.list-manage.com/track/click?u=86d41ab7fa4c7c2c5d7210782&amp;id=1ffc6ccb76&amp;e=d19e9fd41c" TargetMode="External"/><Relationship Id="rId17" Type="http://schemas.openxmlformats.org/officeDocument/2006/relationships/hyperlink" Target="https://cpe.us7.list-manage.com/track/click?u=86d41ab7fa4c7c2c5d7210782&amp;id=38056dd5e8&amp;e=d19e9fd41c" TargetMode="External"/><Relationship Id="rId25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bf14441e01&amp;e=d19e9fd41c" TargetMode="External"/><Relationship Id="rId20" Type="http://schemas.openxmlformats.org/officeDocument/2006/relationships/hyperlink" Target="https://cpe.us7.list-manage.com/track/click?u=86d41ab7fa4c7c2c5d7210782&amp;id=01addb5f6f&amp;e=d19e9fd41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https://cpe.us7.list-manage.com/track/click?u=86d41ab7fa4c7c2c5d7210782&amp;id=ea940a7b28&amp;e=d19e9fd41c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28" Type="http://schemas.openxmlformats.org/officeDocument/2006/relationships/hyperlink" Target="mailto:comms.team@cpe.org.uk" TargetMode="External"/><Relationship Id="rId10" Type="http://schemas.openxmlformats.org/officeDocument/2006/relationships/hyperlink" Target="https://cpe.us7.list-manage.com/track/click?u=86d41ab7fa4c7c2c5d7210782&amp;id=c642dc24c2&amp;e=d19e9fd41c" TargetMode="External"/><Relationship Id="rId19" Type="http://schemas.openxmlformats.org/officeDocument/2006/relationships/image" Target="media/image6.png"/><Relationship Id="rId4" Type="http://schemas.openxmlformats.org/officeDocument/2006/relationships/hyperlink" Target="https://cpe.us7.list-manage.com/track/click?u=86d41ab7fa4c7c2c5d7210782&amp;id=dd3eb29420&amp;e=d19e9fd41c" TargetMode="External"/><Relationship Id="rId9" Type="http://schemas.openxmlformats.org/officeDocument/2006/relationships/hyperlink" Target="https://cpe.us7.list-manage.com/track/click?u=86d41ab7fa4c7c2c5d7210782&amp;id=373dda82d8&amp;e=d19e9fd41c" TargetMode="External"/><Relationship Id="rId14" Type="http://schemas.openxmlformats.org/officeDocument/2006/relationships/hyperlink" Target="https://cpe.us7.list-manage.com/track/click?u=86d41ab7fa4c7c2c5d7210782&amp;id=f6bfc08531&amp;e=d19e9fd41c" TargetMode="External"/><Relationship Id="rId22" Type="http://schemas.openxmlformats.org/officeDocument/2006/relationships/hyperlink" Target="https://cpe.us7.list-manage.com/track/click?u=86d41ab7fa4c7c2c5d7210782&amp;id=0b4723efe7&amp;e=d19e9fd41c" TargetMode="External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2856</Characters>
  <Application>Microsoft Office Word</Application>
  <DocSecurity>0</DocSecurity>
  <Lines>158</Lines>
  <Paragraphs>20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2025-11-20T14:09:00Z</dcterms:created>
  <dcterms:modified xsi:type="dcterms:W3CDTF">2025-11-20T14:10:00Z</dcterms:modified>
</cp:coreProperties>
</file>