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B832B8" w:rsidRPr="00B832B8" w14:paraId="256AB49D"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B832B8" w:rsidRPr="00B832B8" w14:paraId="6E67FE16"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832B8" w:rsidRPr="00B832B8" w14:paraId="0B97C79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32B8" w:rsidRPr="00B832B8" w14:paraId="04783061" w14:textId="77777777">
                          <w:tc>
                            <w:tcPr>
                              <w:tcW w:w="8985" w:type="dxa"/>
                              <w:hideMark/>
                            </w:tcPr>
                            <w:p w14:paraId="36A8CAC8" w14:textId="77777777" w:rsidR="00B832B8" w:rsidRPr="00B832B8" w:rsidRDefault="00B832B8" w:rsidP="00B832B8">
                              <w:pPr>
                                <w:spacing w:after="0" w:line="240" w:lineRule="auto"/>
                              </w:pPr>
                            </w:p>
                          </w:tc>
                        </w:tr>
                      </w:tbl>
                      <w:p w14:paraId="11E4A4ED" w14:textId="77777777" w:rsidR="00B832B8" w:rsidRPr="00B832B8" w:rsidRDefault="00B832B8" w:rsidP="00B832B8">
                        <w:pPr>
                          <w:spacing w:after="0" w:line="240" w:lineRule="auto"/>
                        </w:pPr>
                      </w:p>
                    </w:tc>
                  </w:tr>
                </w:tbl>
                <w:p w14:paraId="58D13EED" w14:textId="77777777" w:rsidR="00B832B8" w:rsidRPr="00B832B8" w:rsidRDefault="00B832B8" w:rsidP="00B832B8">
                  <w:pPr>
                    <w:spacing w:after="0" w:line="240" w:lineRule="auto"/>
                  </w:pPr>
                </w:p>
              </w:tc>
            </w:tr>
            <w:tr w:rsidR="00B832B8" w:rsidRPr="00B832B8" w14:paraId="6A232863"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832B8" w:rsidRPr="00B832B8" w14:paraId="117AF9C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B832B8" w:rsidRPr="00B832B8" w14:paraId="7C91F13C" w14:textId="77777777">
                          <w:tc>
                            <w:tcPr>
                              <w:tcW w:w="0" w:type="auto"/>
                              <w:tcMar>
                                <w:top w:w="0" w:type="dxa"/>
                                <w:left w:w="135" w:type="dxa"/>
                                <w:bottom w:w="0" w:type="dxa"/>
                                <w:right w:w="135" w:type="dxa"/>
                              </w:tcMar>
                              <w:hideMark/>
                            </w:tcPr>
                            <w:tbl>
                              <w:tblPr>
                                <w:tblpPr w:vertAnchor="text"/>
                                <w:tblW w:w="3945" w:type="dxa"/>
                                <w:tblCellMar>
                                  <w:left w:w="0" w:type="dxa"/>
                                  <w:right w:w="0" w:type="dxa"/>
                                </w:tblCellMar>
                                <w:tblLook w:val="04A0" w:firstRow="1" w:lastRow="0" w:firstColumn="1" w:lastColumn="0" w:noHBand="0" w:noVBand="1"/>
                              </w:tblPr>
                              <w:tblGrid>
                                <w:gridCol w:w="3960"/>
                              </w:tblGrid>
                              <w:tr w:rsidR="00B832B8" w:rsidRPr="00B832B8" w14:paraId="4EBD103A" w14:textId="77777777">
                                <w:tc>
                                  <w:tcPr>
                                    <w:tcW w:w="0" w:type="auto"/>
                                    <w:hideMark/>
                                  </w:tcPr>
                                  <w:p w14:paraId="268B72BA" w14:textId="41319C95" w:rsidR="00B832B8" w:rsidRPr="00B832B8" w:rsidRDefault="00B832B8" w:rsidP="00B832B8">
                                    <w:pPr>
                                      <w:spacing w:after="0" w:line="240" w:lineRule="auto"/>
                                    </w:pPr>
                                    <w:r w:rsidRPr="00B832B8">
                                      <w:drawing>
                                        <wp:inline distT="0" distB="0" distL="0" distR="0" wp14:anchorId="517DD9A7" wp14:editId="2ED875F2">
                                          <wp:extent cx="2508250" cy="800100"/>
                                          <wp:effectExtent l="0" t="0" r="6350" b="0"/>
                                          <wp:docPr id="721583481" name="Picture 22"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08250" cy="800100"/>
                                                  </a:xfrm>
                                                  <a:prstGeom prst="rect">
                                                    <a:avLst/>
                                                  </a:prstGeom>
                                                  <a:noFill/>
                                                  <a:ln>
                                                    <a:noFill/>
                                                  </a:ln>
                                                </pic:spPr>
                                              </pic:pic>
                                            </a:graphicData>
                                          </a:graphic>
                                        </wp:inline>
                                      </w:drawing>
                                    </w:r>
                                  </w:p>
                                </w:tc>
                              </w:tr>
                            </w:tbl>
                            <w:tbl>
                              <w:tblPr>
                                <w:tblpPr w:vertAnchor="text" w:tblpXSpec="right" w:tblpYSpec="center"/>
                                <w:tblW w:w="3945" w:type="dxa"/>
                                <w:tblCellMar>
                                  <w:left w:w="0" w:type="dxa"/>
                                  <w:right w:w="0" w:type="dxa"/>
                                </w:tblCellMar>
                                <w:tblLook w:val="04A0" w:firstRow="1" w:lastRow="0" w:firstColumn="1" w:lastColumn="0" w:noHBand="0" w:noVBand="1"/>
                              </w:tblPr>
                              <w:tblGrid>
                                <w:gridCol w:w="3945"/>
                              </w:tblGrid>
                              <w:tr w:rsidR="00B832B8" w:rsidRPr="00B832B8" w14:paraId="72C3C0BD" w14:textId="77777777">
                                <w:tc>
                                  <w:tcPr>
                                    <w:tcW w:w="0" w:type="auto"/>
                                    <w:hideMark/>
                                  </w:tcPr>
                                  <w:p w14:paraId="462465EC" w14:textId="77777777" w:rsidR="00B832B8" w:rsidRPr="00B832B8" w:rsidRDefault="00B832B8" w:rsidP="00B832B8">
                                    <w:pPr>
                                      <w:spacing w:after="0" w:line="240" w:lineRule="auto"/>
                                      <w:jc w:val="right"/>
                                      <w:rPr>
                                        <w:b/>
                                        <w:bCs/>
                                        <w:sz w:val="36"/>
                                        <w:szCs w:val="36"/>
                                      </w:rPr>
                                    </w:pPr>
                                    <w:r w:rsidRPr="00B832B8">
                                      <w:rPr>
                                        <w:b/>
                                        <w:bCs/>
                                        <w:sz w:val="36"/>
                                        <w:szCs w:val="36"/>
                                      </w:rPr>
                                      <w:t>Newsletter</w:t>
                                    </w:r>
                                  </w:p>
                                  <w:p w14:paraId="7D66FB4D" w14:textId="77777777" w:rsidR="00B832B8" w:rsidRPr="00B832B8" w:rsidRDefault="00B832B8" w:rsidP="00B832B8">
                                    <w:pPr>
                                      <w:spacing w:after="0" w:line="240" w:lineRule="auto"/>
                                      <w:jc w:val="right"/>
                                    </w:pPr>
                                    <w:r w:rsidRPr="00B832B8">
                                      <w:rPr>
                                        <w:sz w:val="36"/>
                                        <w:szCs w:val="36"/>
                                      </w:rPr>
                                      <w:t>13th February 2026</w:t>
                                    </w:r>
                                  </w:p>
                                </w:tc>
                              </w:tr>
                            </w:tbl>
                            <w:p w14:paraId="5AC617F5" w14:textId="77777777" w:rsidR="00B832B8" w:rsidRPr="00B832B8" w:rsidRDefault="00B832B8" w:rsidP="00B832B8">
                              <w:pPr>
                                <w:spacing w:after="0" w:line="240" w:lineRule="auto"/>
                              </w:pPr>
                            </w:p>
                          </w:tc>
                        </w:tr>
                      </w:tbl>
                      <w:p w14:paraId="05E085D5" w14:textId="77777777" w:rsidR="00B832B8" w:rsidRPr="00B832B8" w:rsidRDefault="00B832B8" w:rsidP="00B832B8">
                        <w:pPr>
                          <w:spacing w:after="0" w:line="240" w:lineRule="auto"/>
                        </w:pPr>
                      </w:p>
                    </w:tc>
                  </w:tr>
                </w:tbl>
                <w:p w14:paraId="35CBE529" w14:textId="77777777" w:rsidR="00B832B8" w:rsidRPr="00B832B8" w:rsidRDefault="00B832B8" w:rsidP="00B832B8">
                  <w:pPr>
                    <w:spacing w:after="0" w:line="240" w:lineRule="auto"/>
                  </w:pPr>
                </w:p>
              </w:tc>
            </w:tr>
            <w:tr w:rsidR="00B832B8" w:rsidRPr="00B832B8" w14:paraId="28E9374A"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B832B8" w:rsidRPr="00B832B8" w14:paraId="5B30790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832B8" w:rsidRPr="00B832B8" w14:paraId="38024A33" w14:textId="77777777">
                          <w:tc>
                            <w:tcPr>
                              <w:tcW w:w="0" w:type="auto"/>
                              <w:tcMar>
                                <w:top w:w="0" w:type="dxa"/>
                                <w:left w:w="135" w:type="dxa"/>
                                <w:bottom w:w="0" w:type="dxa"/>
                                <w:right w:w="135" w:type="dxa"/>
                              </w:tcMar>
                              <w:hideMark/>
                            </w:tcPr>
                            <w:p w14:paraId="61D15DA4" w14:textId="6AC274CB" w:rsidR="00B832B8" w:rsidRPr="00B832B8" w:rsidRDefault="00B832B8" w:rsidP="00B832B8">
                              <w:pPr>
                                <w:spacing w:after="0" w:line="240" w:lineRule="auto"/>
                              </w:pPr>
                              <w:r w:rsidRPr="00B832B8">
                                <w:drawing>
                                  <wp:inline distT="0" distB="0" distL="0" distR="0" wp14:anchorId="6413CA1C" wp14:editId="3E01EBDE">
                                    <wp:extent cx="5359400" cy="336550"/>
                                    <wp:effectExtent l="0" t="0" r="0" b="6350"/>
                                    <wp:docPr id="231321301" name="Picture 21"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9400" cy="336550"/>
                                            </a:xfrm>
                                            <a:prstGeom prst="rect">
                                              <a:avLst/>
                                            </a:prstGeom>
                                            <a:noFill/>
                                            <a:ln>
                                              <a:noFill/>
                                            </a:ln>
                                          </pic:spPr>
                                        </pic:pic>
                                      </a:graphicData>
                                    </a:graphic>
                                  </wp:inline>
                                </w:drawing>
                              </w:r>
                            </w:p>
                          </w:tc>
                        </w:tr>
                      </w:tbl>
                      <w:p w14:paraId="4AE55667" w14:textId="77777777" w:rsidR="00B832B8" w:rsidRPr="00B832B8" w:rsidRDefault="00B832B8" w:rsidP="00B832B8">
                        <w:pPr>
                          <w:spacing w:after="0" w:line="240" w:lineRule="auto"/>
                        </w:pPr>
                      </w:p>
                    </w:tc>
                  </w:tr>
                </w:tbl>
                <w:p w14:paraId="6D9F9938" w14:textId="77777777" w:rsidR="00B832B8" w:rsidRPr="00B832B8" w:rsidRDefault="00B832B8" w:rsidP="00B832B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B832B8" w:rsidRPr="00B832B8" w14:paraId="52A723C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32B8" w:rsidRPr="00B832B8" w14:paraId="4FDA66C6"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832B8" w:rsidRPr="00B832B8" w14:paraId="288DE971" w14:textId="77777777">
                                <w:tc>
                                  <w:tcPr>
                                    <w:tcW w:w="0" w:type="auto"/>
                                    <w:tcMar>
                                      <w:top w:w="0" w:type="dxa"/>
                                      <w:left w:w="270" w:type="dxa"/>
                                      <w:bottom w:w="135" w:type="dxa"/>
                                      <w:right w:w="270" w:type="dxa"/>
                                    </w:tcMar>
                                    <w:hideMark/>
                                  </w:tcPr>
                                  <w:p w14:paraId="1EC5E278" w14:textId="77777777" w:rsidR="00B832B8" w:rsidRPr="00B832B8" w:rsidRDefault="00B832B8" w:rsidP="00B832B8">
                                    <w:pPr>
                                      <w:spacing w:after="0" w:line="240" w:lineRule="auto"/>
                                    </w:pPr>
                                    <w:r w:rsidRPr="00B832B8">
                                      <w:rPr>
                                        <w:b/>
                                        <w:bCs/>
                                      </w:rPr>
                                      <w:t>This newsletter - sent on Mondays, Wednesdays and Fridays - contains important information and resources to support community pharmacies across England.</w:t>
                                    </w:r>
                                  </w:p>
                                </w:tc>
                              </w:tr>
                            </w:tbl>
                            <w:p w14:paraId="67415157" w14:textId="77777777" w:rsidR="00B832B8" w:rsidRPr="00B832B8" w:rsidRDefault="00B832B8" w:rsidP="00B832B8">
                              <w:pPr>
                                <w:spacing w:after="0" w:line="240" w:lineRule="auto"/>
                              </w:pPr>
                            </w:p>
                          </w:tc>
                        </w:tr>
                      </w:tbl>
                      <w:p w14:paraId="08A5908D" w14:textId="77777777" w:rsidR="00B832B8" w:rsidRPr="00B832B8" w:rsidRDefault="00B832B8" w:rsidP="00B832B8">
                        <w:pPr>
                          <w:spacing w:after="0" w:line="240" w:lineRule="auto"/>
                        </w:pPr>
                      </w:p>
                    </w:tc>
                  </w:tr>
                </w:tbl>
                <w:p w14:paraId="71153A40" w14:textId="77777777" w:rsidR="00B832B8" w:rsidRPr="00B832B8" w:rsidRDefault="00B832B8" w:rsidP="00B832B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B832B8" w:rsidRPr="00B832B8" w14:paraId="0F31A9B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B832B8" w:rsidRPr="00B832B8" w14:paraId="041208BE" w14:textId="77777777">
                          <w:trPr>
                            <w:hidden/>
                          </w:trPr>
                          <w:tc>
                            <w:tcPr>
                              <w:tcW w:w="0" w:type="auto"/>
                              <w:tcBorders>
                                <w:top w:val="single" w:sz="12" w:space="0" w:color="106B62"/>
                                <w:left w:val="nil"/>
                                <w:bottom w:val="nil"/>
                                <w:right w:val="nil"/>
                              </w:tcBorders>
                              <w:vAlign w:val="center"/>
                              <w:hideMark/>
                            </w:tcPr>
                            <w:p w14:paraId="56688DBA" w14:textId="77777777" w:rsidR="00B832B8" w:rsidRPr="00B832B8" w:rsidRDefault="00B832B8" w:rsidP="00B832B8">
                              <w:pPr>
                                <w:spacing w:after="0" w:line="240" w:lineRule="auto"/>
                                <w:rPr>
                                  <w:vanish/>
                                </w:rPr>
                              </w:pPr>
                            </w:p>
                          </w:tc>
                        </w:tr>
                      </w:tbl>
                      <w:p w14:paraId="42E61147" w14:textId="77777777" w:rsidR="00B832B8" w:rsidRPr="00B832B8" w:rsidRDefault="00B832B8" w:rsidP="00B832B8">
                        <w:pPr>
                          <w:spacing w:after="0" w:line="240" w:lineRule="auto"/>
                        </w:pPr>
                      </w:p>
                    </w:tc>
                  </w:tr>
                </w:tbl>
                <w:p w14:paraId="7F495C12" w14:textId="77777777" w:rsidR="00B832B8" w:rsidRPr="00B832B8" w:rsidRDefault="00B832B8" w:rsidP="00B832B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B832B8" w:rsidRPr="00B832B8" w14:paraId="318FE6F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32B8" w:rsidRPr="00B832B8" w14:paraId="0D3D2BF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832B8" w:rsidRPr="00B832B8" w14:paraId="03665E69" w14:textId="77777777">
                                <w:tc>
                                  <w:tcPr>
                                    <w:tcW w:w="0" w:type="auto"/>
                                    <w:tcMar>
                                      <w:top w:w="0" w:type="dxa"/>
                                      <w:left w:w="270" w:type="dxa"/>
                                      <w:bottom w:w="135" w:type="dxa"/>
                                      <w:right w:w="270" w:type="dxa"/>
                                    </w:tcMar>
                                    <w:hideMark/>
                                  </w:tcPr>
                                  <w:p w14:paraId="3C5E2962" w14:textId="77777777" w:rsidR="00B832B8" w:rsidRPr="00B832B8" w:rsidRDefault="00B832B8" w:rsidP="00B832B8">
                                    <w:pPr>
                                      <w:spacing w:after="0" w:line="240" w:lineRule="auto"/>
                                      <w:rPr>
                                        <w:b/>
                                        <w:bCs/>
                                      </w:rPr>
                                    </w:pPr>
                                    <w:r w:rsidRPr="00B832B8">
                                      <w:rPr>
                                        <w:b/>
                                        <w:bCs/>
                                      </w:rPr>
                                      <w:t>In this update: Join our upcoming Category H webinar; Patient-facing website promoting pharmacy; New dispensing factsheet; Stress management workshop.</w:t>
                                    </w:r>
                                  </w:p>
                                </w:tc>
                              </w:tr>
                            </w:tbl>
                            <w:p w14:paraId="09409267" w14:textId="77777777" w:rsidR="00B832B8" w:rsidRPr="00B832B8" w:rsidRDefault="00B832B8" w:rsidP="00B832B8">
                              <w:pPr>
                                <w:spacing w:after="0" w:line="240" w:lineRule="auto"/>
                              </w:pPr>
                            </w:p>
                          </w:tc>
                        </w:tr>
                      </w:tbl>
                      <w:p w14:paraId="7ECDA069" w14:textId="77777777" w:rsidR="00B832B8" w:rsidRPr="00B832B8" w:rsidRDefault="00B832B8" w:rsidP="00B832B8">
                        <w:pPr>
                          <w:spacing w:after="0" w:line="240" w:lineRule="auto"/>
                        </w:pPr>
                      </w:p>
                    </w:tc>
                  </w:tr>
                </w:tbl>
                <w:p w14:paraId="789D41B6" w14:textId="77777777" w:rsidR="00B832B8" w:rsidRPr="00B832B8" w:rsidRDefault="00B832B8" w:rsidP="00B832B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B832B8" w:rsidRPr="00B832B8" w14:paraId="7234437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B832B8" w:rsidRPr="00B832B8" w14:paraId="3E17F806" w14:textId="77777777">
                          <w:trPr>
                            <w:hidden/>
                          </w:trPr>
                          <w:tc>
                            <w:tcPr>
                              <w:tcW w:w="0" w:type="auto"/>
                              <w:tcBorders>
                                <w:top w:val="single" w:sz="12" w:space="0" w:color="106B62"/>
                                <w:left w:val="nil"/>
                                <w:bottom w:val="nil"/>
                                <w:right w:val="nil"/>
                              </w:tcBorders>
                              <w:vAlign w:val="center"/>
                              <w:hideMark/>
                            </w:tcPr>
                            <w:p w14:paraId="43EEE019" w14:textId="77777777" w:rsidR="00B832B8" w:rsidRPr="00B832B8" w:rsidRDefault="00B832B8" w:rsidP="00B832B8">
                              <w:pPr>
                                <w:spacing w:after="0" w:line="240" w:lineRule="auto"/>
                                <w:rPr>
                                  <w:vanish/>
                                </w:rPr>
                              </w:pPr>
                            </w:p>
                          </w:tc>
                        </w:tr>
                      </w:tbl>
                      <w:p w14:paraId="3892C8F5" w14:textId="77777777" w:rsidR="00B832B8" w:rsidRPr="00B832B8" w:rsidRDefault="00B832B8" w:rsidP="00B832B8">
                        <w:pPr>
                          <w:spacing w:after="0" w:line="240" w:lineRule="auto"/>
                        </w:pPr>
                      </w:p>
                    </w:tc>
                  </w:tr>
                </w:tbl>
                <w:p w14:paraId="5A0DB5C6" w14:textId="77777777" w:rsidR="00B832B8" w:rsidRPr="00B832B8" w:rsidRDefault="00B832B8" w:rsidP="00B832B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B832B8" w:rsidRPr="00B832B8" w14:paraId="3F783B8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32B8" w:rsidRPr="00B832B8" w14:paraId="2ED6AB4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832B8" w:rsidRPr="00B832B8" w14:paraId="540D1570" w14:textId="77777777">
                                <w:tc>
                                  <w:tcPr>
                                    <w:tcW w:w="0" w:type="auto"/>
                                    <w:tcMar>
                                      <w:top w:w="0" w:type="dxa"/>
                                      <w:left w:w="270" w:type="dxa"/>
                                      <w:bottom w:w="135" w:type="dxa"/>
                                      <w:right w:w="270" w:type="dxa"/>
                                    </w:tcMar>
                                    <w:hideMark/>
                                  </w:tcPr>
                                  <w:p w14:paraId="5B0362F1" w14:textId="5E19A2AC" w:rsidR="00B832B8" w:rsidRPr="00B832B8" w:rsidRDefault="00B832B8" w:rsidP="00B832B8">
                                    <w:pPr>
                                      <w:spacing w:after="0" w:line="240" w:lineRule="auto"/>
                                    </w:pPr>
                                    <w:r w:rsidRPr="00B832B8">
                                      <w:drawing>
                                        <wp:inline distT="0" distB="0" distL="0" distR="0" wp14:anchorId="663D8A55" wp14:editId="0B0E4EE1">
                                          <wp:extent cx="5327650" cy="1771650"/>
                                          <wp:effectExtent l="0" t="0" r="6350" b="0"/>
                                          <wp:docPr id="1809546183" name="Picture 20">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7650" cy="1771650"/>
                                                  </a:xfrm>
                                                  <a:prstGeom prst="rect">
                                                    <a:avLst/>
                                                  </a:prstGeom>
                                                  <a:noFill/>
                                                  <a:ln>
                                                    <a:noFill/>
                                                  </a:ln>
                                                </pic:spPr>
                                              </pic:pic>
                                            </a:graphicData>
                                          </a:graphic>
                                        </wp:inline>
                                      </w:drawing>
                                    </w:r>
                                  </w:p>
                                  <w:p w14:paraId="2BF7949D" w14:textId="77777777" w:rsidR="00B832B8" w:rsidRPr="00B832B8" w:rsidRDefault="00B832B8" w:rsidP="00B832B8">
                                    <w:pPr>
                                      <w:spacing w:after="0" w:line="240" w:lineRule="auto"/>
                                    </w:pPr>
                                    <w:r w:rsidRPr="00B832B8">
                                      <w:rPr>
                                        <w:rFonts w:ascii="Segoe UI Emoji" w:hAnsi="Segoe UI Emoji" w:cs="Segoe UI Emoji"/>
                                      </w:rPr>
                                      <w:t>⏰</w:t>
                                    </w:r>
                                    <w:r w:rsidRPr="00B832B8">
                                      <w:t>Don't miss the opportunity to join our upcoming webinar about Drug Tariff Category H, taking place on </w:t>
                                    </w:r>
                                    <w:r w:rsidRPr="00B832B8">
                                      <w:rPr>
                                        <w:b/>
                                        <w:bCs/>
                                      </w:rPr>
                                      <w:t>Monday 16th February at 7.30pm</w:t>
                                    </w:r>
                                    <w:r w:rsidRPr="00B832B8">
                                      <w:t>.</w:t>
                                    </w:r>
                                    <w:r w:rsidRPr="00B832B8">
                                      <w:br/>
                                    </w:r>
                                    <w:r w:rsidRPr="00B832B8">
                                      <w:br/>
                                      <w:t>During the webinar, our funding and Drug Tariff experts will explain how entry to and price-setting arrangements for Category H will operate, as well as the background to these changes. There will also be plenty of time to answer your questions.</w:t>
                                    </w:r>
                                    <w:r w:rsidRPr="00B832B8">
                                      <w:br/>
                                    </w:r>
                                    <w:r w:rsidRPr="00B832B8">
                                      <w:br/>
                                      <w:t>We objected to </w:t>
                                    </w:r>
                                    <w:hyperlink r:id="rId9" w:tgtFrame="_blank" w:history="1">
                                      <w:r w:rsidRPr="00B832B8">
                                        <w:rPr>
                                          <w:rStyle w:val="Hyperlink"/>
                                        </w:rPr>
                                        <w:t>the introduction of Category H</w:t>
                                      </w:r>
                                    </w:hyperlink>
                                    <w:r w:rsidRPr="00B832B8">
                                      <w:t> because of the wider challenges pharmacies are facing and the risk that further changes could disrupt the already turbulent medicines supply chain.</w:t>
                                    </w:r>
                                    <w:r w:rsidRPr="00B832B8">
                                      <w:br/>
                                    </w:r>
                                    <w:r w:rsidRPr="00B832B8">
                                      <w:br/>
                                      <w:t xml:space="preserve">Please take a look at the latest </w:t>
                                    </w:r>
                                    <w:hyperlink r:id="rId10" w:tgtFrame="_blank" w:history="1">
                                      <w:r w:rsidRPr="00B832B8">
                                        <w:rPr>
                                          <w:rStyle w:val="Hyperlink"/>
                                        </w:rPr>
                                        <w:t>guidance and support for pharmacy owners</w:t>
                                      </w:r>
                                    </w:hyperlink>
                                    <w:r w:rsidRPr="00B832B8">
                                      <w:t xml:space="preserve"> that we recently published on our website. </w:t>
                                    </w:r>
                                  </w:p>
                                </w:tc>
                              </w:tr>
                            </w:tbl>
                            <w:p w14:paraId="14FC51B1" w14:textId="77777777" w:rsidR="00B832B8" w:rsidRPr="00B832B8" w:rsidRDefault="00B832B8" w:rsidP="00B832B8">
                              <w:pPr>
                                <w:spacing w:after="0" w:line="240" w:lineRule="auto"/>
                              </w:pPr>
                            </w:p>
                          </w:tc>
                        </w:tr>
                      </w:tbl>
                      <w:p w14:paraId="7C756A34" w14:textId="77777777" w:rsidR="00B832B8" w:rsidRPr="00B832B8" w:rsidRDefault="00B832B8" w:rsidP="00B832B8">
                        <w:pPr>
                          <w:spacing w:after="0" w:line="240" w:lineRule="auto"/>
                        </w:pPr>
                      </w:p>
                    </w:tc>
                  </w:tr>
                </w:tbl>
                <w:p w14:paraId="0291C1BB" w14:textId="77777777" w:rsidR="00B832B8" w:rsidRPr="00B832B8" w:rsidRDefault="00B832B8" w:rsidP="00B832B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B832B8" w:rsidRPr="00B832B8" w14:paraId="53431BC8"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888"/>
                        </w:tblGrid>
                        <w:tr w:rsidR="00B832B8" w:rsidRPr="00B832B8" w14:paraId="250E9784"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CC1E22D" w14:textId="77777777" w:rsidR="00B832B8" w:rsidRPr="00B832B8" w:rsidRDefault="00B832B8" w:rsidP="00B832B8">
                              <w:pPr>
                                <w:spacing w:after="0" w:line="240" w:lineRule="auto"/>
                              </w:pPr>
                              <w:hyperlink r:id="rId11" w:tgtFrame="_blank" w:tooltip="Register for the webinar " w:history="1">
                                <w:r w:rsidRPr="00B832B8">
                                  <w:rPr>
                                    <w:rStyle w:val="Hyperlink"/>
                                    <w:b/>
                                    <w:bCs/>
                                  </w:rPr>
                                  <w:t xml:space="preserve">Register for the webinar </w:t>
                                </w:r>
                              </w:hyperlink>
                            </w:p>
                          </w:tc>
                        </w:tr>
                      </w:tbl>
                      <w:p w14:paraId="3BD77227" w14:textId="77777777" w:rsidR="00B832B8" w:rsidRPr="00B832B8" w:rsidRDefault="00B832B8" w:rsidP="00B832B8">
                        <w:pPr>
                          <w:spacing w:after="0" w:line="240" w:lineRule="auto"/>
                        </w:pPr>
                      </w:p>
                    </w:tc>
                  </w:tr>
                </w:tbl>
                <w:p w14:paraId="508DAAC9" w14:textId="77777777" w:rsidR="00B832B8" w:rsidRPr="00B832B8" w:rsidRDefault="00B832B8" w:rsidP="00B832B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B832B8" w:rsidRPr="00B832B8" w14:paraId="6D37922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B832B8" w:rsidRPr="00B832B8" w14:paraId="081F6709" w14:textId="77777777">
                          <w:trPr>
                            <w:hidden/>
                          </w:trPr>
                          <w:tc>
                            <w:tcPr>
                              <w:tcW w:w="0" w:type="auto"/>
                              <w:tcBorders>
                                <w:top w:val="single" w:sz="12" w:space="0" w:color="106B62"/>
                                <w:left w:val="nil"/>
                                <w:bottom w:val="nil"/>
                                <w:right w:val="nil"/>
                              </w:tcBorders>
                              <w:vAlign w:val="center"/>
                              <w:hideMark/>
                            </w:tcPr>
                            <w:p w14:paraId="65DDC6C5" w14:textId="77777777" w:rsidR="00B832B8" w:rsidRPr="00B832B8" w:rsidRDefault="00B832B8" w:rsidP="00B832B8">
                              <w:pPr>
                                <w:spacing w:after="0" w:line="240" w:lineRule="auto"/>
                                <w:rPr>
                                  <w:vanish/>
                                </w:rPr>
                              </w:pPr>
                            </w:p>
                          </w:tc>
                        </w:tr>
                      </w:tbl>
                      <w:p w14:paraId="37C07439" w14:textId="77777777" w:rsidR="00B832B8" w:rsidRPr="00B832B8" w:rsidRDefault="00B832B8" w:rsidP="00B832B8">
                        <w:pPr>
                          <w:spacing w:after="0" w:line="240" w:lineRule="auto"/>
                        </w:pPr>
                      </w:p>
                    </w:tc>
                  </w:tr>
                </w:tbl>
                <w:p w14:paraId="07EE23FB" w14:textId="77777777" w:rsidR="00B832B8" w:rsidRPr="00B832B8" w:rsidRDefault="00B832B8" w:rsidP="00B832B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B832B8" w:rsidRPr="00B832B8" w14:paraId="0A762AE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32B8" w:rsidRPr="00B832B8" w14:paraId="0D8EE06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832B8" w:rsidRPr="00B832B8" w14:paraId="4713A002" w14:textId="77777777">
                                <w:tc>
                                  <w:tcPr>
                                    <w:tcW w:w="0" w:type="auto"/>
                                    <w:tcMar>
                                      <w:top w:w="0" w:type="dxa"/>
                                      <w:left w:w="270" w:type="dxa"/>
                                      <w:bottom w:w="135" w:type="dxa"/>
                                      <w:right w:w="270" w:type="dxa"/>
                                    </w:tcMar>
                                    <w:hideMark/>
                                  </w:tcPr>
                                  <w:p w14:paraId="55E710F3" w14:textId="5CF344E2" w:rsidR="00B832B8" w:rsidRPr="00B832B8" w:rsidRDefault="00B832B8" w:rsidP="00B832B8">
                                    <w:pPr>
                                      <w:spacing w:after="0" w:line="240" w:lineRule="auto"/>
                                      <w:rPr>
                                        <w:b/>
                                        <w:bCs/>
                                      </w:rPr>
                                    </w:pPr>
                                    <w:r w:rsidRPr="00B832B8">
                                      <w:lastRenderedPageBreak/>
                                      <w:drawing>
                                        <wp:inline distT="0" distB="0" distL="0" distR="0" wp14:anchorId="61F0C9E0" wp14:editId="7EDD4E35">
                                          <wp:extent cx="5327650" cy="1771650"/>
                                          <wp:effectExtent l="0" t="0" r="6350" b="0"/>
                                          <wp:docPr id="1599521235" name="Picture 19">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7650" cy="1771650"/>
                                                  </a:xfrm>
                                                  <a:prstGeom prst="rect">
                                                    <a:avLst/>
                                                  </a:prstGeom>
                                                  <a:noFill/>
                                                  <a:ln>
                                                    <a:noFill/>
                                                  </a:ln>
                                                </pic:spPr>
                                              </pic:pic>
                                            </a:graphicData>
                                          </a:graphic>
                                        </wp:inline>
                                      </w:drawing>
                                    </w:r>
                                  </w:p>
                                  <w:p w14:paraId="1C822008" w14:textId="77777777" w:rsidR="00B832B8" w:rsidRPr="00B832B8" w:rsidRDefault="00B832B8" w:rsidP="00B832B8">
                                    <w:pPr>
                                      <w:spacing w:after="0" w:line="240" w:lineRule="auto"/>
                                    </w:pPr>
                                    <w:r w:rsidRPr="00B832B8">
                                      <w:t>Our newly launched patient-facing website was designed to promote the Pharmacy First, Hypertension Case-Finding, and Pharmacy Contraception Services. </w:t>
                                    </w:r>
                                    <w:r w:rsidRPr="00B832B8">
                                      <w:br/>
                                    </w:r>
                                    <w:r w:rsidRPr="00B832B8">
                                      <w:br/>
                                      <w:t>We encourage pharmacy teams to promote the website to patients whenever possible. Resources are available to support teams in sharing and promoting the new website.</w:t>
                                    </w:r>
                                    <w:r w:rsidRPr="00B832B8">
                                      <w:br/>
                                    </w:r>
                                    <w:r w:rsidRPr="00B832B8">
                                      <w:br/>
                                      <w:t>The website (</w:t>
                                    </w:r>
                                    <w:hyperlink r:id="rId14" w:tgtFrame="_blank" w:history="1">
                                      <w:r w:rsidRPr="00B832B8">
                                        <w:rPr>
                                          <w:rStyle w:val="Hyperlink"/>
                                        </w:rPr>
                                        <w:t>communitypharmacy.org.uk</w:t>
                                      </w:r>
                                    </w:hyperlink>
                                    <w:r w:rsidRPr="00B832B8">
                                      <w:t>) can be used by other healthcare providers such as GP practices and by LPCs to provide information on these services and direct patients to pharmacies in England that offer them via the NHS website.</w:t>
                                    </w:r>
                                    <w:r w:rsidRPr="00B832B8">
                                      <w:br/>
                                    </w:r>
                                    <w:r w:rsidRPr="00B832B8">
                                      <w:br/>
                                    </w:r>
                                    <w:hyperlink r:id="rId15" w:tgtFrame="_blank" w:history="1">
                                      <w:r w:rsidRPr="00B832B8">
                                        <w:rPr>
                                          <w:rStyle w:val="Hyperlink"/>
                                        </w:rPr>
                                        <w:t>Find out more</w:t>
                                      </w:r>
                                    </w:hyperlink>
                                  </w:p>
                                </w:tc>
                              </w:tr>
                            </w:tbl>
                            <w:p w14:paraId="56EE430B" w14:textId="77777777" w:rsidR="00B832B8" w:rsidRPr="00B832B8" w:rsidRDefault="00B832B8" w:rsidP="00B832B8">
                              <w:pPr>
                                <w:spacing w:after="0" w:line="240" w:lineRule="auto"/>
                              </w:pPr>
                            </w:p>
                          </w:tc>
                        </w:tr>
                      </w:tbl>
                      <w:p w14:paraId="3D4490DC" w14:textId="77777777" w:rsidR="00B832B8" w:rsidRPr="00B832B8" w:rsidRDefault="00B832B8" w:rsidP="00B832B8">
                        <w:pPr>
                          <w:spacing w:after="0" w:line="240" w:lineRule="auto"/>
                        </w:pPr>
                      </w:p>
                    </w:tc>
                  </w:tr>
                </w:tbl>
                <w:p w14:paraId="7258B7BB" w14:textId="77777777" w:rsidR="00B832B8" w:rsidRPr="00B832B8" w:rsidRDefault="00B832B8" w:rsidP="00B832B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B832B8" w:rsidRPr="00B832B8" w14:paraId="3210B70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B832B8" w:rsidRPr="00B832B8" w14:paraId="5EF37538" w14:textId="77777777">
                          <w:trPr>
                            <w:hidden/>
                          </w:trPr>
                          <w:tc>
                            <w:tcPr>
                              <w:tcW w:w="0" w:type="auto"/>
                              <w:tcBorders>
                                <w:top w:val="single" w:sz="12" w:space="0" w:color="106B62"/>
                                <w:left w:val="nil"/>
                                <w:bottom w:val="nil"/>
                                <w:right w:val="nil"/>
                              </w:tcBorders>
                              <w:vAlign w:val="center"/>
                              <w:hideMark/>
                            </w:tcPr>
                            <w:p w14:paraId="508D7CA4" w14:textId="77777777" w:rsidR="00B832B8" w:rsidRPr="00B832B8" w:rsidRDefault="00B832B8" w:rsidP="00B832B8">
                              <w:pPr>
                                <w:spacing w:after="0" w:line="240" w:lineRule="auto"/>
                                <w:rPr>
                                  <w:vanish/>
                                </w:rPr>
                              </w:pPr>
                            </w:p>
                          </w:tc>
                        </w:tr>
                      </w:tbl>
                      <w:p w14:paraId="3CE4D6C9" w14:textId="77777777" w:rsidR="00B832B8" w:rsidRPr="00B832B8" w:rsidRDefault="00B832B8" w:rsidP="00B832B8">
                        <w:pPr>
                          <w:spacing w:after="0" w:line="240" w:lineRule="auto"/>
                        </w:pPr>
                      </w:p>
                    </w:tc>
                  </w:tr>
                </w:tbl>
                <w:p w14:paraId="4649A756" w14:textId="77777777" w:rsidR="00B832B8" w:rsidRPr="00B832B8" w:rsidRDefault="00B832B8" w:rsidP="00B832B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B832B8" w:rsidRPr="00B832B8" w14:paraId="6F59809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32B8" w:rsidRPr="00B832B8" w14:paraId="6A8003E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832B8" w:rsidRPr="00B832B8" w14:paraId="304DCB0C" w14:textId="77777777">
                                <w:tc>
                                  <w:tcPr>
                                    <w:tcW w:w="0" w:type="auto"/>
                                    <w:tcMar>
                                      <w:top w:w="0" w:type="dxa"/>
                                      <w:left w:w="270" w:type="dxa"/>
                                      <w:bottom w:w="135" w:type="dxa"/>
                                      <w:right w:w="270" w:type="dxa"/>
                                    </w:tcMar>
                                    <w:hideMark/>
                                  </w:tcPr>
                                  <w:p w14:paraId="12A55F65" w14:textId="1984D429" w:rsidR="00B832B8" w:rsidRPr="00B832B8" w:rsidRDefault="00B832B8" w:rsidP="00B832B8">
                                    <w:pPr>
                                      <w:spacing w:after="0" w:line="240" w:lineRule="auto"/>
                                      <w:rPr>
                                        <w:b/>
                                        <w:bCs/>
                                      </w:rPr>
                                    </w:pPr>
                                    <w:r w:rsidRPr="00B832B8">
                                      <w:drawing>
                                        <wp:inline distT="0" distB="0" distL="0" distR="0" wp14:anchorId="6D7D7EE6" wp14:editId="21882417">
                                          <wp:extent cx="5327650" cy="1771650"/>
                                          <wp:effectExtent l="0" t="0" r="6350" b="0"/>
                                          <wp:docPr id="557562082" name="Picture 18">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7650" cy="1771650"/>
                                                  </a:xfrm>
                                                  <a:prstGeom prst="rect">
                                                    <a:avLst/>
                                                  </a:prstGeom>
                                                  <a:noFill/>
                                                  <a:ln>
                                                    <a:noFill/>
                                                  </a:ln>
                                                </pic:spPr>
                                              </pic:pic>
                                            </a:graphicData>
                                          </a:graphic>
                                        </wp:inline>
                                      </w:drawing>
                                    </w:r>
                                  </w:p>
                                  <w:p w14:paraId="6D494E4D" w14:textId="77777777" w:rsidR="00B832B8" w:rsidRPr="00B832B8" w:rsidRDefault="00B832B8" w:rsidP="00B832B8">
                                    <w:pPr>
                                      <w:spacing w:after="0" w:line="240" w:lineRule="auto"/>
                                    </w:pPr>
                                    <w:r w:rsidRPr="00B832B8">
                                      <w:t xml:space="preserve">We have updated the </w:t>
                                    </w:r>
                                    <w:hyperlink r:id="rId18" w:tgtFrame="_blank" w:history="1">
                                      <w:r w:rsidRPr="00B832B8">
                                        <w:rPr>
                                          <w:rStyle w:val="Hyperlink"/>
                                        </w:rPr>
                                        <w:t>Dispensing Factsheet: Exemptions from the prescription charge</w:t>
                                      </w:r>
                                    </w:hyperlink>
                                    <w:r w:rsidRPr="00B832B8">
                                      <w:t>. </w:t>
                                    </w:r>
                                    <w:r w:rsidRPr="00B832B8">
                                      <w:br/>
                                    </w:r>
                                    <w:r w:rsidRPr="00B832B8">
                                      <w:br/>
                                      <w:t>This resource provides guidance on the categories of exemption from NHS prescription charges and details of the evidence required to prove entitlement to free NHS prescriptions.</w:t>
                                    </w:r>
                                    <w:r w:rsidRPr="00B832B8">
                                      <w:br/>
                                    </w:r>
                                    <w:r w:rsidRPr="00B832B8">
                                      <w:br/>
                                    </w:r>
                                    <w:hyperlink r:id="rId19" w:tgtFrame="_blank" w:history="1">
                                      <w:r w:rsidRPr="00B832B8">
                                        <w:rPr>
                                          <w:rStyle w:val="Hyperlink"/>
                                        </w:rPr>
                                        <w:t>Take a look at the new factsheet</w:t>
                                      </w:r>
                                    </w:hyperlink>
                                    <w:r w:rsidRPr="00B832B8">
                                      <w:t> </w:t>
                                    </w:r>
                                  </w:p>
                                </w:tc>
                              </w:tr>
                            </w:tbl>
                            <w:p w14:paraId="33735491" w14:textId="77777777" w:rsidR="00B832B8" w:rsidRPr="00B832B8" w:rsidRDefault="00B832B8" w:rsidP="00B832B8">
                              <w:pPr>
                                <w:spacing w:after="0" w:line="240" w:lineRule="auto"/>
                              </w:pPr>
                            </w:p>
                          </w:tc>
                        </w:tr>
                      </w:tbl>
                      <w:p w14:paraId="4C22D530" w14:textId="77777777" w:rsidR="00B832B8" w:rsidRPr="00B832B8" w:rsidRDefault="00B832B8" w:rsidP="00B832B8">
                        <w:pPr>
                          <w:spacing w:after="0" w:line="240" w:lineRule="auto"/>
                        </w:pPr>
                      </w:p>
                    </w:tc>
                  </w:tr>
                </w:tbl>
                <w:p w14:paraId="57A6AE6B" w14:textId="77777777" w:rsidR="00B832B8" w:rsidRPr="00B832B8" w:rsidRDefault="00B832B8" w:rsidP="00B832B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B832B8" w:rsidRPr="00B832B8" w14:paraId="65787AA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B832B8" w:rsidRPr="00B832B8" w14:paraId="6FD497CE" w14:textId="77777777">
                          <w:trPr>
                            <w:hidden/>
                          </w:trPr>
                          <w:tc>
                            <w:tcPr>
                              <w:tcW w:w="0" w:type="auto"/>
                              <w:tcBorders>
                                <w:top w:val="single" w:sz="12" w:space="0" w:color="106B62"/>
                                <w:left w:val="nil"/>
                                <w:bottom w:val="nil"/>
                                <w:right w:val="nil"/>
                              </w:tcBorders>
                              <w:vAlign w:val="center"/>
                              <w:hideMark/>
                            </w:tcPr>
                            <w:p w14:paraId="307E1411" w14:textId="77777777" w:rsidR="00B832B8" w:rsidRPr="00B832B8" w:rsidRDefault="00B832B8" w:rsidP="00B832B8">
                              <w:pPr>
                                <w:spacing w:after="0" w:line="240" w:lineRule="auto"/>
                                <w:rPr>
                                  <w:vanish/>
                                </w:rPr>
                              </w:pPr>
                            </w:p>
                          </w:tc>
                        </w:tr>
                      </w:tbl>
                      <w:p w14:paraId="49D0AC8D" w14:textId="77777777" w:rsidR="00B832B8" w:rsidRPr="00B832B8" w:rsidRDefault="00B832B8" w:rsidP="00B832B8">
                        <w:pPr>
                          <w:spacing w:after="0" w:line="240" w:lineRule="auto"/>
                        </w:pPr>
                      </w:p>
                    </w:tc>
                  </w:tr>
                </w:tbl>
                <w:p w14:paraId="5A066C47" w14:textId="77777777" w:rsidR="00B832B8" w:rsidRPr="00B832B8" w:rsidRDefault="00B832B8" w:rsidP="00B832B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B832B8" w:rsidRPr="00B832B8" w14:paraId="72C6B7E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32B8" w:rsidRPr="00B832B8" w14:paraId="555E7A6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832B8" w:rsidRPr="00B832B8" w14:paraId="6F0B18A5" w14:textId="77777777">
                                <w:tc>
                                  <w:tcPr>
                                    <w:tcW w:w="0" w:type="auto"/>
                                    <w:tcMar>
                                      <w:top w:w="0" w:type="dxa"/>
                                      <w:left w:w="270" w:type="dxa"/>
                                      <w:bottom w:w="135" w:type="dxa"/>
                                      <w:right w:w="270" w:type="dxa"/>
                                    </w:tcMar>
                                    <w:hideMark/>
                                  </w:tcPr>
                                  <w:p w14:paraId="4374B330" w14:textId="6692CA5D" w:rsidR="00B832B8" w:rsidRPr="00B832B8" w:rsidRDefault="00B832B8" w:rsidP="00B832B8">
                                    <w:pPr>
                                      <w:spacing w:after="0" w:line="240" w:lineRule="auto"/>
                                      <w:rPr>
                                        <w:b/>
                                        <w:bCs/>
                                      </w:rPr>
                                    </w:pPr>
                                    <w:r w:rsidRPr="00B832B8">
                                      <w:lastRenderedPageBreak/>
                                      <w:drawing>
                                        <wp:inline distT="0" distB="0" distL="0" distR="0" wp14:anchorId="027A264F" wp14:editId="26E104F6">
                                          <wp:extent cx="5327650" cy="1771650"/>
                                          <wp:effectExtent l="0" t="0" r="6350" b="0"/>
                                          <wp:docPr id="721586507" name="Picture 17">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7650" cy="1771650"/>
                                                  </a:xfrm>
                                                  <a:prstGeom prst="rect">
                                                    <a:avLst/>
                                                  </a:prstGeom>
                                                  <a:noFill/>
                                                  <a:ln>
                                                    <a:noFill/>
                                                  </a:ln>
                                                </pic:spPr>
                                              </pic:pic>
                                            </a:graphicData>
                                          </a:graphic>
                                        </wp:inline>
                                      </w:drawing>
                                    </w:r>
                                  </w:p>
                                </w:tc>
                              </w:tr>
                            </w:tbl>
                            <w:p w14:paraId="17BD547A" w14:textId="77777777" w:rsidR="00B832B8" w:rsidRPr="00B832B8" w:rsidRDefault="00B832B8" w:rsidP="00B832B8">
                              <w:pPr>
                                <w:spacing w:after="0" w:line="240" w:lineRule="auto"/>
                              </w:pPr>
                            </w:p>
                          </w:tc>
                        </w:tr>
                      </w:tbl>
                      <w:p w14:paraId="248A9018" w14:textId="77777777" w:rsidR="00B832B8" w:rsidRPr="00B832B8" w:rsidRDefault="00B832B8" w:rsidP="00B832B8">
                        <w:pPr>
                          <w:spacing w:after="0" w:line="240" w:lineRule="auto"/>
                        </w:pPr>
                      </w:p>
                    </w:tc>
                  </w:tr>
                </w:tbl>
                <w:p w14:paraId="4C8A8BFC" w14:textId="77777777" w:rsidR="00B832B8" w:rsidRPr="00B832B8" w:rsidRDefault="00B832B8" w:rsidP="00B832B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B832B8" w:rsidRPr="00B832B8" w14:paraId="79BDBA6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B832B8" w:rsidRPr="00B832B8" w14:paraId="1797439A" w14:textId="77777777">
                          <w:trPr>
                            <w:hidden/>
                          </w:trPr>
                          <w:tc>
                            <w:tcPr>
                              <w:tcW w:w="0" w:type="auto"/>
                              <w:tcBorders>
                                <w:top w:val="single" w:sz="12" w:space="0" w:color="106B62"/>
                                <w:left w:val="nil"/>
                                <w:bottom w:val="nil"/>
                                <w:right w:val="nil"/>
                              </w:tcBorders>
                              <w:vAlign w:val="center"/>
                              <w:hideMark/>
                            </w:tcPr>
                            <w:p w14:paraId="7A2925AC" w14:textId="77777777" w:rsidR="00B832B8" w:rsidRPr="00B832B8" w:rsidRDefault="00B832B8" w:rsidP="00B832B8">
                              <w:pPr>
                                <w:spacing w:after="0" w:line="240" w:lineRule="auto"/>
                                <w:rPr>
                                  <w:vanish/>
                                </w:rPr>
                              </w:pPr>
                            </w:p>
                          </w:tc>
                        </w:tr>
                      </w:tbl>
                      <w:p w14:paraId="21093833" w14:textId="77777777" w:rsidR="00B832B8" w:rsidRPr="00B832B8" w:rsidRDefault="00B832B8" w:rsidP="00B832B8">
                        <w:pPr>
                          <w:spacing w:after="0" w:line="240" w:lineRule="auto"/>
                        </w:pPr>
                      </w:p>
                    </w:tc>
                  </w:tr>
                </w:tbl>
                <w:p w14:paraId="7EA5760E" w14:textId="77777777" w:rsidR="00B832B8" w:rsidRPr="00B832B8" w:rsidRDefault="00B832B8" w:rsidP="00B832B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B832B8" w:rsidRPr="00B832B8" w14:paraId="01FFB00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832B8" w:rsidRPr="00B832B8" w14:paraId="4FA7DFC0" w14:textId="77777777">
                          <w:tc>
                            <w:tcPr>
                              <w:tcW w:w="0" w:type="auto"/>
                              <w:tcMar>
                                <w:top w:w="0" w:type="dxa"/>
                                <w:left w:w="135" w:type="dxa"/>
                                <w:bottom w:w="0" w:type="dxa"/>
                                <w:right w:w="135" w:type="dxa"/>
                              </w:tcMar>
                              <w:hideMark/>
                            </w:tcPr>
                            <w:p w14:paraId="2CAEF98A" w14:textId="7E40B0F8" w:rsidR="00B832B8" w:rsidRPr="00B832B8" w:rsidRDefault="00B832B8" w:rsidP="00B832B8">
                              <w:pPr>
                                <w:spacing w:after="0" w:line="240" w:lineRule="auto"/>
                              </w:pPr>
                              <w:r w:rsidRPr="00B832B8">
                                <w:drawing>
                                  <wp:inline distT="0" distB="0" distL="0" distR="0" wp14:anchorId="231C55C8" wp14:editId="15872FC7">
                                    <wp:extent cx="5359400" cy="838200"/>
                                    <wp:effectExtent l="0" t="0" r="0" b="0"/>
                                    <wp:docPr id="1289324613" name="Picture 16" descr="Community Pharmacy England bann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mmunity Pharmacy England bann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9400" cy="838200"/>
                                            </a:xfrm>
                                            <a:prstGeom prst="rect">
                                              <a:avLst/>
                                            </a:prstGeom>
                                            <a:noFill/>
                                            <a:ln>
                                              <a:noFill/>
                                            </a:ln>
                                          </pic:spPr>
                                        </pic:pic>
                                      </a:graphicData>
                                    </a:graphic>
                                  </wp:inline>
                                </w:drawing>
                              </w:r>
                            </w:p>
                          </w:tc>
                        </w:tr>
                      </w:tbl>
                      <w:p w14:paraId="763FA090" w14:textId="77777777" w:rsidR="00B832B8" w:rsidRPr="00B832B8" w:rsidRDefault="00B832B8" w:rsidP="00B832B8">
                        <w:pPr>
                          <w:spacing w:after="0" w:line="240" w:lineRule="auto"/>
                        </w:pPr>
                      </w:p>
                    </w:tc>
                  </w:tr>
                </w:tbl>
                <w:p w14:paraId="49108576" w14:textId="77777777" w:rsidR="00B832B8" w:rsidRPr="00B832B8" w:rsidRDefault="00B832B8" w:rsidP="00B832B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B832B8" w:rsidRPr="00B832B8" w14:paraId="027928A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B832B8" w:rsidRPr="00B832B8" w14:paraId="466296E8" w14:textId="77777777">
                          <w:trPr>
                            <w:hidden/>
                          </w:trPr>
                          <w:tc>
                            <w:tcPr>
                              <w:tcW w:w="0" w:type="auto"/>
                              <w:tcBorders>
                                <w:top w:val="single" w:sz="12" w:space="0" w:color="106B62"/>
                                <w:left w:val="nil"/>
                                <w:bottom w:val="nil"/>
                                <w:right w:val="nil"/>
                              </w:tcBorders>
                              <w:vAlign w:val="center"/>
                              <w:hideMark/>
                            </w:tcPr>
                            <w:p w14:paraId="19DCCAF3" w14:textId="77777777" w:rsidR="00B832B8" w:rsidRPr="00B832B8" w:rsidRDefault="00B832B8" w:rsidP="00B832B8">
                              <w:pPr>
                                <w:spacing w:after="0" w:line="240" w:lineRule="auto"/>
                                <w:rPr>
                                  <w:vanish/>
                                </w:rPr>
                              </w:pPr>
                            </w:p>
                          </w:tc>
                        </w:tr>
                      </w:tbl>
                      <w:p w14:paraId="4F4418D3" w14:textId="77777777" w:rsidR="00B832B8" w:rsidRPr="00B832B8" w:rsidRDefault="00B832B8" w:rsidP="00B832B8">
                        <w:pPr>
                          <w:spacing w:after="0" w:line="240" w:lineRule="auto"/>
                        </w:pPr>
                      </w:p>
                    </w:tc>
                  </w:tr>
                </w:tbl>
                <w:p w14:paraId="7D185105" w14:textId="77777777" w:rsidR="00B832B8" w:rsidRPr="00B832B8" w:rsidRDefault="00B832B8" w:rsidP="00B832B8">
                  <w:pPr>
                    <w:spacing w:after="0" w:line="240" w:lineRule="auto"/>
                  </w:pPr>
                </w:p>
              </w:tc>
            </w:tr>
            <w:tr w:rsidR="00B832B8" w:rsidRPr="00B832B8" w14:paraId="36CC96D7"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B832B8" w:rsidRPr="00B832B8" w14:paraId="4B6DC127"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B832B8" w:rsidRPr="00B832B8" w14:paraId="1CA5DCF0"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B832B8" w:rsidRPr="00B832B8" w14:paraId="166CAF3D"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B832B8" w:rsidRPr="00B832B8" w14:paraId="094F5279"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B832B8" w:rsidRPr="00B832B8" w14:paraId="383B5325"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B832B8" w:rsidRPr="00B832B8" w14:paraId="77E8D22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832B8" w:rsidRPr="00B832B8" w14:paraId="76D2D2C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832B8" w:rsidRPr="00B832B8" w14:paraId="520499FD" w14:textId="77777777">
                                                              <w:tc>
                                                                <w:tcPr>
                                                                  <w:tcW w:w="360" w:type="dxa"/>
                                                                  <w:vAlign w:val="center"/>
                                                                  <w:hideMark/>
                                                                </w:tcPr>
                                                                <w:p w14:paraId="15FACFDA" w14:textId="0D2E6232" w:rsidR="00B832B8" w:rsidRPr="00B832B8" w:rsidRDefault="00B832B8" w:rsidP="00B832B8">
                                                                  <w:pPr>
                                                                    <w:spacing w:after="0" w:line="240" w:lineRule="auto"/>
                                                                  </w:pPr>
                                                                  <w:r w:rsidRPr="00B832B8">
                                                                    <w:rPr>
                                                                      <w:u w:val="single"/>
                                                                    </w:rPr>
                                                                    <w:lastRenderedPageBreak/>
                                                                    <w:drawing>
                                                                      <wp:inline distT="0" distB="0" distL="0" distR="0" wp14:anchorId="11138C2A" wp14:editId="19AC9720">
                                                                        <wp:extent cx="228600" cy="228600"/>
                                                                        <wp:effectExtent l="0" t="0" r="0" b="0"/>
                                                                        <wp:docPr id="436813454" name="Picture 15" descr="Twitter">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wit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59456CE" w14:textId="77777777" w:rsidR="00B832B8" w:rsidRPr="00B832B8" w:rsidRDefault="00B832B8" w:rsidP="00B832B8">
                                                            <w:pPr>
                                                              <w:spacing w:after="0" w:line="240" w:lineRule="auto"/>
                                                            </w:pPr>
                                                          </w:p>
                                                        </w:tc>
                                                      </w:tr>
                                                    </w:tbl>
                                                    <w:p w14:paraId="10ED3A78" w14:textId="77777777" w:rsidR="00B832B8" w:rsidRPr="00B832B8" w:rsidRDefault="00B832B8" w:rsidP="00B832B8">
                                                      <w:pPr>
                                                        <w:spacing w:after="0" w:line="240" w:lineRule="auto"/>
                                                      </w:pPr>
                                                    </w:p>
                                                  </w:tc>
                                                </w:tr>
                                              </w:tbl>
                                              <w:p w14:paraId="39D303BA" w14:textId="77777777" w:rsidR="00B832B8" w:rsidRPr="00B832B8" w:rsidRDefault="00B832B8" w:rsidP="00B832B8">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B832B8" w:rsidRPr="00B832B8" w14:paraId="4E3E247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832B8" w:rsidRPr="00B832B8" w14:paraId="1B8DE19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832B8" w:rsidRPr="00B832B8" w14:paraId="6E623EEC" w14:textId="77777777">
                                                              <w:tc>
                                                                <w:tcPr>
                                                                  <w:tcW w:w="360" w:type="dxa"/>
                                                                  <w:vAlign w:val="center"/>
                                                                  <w:hideMark/>
                                                                </w:tcPr>
                                                                <w:p w14:paraId="6F42BD3A" w14:textId="30A7ECFA" w:rsidR="00B832B8" w:rsidRPr="00B832B8" w:rsidRDefault="00B832B8" w:rsidP="00B832B8">
                                                                  <w:pPr>
                                                                    <w:spacing w:after="0" w:line="240" w:lineRule="auto"/>
                                                                  </w:pPr>
                                                                  <w:r w:rsidRPr="00B832B8">
                                                                    <w:rPr>
                                                                      <w:u w:val="single"/>
                                                                    </w:rPr>
                                                                    <w:drawing>
                                                                      <wp:inline distT="0" distB="0" distL="0" distR="0" wp14:anchorId="35F4DBB5" wp14:editId="5F1B2D5B">
                                                                        <wp:extent cx="228600" cy="228600"/>
                                                                        <wp:effectExtent l="0" t="0" r="0" b="0"/>
                                                                        <wp:docPr id="588873414" name="Picture 14" descr="Facebook">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ceboo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A14D074" w14:textId="77777777" w:rsidR="00B832B8" w:rsidRPr="00B832B8" w:rsidRDefault="00B832B8" w:rsidP="00B832B8">
                                                            <w:pPr>
                                                              <w:spacing w:after="0" w:line="240" w:lineRule="auto"/>
                                                            </w:pPr>
                                                          </w:p>
                                                        </w:tc>
                                                      </w:tr>
                                                    </w:tbl>
                                                    <w:p w14:paraId="2D13089C" w14:textId="77777777" w:rsidR="00B832B8" w:rsidRPr="00B832B8" w:rsidRDefault="00B832B8" w:rsidP="00B832B8">
                                                      <w:pPr>
                                                        <w:spacing w:after="0" w:line="240" w:lineRule="auto"/>
                                                      </w:pPr>
                                                    </w:p>
                                                  </w:tc>
                                                </w:tr>
                                              </w:tbl>
                                              <w:p w14:paraId="410989E6" w14:textId="77777777" w:rsidR="00B832B8" w:rsidRPr="00B832B8" w:rsidRDefault="00B832B8" w:rsidP="00B832B8">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B832B8" w:rsidRPr="00B832B8" w14:paraId="4DC6FF2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832B8" w:rsidRPr="00B832B8" w14:paraId="00A6E7DB"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832B8" w:rsidRPr="00B832B8" w14:paraId="5413656E" w14:textId="77777777">
                                                              <w:tc>
                                                                <w:tcPr>
                                                                  <w:tcW w:w="360" w:type="dxa"/>
                                                                  <w:vAlign w:val="center"/>
                                                                  <w:hideMark/>
                                                                </w:tcPr>
                                                                <w:p w14:paraId="25FC1DE3" w14:textId="6C67F970" w:rsidR="00B832B8" w:rsidRPr="00B832B8" w:rsidRDefault="00B832B8" w:rsidP="00B832B8">
                                                                  <w:pPr>
                                                                    <w:spacing w:after="0" w:line="240" w:lineRule="auto"/>
                                                                  </w:pPr>
                                                                  <w:r w:rsidRPr="00B832B8">
                                                                    <w:rPr>
                                                                      <w:u w:val="single"/>
                                                                    </w:rPr>
                                                                    <w:drawing>
                                                                      <wp:inline distT="0" distB="0" distL="0" distR="0" wp14:anchorId="0D9D8E4A" wp14:editId="3B1D4189">
                                                                        <wp:extent cx="228600" cy="228600"/>
                                                                        <wp:effectExtent l="0" t="0" r="0" b="0"/>
                                                                        <wp:docPr id="1501483699" name="Picture 13" descr="LinkedIn">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inked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727103F" w14:textId="77777777" w:rsidR="00B832B8" w:rsidRPr="00B832B8" w:rsidRDefault="00B832B8" w:rsidP="00B832B8">
                                                            <w:pPr>
                                                              <w:spacing w:after="0" w:line="240" w:lineRule="auto"/>
                                                            </w:pPr>
                                                          </w:p>
                                                        </w:tc>
                                                      </w:tr>
                                                    </w:tbl>
                                                    <w:p w14:paraId="1E195B0F" w14:textId="77777777" w:rsidR="00B832B8" w:rsidRPr="00B832B8" w:rsidRDefault="00B832B8" w:rsidP="00B832B8">
                                                      <w:pPr>
                                                        <w:spacing w:after="0" w:line="240" w:lineRule="auto"/>
                                                      </w:pPr>
                                                    </w:p>
                                                  </w:tc>
                                                </w:tr>
                                              </w:tbl>
                                              <w:p w14:paraId="6637630E" w14:textId="77777777" w:rsidR="00B832B8" w:rsidRPr="00B832B8" w:rsidRDefault="00B832B8" w:rsidP="00B832B8">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B832B8" w:rsidRPr="00B832B8" w14:paraId="2B88240F"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B832B8" w:rsidRPr="00B832B8" w14:paraId="446B48FD"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B832B8" w:rsidRPr="00B832B8" w14:paraId="2C1AC3E1" w14:textId="77777777">
                                                              <w:tc>
                                                                <w:tcPr>
                                                                  <w:tcW w:w="360" w:type="dxa"/>
                                                                  <w:vAlign w:val="center"/>
                                                                  <w:hideMark/>
                                                                </w:tcPr>
                                                                <w:p w14:paraId="75DFF72F" w14:textId="6ADF006B" w:rsidR="00B832B8" w:rsidRPr="00B832B8" w:rsidRDefault="00B832B8" w:rsidP="00B832B8">
                                                                  <w:pPr>
                                                                    <w:spacing w:after="0" w:line="240" w:lineRule="auto"/>
                                                                  </w:pPr>
                                                                  <w:r w:rsidRPr="00B832B8">
                                                                    <w:rPr>
                                                                      <w:u w:val="single"/>
                                                                    </w:rPr>
                                                                    <w:drawing>
                                                                      <wp:inline distT="0" distB="0" distL="0" distR="0" wp14:anchorId="7068770F" wp14:editId="2EB4D869">
                                                                        <wp:extent cx="228600" cy="228600"/>
                                                                        <wp:effectExtent l="0" t="0" r="0" b="0"/>
                                                                        <wp:docPr id="1868377743" name="Picture 12" descr="Website">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ebsi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9D967AE" w14:textId="77777777" w:rsidR="00B832B8" w:rsidRPr="00B832B8" w:rsidRDefault="00B832B8" w:rsidP="00B832B8">
                                                            <w:pPr>
                                                              <w:spacing w:after="0" w:line="240" w:lineRule="auto"/>
                                                            </w:pPr>
                                                          </w:p>
                                                        </w:tc>
                                                      </w:tr>
                                                    </w:tbl>
                                                    <w:p w14:paraId="62DBF663" w14:textId="77777777" w:rsidR="00B832B8" w:rsidRPr="00B832B8" w:rsidRDefault="00B832B8" w:rsidP="00B832B8">
                                                      <w:pPr>
                                                        <w:spacing w:after="0" w:line="240" w:lineRule="auto"/>
                                                      </w:pPr>
                                                    </w:p>
                                                  </w:tc>
                                                </w:tr>
                                              </w:tbl>
                                              <w:p w14:paraId="20DC231A" w14:textId="77777777" w:rsidR="00B832B8" w:rsidRPr="00B832B8" w:rsidRDefault="00B832B8" w:rsidP="00B832B8">
                                                <w:pPr>
                                                  <w:spacing w:after="0" w:line="240" w:lineRule="auto"/>
                                                </w:pPr>
                                              </w:p>
                                            </w:tc>
                                          </w:tr>
                                        </w:tbl>
                                        <w:p w14:paraId="56F17CD8" w14:textId="77777777" w:rsidR="00B832B8" w:rsidRPr="00B832B8" w:rsidRDefault="00B832B8" w:rsidP="00B832B8">
                                          <w:pPr>
                                            <w:spacing w:after="0" w:line="240" w:lineRule="auto"/>
                                          </w:pPr>
                                        </w:p>
                                      </w:tc>
                                    </w:tr>
                                  </w:tbl>
                                  <w:p w14:paraId="431BA3EE" w14:textId="77777777" w:rsidR="00B832B8" w:rsidRPr="00B832B8" w:rsidRDefault="00B832B8" w:rsidP="00B832B8">
                                    <w:pPr>
                                      <w:spacing w:after="0" w:line="240" w:lineRule="auto"/>
                                    </w:pPr>
                                  </w:p>
                                </w:tc>
                              </w:tr>
                            </w:tbl>
                            <w:p w14:paraId="628B7F77" w14:textId="77777777" w:rsidR="00B832B8" w:rsidRPr="00B832B8" w:rsidRDefault="00B832B8" w:rsidP="00B832B8">
                              <w:pPr>
                                <w:spacing w:after="0" w:line="240" w:lineRule="auto"/>
                              </w:pPr>
                            </w:p>
                          </w:tc>
                        </w:tr>
                      </w:tbl>
                      <w:p w14:paraId="22199B76" w14:textId="77777777" w:rsidR="00B832B8" w:rsidRPr="00B832B8" w:rsidRDefault="00B832B8" w:rsidP="00B832B8">
                        <w:pPr>
                          <w:spacing w:after="0" w:line="240" w:lineRule="auto"/>
                        </w:pPr>
                      </w:p>
                    </w:tc>
                  </w:tr>
                </w:tbl>
                <w:p w14:paraId="4C97D35A" w14:textId="77777777" w:rsidR="00B832B8" w:rsidRPr="00B832B8" w:rsidRDefault="00B832B8" w:rsidP="00B832B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B832B8" w:rsidRPr="00B832B8" w14:paraId="6A9EAC6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32B8" w:rsidRPr="00B832B8" w14:paraId="5673CB7A"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832B8" w:rsidRPr="00B832B8" w14:paraId="4CB9A452" w14:textId="77777777">
                                <w:tc>
                                  <w:tcPr>
                                    <w:tcW w:w="0" w:type="auto"/>
                                    <w:tcMar>
                                      <w:top w:w="0" w:type="dxa"/>
                                      <w:left w:w="270" w:type="dxa"/>
                                      <w:bottom w:w="135" w:type="dxa"/>
                                      <w:right w:w="270" w:type="dxa"/>
                                    </w:tcMar>
                                    <w:hideMark/>
                                  </w:tcPr>
                                  <w:p w14:paraId="779409E5" w14:textId="77777777" w:rsidR="00B832B8" w:rsidRPr="00B832B8" w:rsidRDefault="00B832B8" w:rsidP="00B832B8">
                                    <w:pPr>
                                      <w:spacing w:after="0" w:line="240" w:lineRule="auto"/>
                                      <w:jc w:val="center"/>
                                    </w:pPr>
                                    <w:r w:rsidRPr="00B832B8">
                                      <w:rPr>
                                        <w:b/>
                                        <w:bCs/>
                                      </w:rPr>
                                      <w:t>Community Pharmacy England</w:t>
                                    </w:r>
                                    <w:r w:rsidRPr="00B832B8">
                                      <w:br/>
                                      <w:t>Address: 14 Hosier Lane, London EC1A 9LQ</w:t>
                                    </w:r>
                                    <w:r w:rsidRPr="00B832B8">
                                      <w:br/>
                                      <w:t xml:space="preserve">Tel: 0203 1220 810 | Email: </w:t>
                                    </w:r>
                                    <w:hyperlink r:id="rId32" w:history="1">
                                      <w:r w:rsidRPr="00B832B8">
                                        <w:rPr>
                                          <w:rStyle w:val="Hyperlink"/>
                                        </w:rPr>
                                        <w:t>comms.team@cpe.org.uk</w:t>
                                      </w:r>
                                    </w:hyperlink>
                                  </w:p>
                                  <w:p w14:paraId="054C8D1B" w14:textId="77777777" w:rsidR="00B832B8" w:rsidRPr="00B832B8" w:rsidRDefault="00B832B8" w:rsidP="00B832B8">
                                    <w:pPr>
                                      <w:spacing w:after="0" w:line="240" w:lineRule="auto"/>
                                      <w:jc w:val="center"/>
                                    </w:pPr>
                                    <w:r w:rsidRPr="00B832B8">
                                      <w:rPr>
                                        <w:i/>
                                        <w:iCs/>
                                      </w:rPr>
                                      <w:t xml:space="preserve">Copyright © 2026 Community Pharmacy England, </w:t>
                                    </w:r>
                                    <w:proofErr w:type="gramStart"/>
                                    <w:r w:rsidRPr="00B832B8">
                                      <w:rPr>
                                        <w:i/>
                                        <w:iCs/>
                                      </w:rPr>
                                      <w:t>All</w:t>
                                    </w:r>
                                    <w:proofErr w:type="gramEnd"/>
                                    <w:r w:rsidRPr="00B832B8">
                                      <w:rPr>
                                        <w:i/>
                                        <w:iCs/>
                                      </w:rPr>
                                      <w:t xml:space="preserve"> rights reserved.</w:t>
                                    </w:r>
                                  </w:p>
                                  <w:p w14:paraId="4E41C89A" w14:textId="5AD134BC" w:rsidR="00B832B8" w:rsidRPr="00B832B8" w:rsidRDefault="00B832B8" w:rsidP="00B832B8">
                                    <w:pPr>
                                      <w:spacing w:after="0" w:line="240" w:lineRule="auto"/>
                                      <w:jc w:val="center"/>
                                    </w:pPr>
                                    <w:r w:rsidRPr="00B832B8">
                                      <w:t>You are receiving this email because you are subscribed to our newsletters. Community Pharmacy England is the operating name of the Pharmaceutical Services Negotiating Committee (PSNC).</w:t>
                                    </w:r>
                                  </w:p>
                                </w:tc>
                              </w:tr>
                            </w:tbl>
                            <w:p w14:paraId="08E1B89B" w14:textId="77777777" w:rsidR="00B832B8" w:rsidRPr="00B832B8" w:rsidRDefault="00B832B8" w:rsidP="00B832B8">
                              <w:pPr>
                                <w:spacing w:after="0" w:line="240" w:lineRule="auto"/>
                              </w:pPr>
                            </w:p>
                          </w:tc>
                        </w:tr>
                      </w:tbl>
                      <w:p w14:paraId="3351F7DD" w14:textId="77777777" w:rsidR="00B832B8" w:rsidRPr="00B832B8" w:rsidRDefault="00B832B8" w:rsidP="00B832B8">
                        <w:pPr>
                          <w:spacing w:after="0" w:line="240" w:lineRule="auto"/>
                        </w:pPr>
                      </w:p>
                    </w:tc>
                  </w:tr>
                </w:tbl>
                <w:p w14:paraId="6447EFEF" w14:textId="77777777" w:rsidR="00B832B8" w:rsidRPr="00B832B8" w:rsidRDefault="00B832B8" w:rsidP="00B832B8">
                  <w:pPr>
                    <w:spacing w:after="0" w:line="240" w:lineRule="auto"/>
                  </w:pPr>
                </w:p>
              </w:tc>
            </w:tr>
          </w:tbl>
          <w:p w14:paraId="61C388F9" w14:textId="77777777" w:rsidR="00B832B8" w:rsidRPr="00B832B8" w:rsidRDefault="00B832B8" w:rsidP="00B832B8">
            <w:pPr>
              <w:spacing w:after="0" w:line="240" w:lineRule="auto"/>
            </w:pPr>
          </w:p>
        </w:tc>
      </w:tr>
    </w:tbl>
    <w:p w14:paraId="0284C936"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2B8"/>
    <w:rsid w:val="00233372"/>
    <w:rsid w:val="00413E92"/>
    <w:rsid w:val="006A6164"/>
    <w:rsid w:val="00B832B8"/>
    <w:rsid w:val="00B96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D8607"/>
  <w15:chartTrackingRefBased/>
  <w15:docId w15:val="{2C9DB4AE-14BE-4AD7-AE03-59CB4C68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32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832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832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32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32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32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32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32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32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2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32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32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32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32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32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32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32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32B8"/>
    <w:rPr>
      <w:rFonts w:eastAsiaTheme="majorEastAsia" w:cstheme="majorBidi"/>
      <w:color w:val="272727" w:themeColor="text1" w:themeTint="D8"/>
    </w:rPr>
  </w:style>
  <w:style w:type="paragraph" w:styleId="Title">
    <w:name w:val="Title"/>
    <w:basedOn w:val="Normal"/>
    <w:next w:val="Normal"/>
    <w:link w:val="TitleChar"/>
    <w:uiPriority w:val="10"/>
    <w:qFormat/>
    <w:rsid w:val="00B832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32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32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32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32B8"/>
    <w:pPr>
      <w:spacing w:before="160"/>
      <w:jc w:val="center"/>
    </w:pPr>
    <w:rPr>
      <w:i/>
      <w:iCs/>
      <w:color w:val="404040" w:themeColor="text1" w:themeTint="BF"/>
    </w:rPr>
  </w:style>
  <w:style w:type="character" w:customStyle="1" w:styleId="QuoteChar">
    <w:name w:val="Quote Char"/>
    <w:basedOn w:val="DefaultParagraphFont"/>
    <w:link w:val="Quote"/>
    <w:uiPriority w:val="29"/>
    <w:rsid w:val="00B832B8"/>
    <w:rPr>
      <w:i/>
      <w:iCs/>
      <w:color w:val="404040" w:themeColor="text1" w:themeTint="BF"/>
    </w:rPr>
  </w:style>
  <w:style w:type="paragraph" w:styleId="ListParagraph">
    <w:name w:val="List Paragraph"/>
    <w:basedOn w:val="Normal"/>
    <w:uiPriority w:val="34"/>
    <w:qFormat/>
    <w:rsid w:val="00B832B8"/>
    <w:pPr>
      <w:ind w:left="720"/>
      <w:contextualSpacing/>
    </w:pPr>
  </w:style>
  <w:style w:type="character" w:styleId="IntenseEmphasis">
    <w:name w:val="Intense Emphasis"/>
    <w:basedOn w:val="DefaultParagraphFont"/>
    <w:uiPriority w:val="21"/>
    <w:qFormat/>
    <w:rsid w:val="00B832B8"/>
    <w:rPr>
      <w:i/>
      <w:iCs/>
      <w:color w:val="0F4761" w:themeColor="accent1" w:themeShade="BF"/>
    </w:rPr>
  </w:style>
  <w:style w:type="paragraph" w:styleId="IntenseQuote">
    <w:name w:val="Intense Quote"/>
    <w:basedOn w:val="Normal"/>
    <w:next w:val="Normal"/>
    <w:link w:val="IntenseQuoteChar"/>
    <w:uiPriority w:val="30"/>
    <w:qFormat/>
    <w:rsid w:val="00B832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32B8"/>
    <w:rPr>
      <w:i/>
      <w:iCs/>
      <w:color w:val="0F4761" w:themeColor="accent1" w:themeShade="BF"/>
    </w:rPr>
  </w:style>
  <w:style w:type="character" w:styleId="IntenseReference">
    <w:name w:val="Intense Reference"/>
    <w:basedOn w:val="DefaultParagraphFont"/>
    <w:uiPriority w:val="32"/>
    <w:qFormat/>
    <w:rsid w:val="00B832B8"/>
    <w:rPr>
      <w:b/>
      <w:bCs/>
      <w:smallCaps/>
      <w:color w:val="0F4761" w:themeColor="accent1" w:themeShade="BF"/>
      <w:spacing w:val="5"/>
    </w:rPr>
  </w:style>
  <w:style w:type="character" w:styleId="Hyperlink">
    <w:name w:val="Hyperlink"/>
    <w:basedOn w:val="DefaultParagraphFont"/>
    <w:uiPriority w:val="99"/>
    <w:unhideWhenUsed/>
    <w:rsid w:val="00B832B8"/>
    <w:rPr>
      <w:color w:val="467886" w:themeColor="hyperlink"/>
      <w:u w:val="single"/>
    </w:rPr>
  </w:style>
  <w:style w:type="character" w:styleId="UnresolvedMention">
    <w:name w:val="Unresolved Mention"/>
    <w:basedOn w:val="DefaultParagraphFont"/>
    <w:uiPriority w:val="99"/>
    <w:semiHidden/>
    <w:unhideWhenUsed/>
    <w:rsid w:val="00B8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cpe.us7.list-manage.com/track/click?u=86d41ab7fa4c7c2c5d7210782&amp;id=9963a8b784&amp;e=d19e9fd41c" TargetMode="External"/><Relationship Id="rId26" Type="http://schemas.openxmlformats.org/officeDocument/2006/relationships/hyperlink" Target="https://cpe.us7.list-manage.com/track/click?u=86d41ab7fa4c7c2c5d7210782&amp;id=47a559a664&amp;e=d19e9fd41c" TargetMode="Externa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hyperlink" Target="https://cpe.us7.list-manage.com/track/click?u=86d41ab7fa4c7c2c5d7210782&amp;id=5e9c47544e&amp;e=d19e9fd41c" TargetMode="External"/><Relationship Id="rId12" Type="http://schemas.openxmlformats.org/officeDocument/2006/relationships/hyperlink" Target="https://cpe.us7.list-manage.com/track/click?u=86d41ab7fa4c7c2c5d7210782&amp;id=30be0dc50d&amp;e=d19e9fd41c"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cpe.us7.list-manage.com/track/click?u=86d41ab7fa4c7c2c5d7210782&amp;id=5b262e42b2&amp;e=d19e9fd41c" TargetMode="External"/><Relationship Id="rId20" Type="http://schemas.openxmlformats.org/officeDocument/2006/relationships/hyperlink" Target="https://cpe.us7.list-manage.com/track/click?u=86d41ab7fa4c7c2c5d7210782&amp;id=f5367946d5&amp;e=d19e9fd41c" TargetMode="External"/><Relationship Id="rId29"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28d2c603cc&amp;e=d19e9fd41c" TargetMode="External"/><Relationship Id="rId24" Type="http://schemas.openxmlformats.org/officeDocument/2006/relationships/hyperlink" Target="https://cpe.us7.list-manage.com/track/click?u=86d41ab7fa4c7c2c5d7210782&amp;id=0b938ed989&amp;e=d19e9fd41c" TargetMode="External"/><Relationship Id="rId32" Type="http://schemas.openxmlformats.org/officeDocument/2006/relationships/hyperlink" Target="mailto:comms.team@cpe.org.uk" TargetMode="External"/><Relationship Id="rId37"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hyperlink" Target="https://cpe.us7.list-manage.com/track/click?u=86d41ab7fa4c7c2c5d7210782&amp;id=e163d2c7fb&amp;e=d19e9fd41c" TargetMode="External"/><Relationship Id="rId23" Type="http://schemas.openxmlformats.org/officeDocument/2006/relationships/image" Target="media/image7.png"/><Relationship Id="rId28" Type="http://schemas.openxmlformats.org/officeDocument/2006/relationships/hyperlink" Target="https://cpe.us7.list-manage.com/track/click?u=86d41ab7fa4c7c2c5d7210782&amp;id=8a00abb639&amp;e=d19e9fd41c" TargetMode="External"/><Relationship Id="rId36" Type="http://schemas.openxmlformats.org/officeDocument/2006/relationships/customXml" Target="../customXml/item2.xml"/><Relationship Id="rId10" Type="http://schemas.openxmlformats.org/officeDocument/2006/relationships/hyperlink" Target="https://cpe.us7.list-manage.com/track/click?u=86d41ab7fa4c7c2c5d7210782&amp;id=789bd3f6d0&amp;e=d19e9fd41c" TargetMode="External"/><Relationship Id="rId19" Type="http://schemas.openxmlformats.org/officeDocument/2006/relationships/hyperlink" Target="https://cpe.us7.list-manage.com/track/click?u=86d41ab7fa4c7c2c5d7210782&amp;id=dd5fabae25&amp;e=d19e9fd41c" TargetMode="External"/><Relationship Id="rId31" Type="http://schemas.openxmlformats.org/officeDocument/2006/relationships/image" Target="media/image11.png"/><Relationship Id="rId4" Type="http://schemas.openxmlformats.org/officeDocument/2006/relationships/hyperlink" Target="https://cpe.us7.list-manage.com/track/click?u=86d41ab7fa4c7c2c5d7210782&amp;id=0ba5b2ee7a&amp;e=d19e9fd41c" TargetMode="External"/><Relationship Id="rId9" Type="http://schemas.openxmlformats.org/officeDocument/2006/relationships/hyperlink" Target="https://cpe.us7.list-manage.com/track/click?u=86d41ab7fa4c7c2c5d7210782&amp;id=eb9ef91898&amp;e=d19e9fd41c" TargetMode="External"/><Relationship Id="rId14" Type="http://schemas.openxmlformats.org/officeDocument/2006/relationships/hyperlink" Target="https://cpe.us7.list-manage.com/track/click?u=86d41ab7fa4c7c2c5d7210782&amp;id=0759f1be42&amp;e=d19e9fd41c" TargetMode="External"/><Relationship Id="rId22" Type="http://schemas.openxmlformats.org/officeDocument/2006/relationships/hyperlink" Target="https://cpe.us7.list-manage.com/track/click?u=86d41ab7fa4c7c2c5d7210782&amp;id=38eec71047&amp;e=d19e9fd41c" TargetMode="External"/><Relationship Id="rId27" Type="http://schemas.openxmlformats.org/officeDocument/2006/relationships/image" Target="media/image9.png"/><Relationship Id="rId30" Type="http://schemas.openxmlformats.org/officeDocument/2006/relationships/hyperlink" Target="https://cpe.us7.list-manage.com/track/click?u=86d41ab7fa4c7c2c5d7210782&amp;id=cbd3313ce9&amp;e=d19e9fd41c" TargetMode="External"/><Relationship Id="rId35" Type="http://schemas.openxmlformats.org/officeDocument/2006/relationships/customXml" Target="../customXml/item1.xm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893A308A22C44893F6FDFDE749C8E" ma:contentTypeVersion="12" ma:contentTypeDescription="Create a new document." ma:contentTypeScope="" ma:versionID="4f00c4d71ff1c19547db21b337c217b1">
  <xsd:schema xmlns:xsd="http://www.w3.org/2001/XMLSchema" xmlns:xs="http://www.w3.org/2001/XMLSchema" xmlns:p="http://schemas.microsoft.com/office/2006/metadata/properties" xmlns:ns2="3e2e51fe-11ee-455e-8132-a85ff033560d" xmlns:ns3="2e3a695e-5fca-470b-86fe-c912ca38316f" targetNamespace="http://schemas.microsoft.com/office/2006/metadata/properties" ma:root="true" ma:fieldsID="93b47d63d894d0c07c0df3e7a6467c0e" ns2:_="" ns3:_="">
    <xsd:import namespace="3e2e51fe-11ee-455e-8132-a85ff033560d"/>
    <xsd:import namespace="2e3a695e-5fca-470b-86fe-c912ca3831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e51fe-11ee-455e-8132-a85ff0335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874f519-04f1-4f2e-813a-a3c18a6f2a5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a695e-5fca-470b-86fe-c912ca3831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01cc5c-ce45-4d22-bd09-26f7b3f9930c}" ma:internalName="TaxCatchAll" ma:showField="CatchAllData" ma:web="2e3a695e-5fca-470b-86fe-c912ca3831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2e51fe-11ee-455e-8132-a85ff033560d">
      <Terms xmlns="http://schemas.microsoft.com/office/infopath/2007/PartnerControls"/>
    </lcf76f155ced4ddcb4097134ff3c332f>
    <TaxCatchAll xmlns="2e3a695e-5fca-470b-86fe-c912ca38316f" xsi:nil="true"/>
  </documentManagement>
</p:properties>
</file>

<file path=customXml/itemProps1.xml><?xml version="1.0" encoding="utf-8"?>
<ds:datastoreItem xmlns:ds="http://schemas.openxmlformats.org/officeDocument/2006/customXml" ds:itemID="{E6C223BF-7849-471D-83A4-115D745A4376}"/>
</file>

<file path=customXml/itemProps2.xml><?xml version="1.0" encoding="utf-8"?>
<ds:datastoreItem xmlns:ds="http://schemas.openxmlformats.org/officeDocument/2006/customXml" ds:itemID="{F80F50BB-34E3-4B5B-9C00-7E7CAB8D9B7C}"/>
</file>

<file path=customXml/itemProps3.xml><?xml version="1.0" encoding="utf-8"?>
<ds:datastoreItem xmlns:ds="http://schemas.openxmlformats.org/officeDocument/2006/customXml" ds:itemID="{A025C367-7D38-4FF4-B6D3-9056DC8B021A}"/>
</file>

<file path=docProps/app.xml><?xml version="1.0" encoding="utf-8"?>
<Properties xmlns="http://schemas.openxmlformats.org/officeDocument/2006/extended-properties" xmlns:vt="http://schemas.openxmlformats.org/officeDocument/2006/docPropsVTypes">
  <Template>Normal.dotm</Template>
  <TotalTime>1</TotalTime>
  <Pages>3</Pages>
  <Words>512</Words>
  <Characters>2903</Characters>
  <Application>Microsoft Office Word</Application>
  <DocSecurity>0</DocSecurity>
  <Lines>181</Lines>
  <Paragraphs>20</Paragraphs>
  <ScaleCrop>false</ScaleCrop>
  <Company/>
  <LinksUpToDate>false</LinksUpToDate>
  <CharactersWithSpaces>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2026-02-16T15:26:00Z</dcterms:created>
  <dcterms:modified xsi:type="dcterms:W3CDTF">2026-02-16T15:27:00Z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0x010100F7E893A308A22C44893F6FDFDE749C8E</vt:lpwstr>
  </property>
</Properties>
</file>