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Mar>
          <w:left w:w="0" w:type="dxa"/>
          <w:right w:w="0" w:type="dxa"/>
        </w:tblCellMar>
        <w:tblLook w:val="04A0" w:firstRow="1" w:lastRow="0" w:firstColumn="1" w:lastColumn="0" w:noHBand="0" w:noVBand="1"/>
      </w:tblPr>
      <w:tblGrid>
        <w:gridCol w:w="9000"/>
      </w:tblGrid>
      <w:tr w:rsidR="003B0BBC" w:rsidRPr="003B0BBC" w14:paraId="23BD10C4"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00"/>
            </w:tblGrid>
            <w:tr w:rsidR="003B0BBC" w:rsidRPr="003B0BBC" w14:paraId="45ED8C20"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3B0BBC" w:rsidRPr="003B0BBC" w14:paraId="6CF68DFB"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3B0BBC" w:rsidRPr="003B0BBC" w14:paraId="7BD50752" w14:textId="77777777">
                          <w:tc>
                            <w:tcPr>
                              <w:tcW w:w="9000" w:type="dxa"/>
                              <w:hideMark/>
                            </w:tcPr>
                            <w:p w14:paraId="34B0C07B" w14:textId="77777777" w:rsidR="003B0BBC" w:rsidRPr="003B0BBC" w:rsidRDefault="003B0BBC" w:rsidP="003B0BBC">
                              <w:pPr>
                                <w:spacing w:after="0" w:line="240" w:lineRule="auto"/>
                              </w:pPr>
                            </w:p>
                          </w:tc>
                        </w:tr>
                      </w:tbl>
                      <w:p w14:paraId="3686D06C" w14:textId="77777777" w:rsidR="003B0BBC" w:rsidRPr="003B0BBC" w:rsidRDefault="003B0BBC" w:rsidP="003B0BBC">
                        <w:pPr>
                          <w:spacing w:after="0" w:line="240" w:lineRule="auto"/>
                        </w:pPr>
                      </w:p>
                    </w:tc>
                  </w:tr>
                </w:tbl>
                <w:p w14:paraId="49B1D2B7" w14:textId="77777777" w:rsidR="003B0BBC" w:rsidRPr="003B0BBC" w:rsidRDefault="003B0BBC" w:rsidP="003B0BBC">
                  <w:pPr>
                    <w:spacing w:after="0" w:line="240" w:lineRule="auto"/>
                  </w:pPr>
                </w:p>
              </w:tc>
            </w:tr>
            <w:tr w:rsidR="003B0BBC" w:rsidRPr="003B0BBC" w14:paraId="180DDB70"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3B0BBC" w:rsidRPr="003B0BBC" w14:paraId="3BBFC218"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3B0BBC" w:rsidRPr="003B0BBC" w14:paraId="45887E70" w14:textId="77777777">
                          <w:tc>
                            <w:tcPr>
                              <w:tcW w:w="0" w:type="auto"/>
                              <w:tcMar>
                                <w:top w:w="0" w:type="dxa"/>
                                <w:left w:w="135" w:type="dxa"/>
                                <w:bottom w:w="0" w:type="dxa"/>
                                <w:right w:w="135" w:type="dxa"/>
                              </w:tcMar>
                              <w:hideMark/>
                            </w:tcPr>
                            <w:tbl>
                              <w:tblPr>
                                <w:tblpPr w:vertAnchor="text"/>
                                <w:tblW w:w="3960" w:type="dxa"/>
                                <w:tblCellMar>
                                  <w:left w:w="0" w:type="dxa"/>
                                  <w:right w:w="0" w:type="dxa"/>
                                </w:tblCellMar>
                                <w:tblLook w:val="04A0" w:firstRow="1" w:lastRow="0" w:firstColumn="1" w:lastColumn="0" w:noHBand="0" w:noVBand="1"/>
                              </w:tblPr>
                              <w:tblGrid>
                                <w:gridCol w:w="3960"/>
                              </w:tblGrid>
                              <w:tr w:rsidR="003B0BBC" w:rsidRPr="003B0BBC" w14:paraId="48AE3D61" w14:textId="77777777">
                                <w:tc>
                                  <w:tcPr>
                                    <w:tcW w:w="0" w:type="auto"/>
                                    <w:hideMark/>
                                  </w:tcPr>
                                  <w:p w14:paraId="452572B4" w14:textId="15A815C2" w:rsidR="003B0BBC" w:rsidRPr="003B0BBC" w:rsidRDefault="003B0BBC" w:rsidP="003B0BBC">
                                    <w:pPr>
                                      <w:spacing w:after="0" w:line="240" w:lineRule="auto"/>
                                    </w:pPr>
                                    <w:r w:rsidRPr="003B0BBC">
                                      <w:drawing>
                                        <wp:inline distT="0" distB="0" distL="0" distR="0" wp14:anchorId="4C3F097E" wp14:editId="3E24679F">
                                          <wp:extent cx="2514600" cy="812800"/>
                                          <wp:effectExtent l="0" t="0" r="0" b="6350"/>
                                          <wp:docPr id="1764446863" name="Picture 18" descr="Community Pharmacy England logo">
                                            <a:hlinkClick xmlns:a="http://schemas.openxmlformats.org/drawingml/2006/main" r:id="rId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ommunity Pharmacy England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14600" cy="812800"/>
                                                  </a:xfrm>
                                                  <a:prstGeom prst="rect">
                                                    <a:avLst/>
                                                  </a:prstGeom>
                                                  <a:noFill/>
                                                  <a:ln>
                                                    <a:noFill/>
                                                  </a:ln>
                                                </pic:spPr>
                                              </pic:pic>
                                            </a:graphicData>
                                          </a:graphic>
                                        </wp:inline>
                                      </w:drawing>
                                    </w:r>
                                  </w:p>
                                </w:tc>
                              </w:tr>
                            </w:tbl>
                            <w:tbl>
                              <w:tblPr>
                                <w:tblpPr w:vertAnchor="text" w:tblpXSpec="right" w:tblpYSpec="center"/>
                                <w:tblW w:w="3960" w:type="dxa"/>
                                <w:tblCellMar>
                                  <w:left w:w="0" w:type="dxa"/>
                                  <w:right w:w="0" w:type="dxa"/>
                                </w:tblCellMar>
                                <w:tblLook w:val="04A0" w:firstRow="1" w:lastRow="0" w:firstColumn="1" w:lastColumn="0" w:noHBand="0" w:noVBand="1"/>
                              </w:tblPr>
                              <w:tblGrid>
                                <w:gridCol w:w="3960"/>
                              </w:tblGrid>
                              <w:tr w:rsidR="003B0BBC" w:rsidRPr="003B0BBC" w14:paraId="23A42629" w14:textId="77777777">
                                <w:tc>
                                  <w:tcPr>
                                    <w:tcW w:w="0" w:type="auto"/>
                                    <w:hideMark/>
                                  </w:tcPr>
                                  <w:p w14:paraId="5F7591D8" w14:textId="77777777" w:rsidR="003B0BBC" w:rsidRPr="003B0BBC" w:rsidRDefault="003B0BBC" w:rsidP="003B0BBC">
                                    <w:pPr>
                                      <w:spacing w:after="0" w:line="240" w:lineRule="auto"/>
                                      <w:jc w:val="right"/>
                                      <w:rPr>
                                        <w:b/>
                                        <w:bCs/>
                                        <w:sz w:val="36"/>
                                        <w:szCs w:val="36"/>
                                      </w:rPr>
                                    </w:pPr>
                                    <w:r w:rsidRPr="003B0BBC">
                                      <w:rPr>
                                        <w:b/>
                                        <w:bCs/>
                                        <w:sz w:val="36"/>
                                        <w:szCs w:val="36"/>
                                      </w:rPr>
                                      <w:t>Newsletter</w:t>
                                    </w:r>
                                  </w:p>
                                  <w:p w14:paraId="3C6902FB" w14:textId="77777777" w:rsidR="003B0BBC" w:rsidRPr="003B0BBC" w:rsidRDefault="003B0BBC" w:rsidP="003B0BBC">
                                    <w:pPr>
                                      <w:spacing w:after="0" w:line="240" w:lineRule="auto"/>
                                      <w:jc w:val="right"/>
                                    </w:pPr>
                                    <w:r w:rsidRPr="003B0BBC">
                                      <w:rPr>
                                        <w:sz w:val="36"/>
                                        <w:szCs w:val="36"/>
                                      </w:rPr>
                                      <w:t>25th February 2026</w:t>
                                    </w:r>
                                  </w:p>
                                </w:tc>
                              </w:tr>
                            </w:tbl>
                            <w:p w14:paraId="6B58B79A" w14:textId="77777777" w:rsidR="003B0BBC" w:rsidRPr="003B0BBC" w:rsidRDefault="003B0BBC" w:rsidP="003B0BBC">
                              <w:pPr>
                                <w:spacing w:after="0" w:line="240" w:lineRule="auto"/>
                              </w:pPr>
                            </w:p>
                          </w:tc>
                        </w:tr>
                      </w:tbl>
                      <w:p w14:paraId="20677352" w14:textId="77777777" w:rsidR="003B0BBC" w:rsidRPr="003B0BBC" w:rsidRDefault="003B0BBC" w:rsidP="003B0BBC">
                        <w:pPr>
                          <w:spacing w:after="0" w:line="240" w:lineRule="auto"/>
                        </w:pPr>
                      </w:p>
                    </w:tc>
                  </w:tr>
                </w:tbl>
                <w:p w14:paraId="4685DA20" w14:textId="77777777" w:rsidR="003B0BBC" w:rsidRPr="003B0BBC" w:rsidRDefault="003B0BBC" w:rsidP="003B0BBC">
                  <w:pPr>
                    <w:spacing w:after="0" w:line="240" w:lineRule="auto"/>
                  </w:pPr>
                </w:p>
              </w:tc>
            </w:tr>
            <w:tr w:rsidR="003B0BBC" w:rsidRPr="003B0BBC" w14:paraId="7974CBAF"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3B0BBC" w:rsidRPr="003B0BBC" w14:paraId="06FEAE69"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3B0BBC" w:rsidRPr="003B0BBC" w14:paraId="5A228083" w14:textId="77777777">
                          <w:tc>
                            <w:tcPr>
                              <w:tcW w:w="0" w:type="auto"/>
                              <w:tcMar>
                                <w:top w:w="0" w:type="dxa"/>
                                <w:left w:w="135" w:type="dxa"/>
                                <w:bottom w:w="0" w:type="dxa"/>
                                <w:right w:w="135" w:type="dxa"/>
                              </w:tcMar>
                              <w:hideMark/>
                            </w:tcPr>
                            <w:p w14:paraId="66A81B0C" w14:textId="1145E4FC" w:rsidR="003B0BBC" w:rsidRPr="003B0BBC" w:rsidRDefault="003B0BBC" w:rsidP="003B0BBC">
                              <w:pPr>
                                <w:spacing w:after="0" w:line="240" w:lineRule="auto"/>
                              </w:pPr>
                              <w:r w:rsidRPr="003B0BBC">
                                <w:drawing>
                                  <wp:inline distT="0" distB="0" distL="0" distR="0" wp14:anchorId="295C009D" wp14:editId="52869D1B">
                                    <wp:extent cx="5372100" cy="336550"/>
                                    <wp:effectExtent l="0" t="0" r="0" b="6350"/>
                                    <wp:docPr id="1641228866" name="Picture 17"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The voice of community pharmacy (bann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72100" cy="336550"/>
                                            </a:xfrm>
                                            <a:prstGeom prst="rect">
                                              <a:avLst/>
                                            </a:prstGeom>
                                            <a:noFill/>
                                            <a:ln>
                                              <a:noFill/>
                                            </a:ln>
                                          </pic:spPr>
                                        </pic:pic>
                                      </a:graphicData>
                                    </a:graphic>
                                  </wp:inline>
                                </w:drawing>
                              </w:r>
                            </w:p>
                          </w:tc>
                        </w:tr>
                      </w:tbl>
                      <w:p w14:paraId="78A903AB" w14:textId="77777777" w:rsidR="003B0BBC" w:rsidRPr="003B0BBC" w:rsidRDefault="003B0BBC" w:rsidP="003B0BBC">
                        <w:pPr>
                          <w:spacing w:after="0" w:line="240" w:lineRule="auto"/>
                        </w:pPr>
                      </w:p>
                    </w:tc>
                  </w:tr>
                </w:tbl>
                <w:p w14:paraId="7375AC36" w14:textId="77777777" w:rsidR="003B0BBC" w:rsidRPr="003B0BBC" w:rsidRDefault="003B0BBC" w:rsidP="003B0BBC">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B0BBC" w:rsidRPr="003B0BBC" w14:paraId="016CF4E3"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3B0BBC" w:rsidRPr="003B0BBC" w14:paraId="483A5AE9"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3B0BBC" w:rsidRPr="003B0BBC" w14:paraId="6D4F603D" w14:textId="77777777">
                                <w:tc>
                                  <w:tcPr>
                                    <w:tcW w:w="0" w:type="auto"/>
                                    <w:tcMar>
                                      <w:top w:w="0" w:type="dxa"/>
                                      <w:left w:w="270" w:type="dxa"/>
                                      <w:bottom w:w="135" w:type="dxa"/>
                                      <w:right w:w="270" w:type="dxa"/>
                                    </w:tcMar>
                                    <w:hideMark/>
                                  </w:tcPr>
                                  <w:p w14:paraId="045C8B0F" w14:textId="77777777" w:rsidR="003B0BBC" w:rsidRPr="003B0BBC" w:rsidRDefault="003B0BBC" w:rsidP="003B0BBC">
                                    <w:pPr>
                                      <w:spacing w:after="0" w:line="240" w:lineRule="auto"/>
                                    </w:pPr>
                                    <w:r w:rsidRPr="003B0BBC">
                                      <w:rPr>
                                        <w:b/>
                                        <w:bCs/>
                                      </w:rPr>
                                      <w:t>This newsletter - sent on Mondays, Wednesdays and Fridays - contains important information and resources to support community pharmacies across England.</w:t>
                                    </w:r>
                                  </w:p>
                                </w:tc>
                              </w:tr>
                            </w:tbl>
                            <w:p w14:paraId="192C014B" w14:textId="77777777" w:rsidR="003B0BBC" w:rsidRPr="003B0BBC" w:rsidRDefault="003B0BBC" w:rsidP="003B0BBC">
                              <w:pPr>
                                <w:spacing w:after="0" w:line="240" w:lineRule="auto"/>
                              </w:pPr>
                            </w:p>
                          </w:tc>
                        </w:tr>
                      </w:tbl>
                      <w:p w14:paraId="01BE6D1F" w14:textId="77777777" w:rsidR="003B0BBC" w:rsidRPr="003B0BBC" w:rsidRDefault="003B0BBC" w:rsidP="003B0BBC">
                        <w:pPr>
                          <w:spacing w:after="0" w:line="240" w:lineRule="auto"/>
                        </w:pPr>
                      </w:p>
                    </w:tc>
                  </w:tr>
                </w:tbl>
                <w:p w14:paraId="4BFB6BE7" w14:textId="77777777" w:rsidR="003B0BBC" w:rsidRPr="003B0BBC" w:rsidRDefault="003B0BBC" w:rsidP="003B0BBC">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B0BBC" w:rsidRPr="003B0BBC" w14:paraId="6C887328"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3B0BBC" w:rsidRPr="003B0BBC" w14:paraId="22E803A3" w14:textId="77777777">
                          <w:trPr>
                            <w:hidden/>
                          </w:trPr>
                          <w:tc>
                            <w:tcPr>
                              <w:tcW w:w="0" w:type="auto"/>
                              <w:tcBorders>
                                <w:top w:val="single" w:sz="12" w:space="0" w:color="106B62"/>
                                <w:left w:val="nil"/>
                                <w:bottom w:val="nil"/>
                                <w:right w:val="nil"/>
                              </w:tcBorders>
                              <w:vAlign w:val="center"/>
                              <w:hideMark/>
                            </w:tcPr>
                            <w:p w14:paraId="076759AD" w14:textId="77777777" w:rsidR="003B0BBC" w:rsidRPr="003B0BBC" w:rsidRDefault="003B0BBC" w:rsidP="003B0BBC">
                              <w:pPr>
                                <w:spacing w:after="0" w:line="240" w:lineRule="auto"/>
                                <w:rPr>
                                  <w:vanish/>
                                </w:rPr>
                              </w:pPr>
                            </w:p>
                          </w:tc>
                        </w:tr>
                      </w:tbl>
                      <w:p w14:paraId="39E04A20" w14:textId="77777777" w:rsidR="003B0BBC" w:rsidRPr="003B0BBC" w:rsidRDefault="003B0BBC" w:rsidP="003B0BBC">
                        <w:pPr>
                          <w:spacing w:after="0" w:line="240" w:lineRule="auto"/>
                        </w:pPr>
                      </w:p>
                    </w:tc>
                  </w:tr>
                </w:tbl>
                <w:p w14:paraId="49B6B4F3" w14:textId="77777777" w:rsidR="003B0BBC" w:rsidRPr="003B0BBC" w:rsidRDefault="003B0BBC" w:rsidP="003B0BBC">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B0BBC" w:rsidRPr="003B0BBC" w14:paraId="6854812F"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3B0BBC" w:rsidRPr="003B0BBC" w14:paraId="442A4A32"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3B0BBC" w:rsidRPr="003B0BBC" w14:paraId="5BFBD1D8" w14:textId="77777777">
                                <w:tc>
                                  <w:tcPr>
                                    <w:tcW w:w="0" w:type="auto"/>
                                    <w:tcMar>
                                      <w:top w:w="0" w:type="dxa"/>
                                      <w:left w:w="270" w:type="dxa"/>
                                      <w:bottom w:w="135" w:type="dxa"/>
                                      <w:right w:w="270" w:type="dxa"/>
                                    </w:tcMar>
                                    <w:hideMark/>
                                  </w:tcPr>
                                  <w:p w14:paraId="0148AC04" w14:textId="77777777" w:rsidR="003B0BBC" w:rsidRPr="003B0BBC" w:rsidRDefault="003B0BBC" w:rsidP="003B0BBC">
                                    <w:pPr>
                                      <w:spacing w:after="0" w:line="240" w:lineRule="auto"/>
                                      <w:rPr>
                                        <w:b/>
                                        <w:bCs/>
                                      </w:rPr>
                                    </w:pPr>
                                    <w:r w:rsidRPr="003B0BBC">
                                      <w:rPr>
                                        <w:b/>
                                        <w:bCs/>
                                      </w:rPr>
                                      <w:t>In this update: First Category H prices published; Stress management workshop; PQS declaration closes Friday; Seasonal vaccination provider guide; Supply updates.</w:t>
                                    </w:r>
                                  </w:p>
                                </w:tc>
                              </w:tr>
                            </w:tbl>
                            <w:p w14:paraId="66AE34BE" w14:textId="77777777" w:rsidR="003B0BBC" w:rsidRPr="003B0BBC" w:rsidRDefault="003B0BBC" w:rsidP="003B0BBC">
                              <w:pPr>
                                <w:spacing w:after="0" w:line="240" w:lineRule="auto"/>
                              </w:pPr>
                            </w:p>
                          </w:tc>
                        </w:tr>
                      </w:tbl>
                      <w:p w14:paraId="256D2C98" w14:textId="77777777" w:rsidR="003B0BBC" w:rsidRPr="003B0BBC" w:rsidRDefault="003B0BBC" w:rsidP="003B0BBC">
                        <w:pPr>
                          <w:spacing w:after="0" w:line="240" w:lineRule="auto"/>
                        </w:pPr>
                      </w:p>
                    </w:tc>
                  </w:tr>
                </w:tbl>
                <w:p w14:paraId="0CECCA3C" w14:textId="77777777" w:rsidR="003B0BBC" w:rsidRPr="003B0BBC" w:rsidRDefault="003B0BBC" w:rsidP="003B0BBC">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B0BBC" w:rsidRPr="003B0BBC" w14:paraId="71A126B1"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3B0BBC" w:rsidRPr="003B0BBC" w14:paraId="57007977" w14:textId="77777777">
                          <w:trPr>
                            <w:hidden/>
                          </w:trPr>
                          <w:tc>
                            <w:tcPr>
                              <w:tcW w:w="0" w:type="auto"/>
                              <w:tcBorders>
                                <w:top w:val="single" w:sz="12" w:space="0" w:color="106B62"/>
                                <w:left w:val="nil"/>
                                <w:bottom w:val="nil"/>
                                <w:right w:val="nil"/>
                              </w:tcBorders>
                              <w:vAlign w:val="center"/>
                              <w:hideMark/>
                            </w:tcPr>
                            <w:p w14:paraId="73171152" w14:textId="77777777" w:rsidR="003B0BBC" w:rsidRPr="003B0BBC" w:rsidRDefault="003B0BBC" w:rsidP="003B0BBC">
                              <w:pPr>
                                <w:spacing w:after="0" w:line="240" w:lineRule="auto"/>
                                <w:rPr>
                                  <w:vanish/>
                                </w:rPr>
                              </w:pPr>
                            </w:p>
                          </w:tc>
                        </w:tr>
                      </w:tbl>
                      <w:p w14:paraId="48409BAD" w14:textId="77777777" w:rsidR="003B0BBC" w:rsidRPr="003B0BBC" w:rsidRDefault="003B0BBC" w:rsidP="003B0BBC">
                        <w:pPr>
                          <w:spacing w:after="0" w:line="240" w:lineRule="auto"/>
                        </w:pPr>
                      </w:p>
                    </w:tc>
                  </w:tr>
                </w:tbl>
                <w:p w14:paraId="4E565540" w14:textId="77777777" w:rsidR="003B0BBC" w:rsidRPr="003B0BBC" w:rsidRDefault="003B0BBC" w:rsidP="003B0BBC">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B0BBC" w:rsidRPr="003B0BBC" w14:paraId="7F03ECFA"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3B0BBC" w:rsidRPr="003B0BBC" w14:paraId="740225EF" w14:textId="77777777">
                          <w:tc>
                            <w:tcPr>
                              <w:tcW w:w="0" w:type="auto"/>
                              <w:tcMar>
                                <w:top w:w="0" w:type="dxa"/>
                                <w:left w:w="135" w:type="dxa"/>
                                <w:bottom w:w="0" w:type="dxa"/>
                                <w:right w:w="135" w:type="dxa"/>
                              </w:tcMar>
                              <w:hideMark/>
                            </w:tcPr>
                            <w:p w14:paraId="61116951" w14:textId="15C446CA" w:rsidR="003B0BBC" w:rsidRPr="003B0BBC" w:rsidRDefault="003B0BBC" w:rsidP="003B0BBC">
                              <w:pPr>
                                <w:spacing w:after="0" w:line="240" w:lineRule="auto"/>
                              </w:pPr>
                              <w:r w:rsidRPr="003B0BBC">
                                <w:drawing>
                                  <wp:inline distT="0" distB="0" distL="0" distR="0" wp14:anchorId="499058B5" wp14:editId="5B7D9342">
                                    <wp:extent cx="5372100" cy="1790700"/>
                                    <wp:effectExtent l="0" t="0" r="0" b="0"/>
                                    <wp:docPr id="614496923" name="Picture 16">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1176360B" w14:textId="77777777" w:rsidR="003B0BBC" w:rsidRPr="003B0BBC" w:rsidRDefault="003B0BBC" w:rsidP="003B0BBC">
                        <w:pPr>
                          <w:spacing w:after="0" w:line="240" w:lineRule="auto"/>
                        </w:pPr>
                      </w:p>
                    </w:tc>
                  </w:tr>
                </w:tbl>
                <w:p w14:paraId="54A740BC" w14:textId="77777777" w:rsidR="003B0BBC" w:rsidRPr="003B0BBC" w:rsidRDefault="003B0BBC" w:rsidP="003B0BBC">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B0BBC" w:rsidRPr="003B0BBC" w14:paraId="205BC5EA"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3B0BBC" w:rsidRPr="003B0BBC" w14:paraId="39AEF587"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3B0BBC" w:rsidRPr="003B0BBC" w14:paraId="419C7C51" w14:textId="77777777">
                                <w:tc>
                                  <w:tcPr>
                                    <w:tcW w:w="0" w:type="auto"/>
                                    <w:tcMar>
                                      <w:top w:w="0" w:type="dxa"/>
                                      <w:left w:w="270" w:type="dxa"/>
                                      <w:bottom w:w="135" w:type="dxa"/>
                                      <w:right w:w="270" w:type="dxa"/>
                                    </w:tcMar>
                                    <w:hideMark/>
                                  </w:tcPr>
                                  <w:p w14:paraId="2F6B4756" w14:textId="7F65CC79" w:rsidR="003B0BBC" w:rsidRPr="003B0BBC" w:rsidRDefault="003B0BBC" w:rsidP="003B0BBC">
                                    <w:pPr>
                                      <w:spacing w:after="0" w:line="240" w:lineRule="auto"/>
                                    </w:pPr>
                                    <w:r w:rsidRPr="003B0BBC">
                                      <w:t>Reimbursement prices for the initial 11 multi-source products transitioning from Category C to the newly established Category H have been confirmed in the March 2026 Drug Tariff.</w:t>
                                    </w:r>
                                    <w:r w:rsidRPr="003B0BBC">
                                      <w:br/>
                                    </w:r>
                                    <w:r w:rsidRPr="003B0BBC">
                                      <w:br/>
                                      <w:t>Published today, prices for 6 products have increased whereas 5 products have seen a decrease compared to their previous Category C prices.</w:t>
                                    </w:r>
                                    <w:r w:rsidRPr="003B0BBC">
                                      <w:br/>
                                    </w:r>
                                    <w:r w:rsidRPr="003B0BBC">
                                      <w:br/>
                                      <w:t xml:space="preserve">Category H prices will be adjusted on a quarterly basis, with the next update scheduled for June 2026. Community Pharmacy England has expressed concerns regarding the timing of these reforms and their potential impact on the medicines supply </w:t>
                                    </w:r>
                                    <w:r w:rsidRPr="003B0BBC">
                                      <w:t>chain and</w:t>
                                    </w:r>
                                    <w:r w:rsidRPr="003B0BBC">
                                      <w:t xml:space="preserve"> will continue to monitor the transition closely.</w:t>
                                    </w:r>
                                  </w:p>
                                </w:tc>
                              </w:tr>
                            </w:tbl>
                            <w:p w14:paraId="2B5A139B" w14:textId="77777777" w:rsidR="003B0BBC" w:rsidRPr="003B0BBC" w:rsidRDefault="003B0BBC" w:rsidP="003B0BBC">
                              <w:pPr>
                                <w:spacing w:after="0" w:line="240" w:lineRule="auto"/>
                              </w:pPr>
                            </w:p>
                          </w:tc>
                        </w:tr>
                      </w:tbl>
                      <w:p w14:paraId="080E1C2E" w14:textId="77777777" w:rsidR="003B0BBC" w:rsidRPr="003B0BBC" w:rsidRDefault="003B0BBC" w:rsidP="003B0BBC">
                        <w:pPr>
                          <w:spacing w:after="0" w:line="240" w:lineRule="auto"/>
                        </w:pPr>
                      </w:p>
                    </w:tc>
                  </w:tr>
                </w:tbl>
                <w:p w14:paraId="7BC45422" w14:textId="77777777" w:rsidR="003B0BBC" w:rsidRPr="003B0BBC" w:rsidRDefault="003B0BBC" w:rsidP="003B0BBC">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B0BBC" w:rsidRPr="003B0BBC" w14:paraId="4033D84A" w14:textId="77777777">
                    <w:tc>
                      <w:tcPr>
                        <w:tcW w:w="0" w:type="auto"/>
                        <w:tcMar>
                          <w:top w:w="0" w:type="dxa"/>
                          <w:left w:w="270" w:type="dxa"/>
                          <w:bottom w:w="270" w:type="dxa"/>
                          <w:right w:w="270" w:type="dxa"/>
                        </w:tcMar>
                        <w:hideMark/>
                      </w:tcPr>
                      <w:tbl>
                        <w:tblPr>
                          <w:tblW w:w="5000" w:type="pct"/>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8444"/>
                        </w:tblGrid>
                        <w:tr w:rsidR="003B0BBC" w:rsidRPr="003B0BBC" w14:paraId="68A8C533"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35DC8A0C" w14:textId="77777777" w:rsidR="003B0BBC" w:rsidRPr="003B0BBC" w:rsidRDefault="003B0BBC" w:rsidP="003B0BBC">
                              <w:pPr>
                                <w:spacing w:after="0" w:line="240" w:lineRule="auto"/>
                              </w:pPr>
                              <w:hyperlink r:id="rId10" w:tgtFrame="_blank" w:tooltip="View the full Category H reimbursement prices" w:history="1">
                                <w:r w:rsidRPr="003B0BBC">
                                  <w:rPr>
                                    <w:rStyle w:val="Hyperlink"/>
                                    <w:b/>
                                    <w:bCs/>
                                  </w:rPr>
                                  <w:t>View the full Category H reimbursement prices</w:t>
                                </w:r>
                              </w:hyperlink>
                              <w:r w:rsidRPr="003B0BBC">
                                <w:t xml:space="preserve"> </w:t>
                              </w:r>
                            </w:p>
                          </w:tc>
                        </w:tr>
                      </w:tbl>
                      <w:p w14:paraId="2DA22360" w14:textId="77777777" w:rsidR="003B0BBC" w:rsidRPr="003B0BBC" w:rsidRDefault="003B0BBC" w:rsidP="003B0BBC">
                        <w:pPr>
                          <w:spacing w:after="0" w:line="240" w:lineRule="auto"/>
                        </w:pPr>
                      </w:p>
                    </w:tc>
                  </w:tr>
                </w:tbl>
                <w:p w14:paraId="1FFD747D" w14:textId="77777777" w:rsidR="003B0BBC" w:rsidRPr="003B0BBC" w:rsidRDefault="003B0BBC" w:rsidP="003B0BBC">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B0BBC" w:rsidRPr="003B0BBC" w14:paraId="007F6A91"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3B0BBC" w:rsidRPr="003B0BBC" w14:paraId="0F9D51AB"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3B0BBC" w:rsidRPr="003B0BBC" w14:paraId="6A524BF6" w14:textId="77777777">
                                <w:tc>
                                  <w:tcPr>
                                    <w:tcW w:w="0" w:type="auto"/>
                                    <w:tcMar>
                                      <w:top w:w="0" w:type="dxa"/>
                                      <w:left w:w="270" w:type="dxa"/>
                                      <w:bottom w:w="135" w:type="dxa"/>
                                      <w:right w:w="270" w:type="dxa"/>
                                    </w:tcMar>
                                    <w:hideMark/>
                                  </w:tcPr>
                                  <w:p w14:paraId="596A9E93" w14:textId="77777777" w:rsidR="003B0BBC" w:rsidRPr="003B0BBC" w:rsidRDefault="003B0BBC" w:rsidP="003B0BBC">
                                    <w:pPr>
                                      <w:spacing w:after="0" w:line="240" w:lineRule="auto"/>
                                    </w:pPr>
                                    <w:r w:rsidRPr="003B0BBC">
                                      <w:lastRenderedPageBreak/>
                                      <w:t xml:space="preserve">Further information about price-setting agreements for Category H and the background to these changes can be found In our </w:t>
                                    </w:r>
                                    <w:hyperlink r:id="rId11" w:history="1">
                                      <w:r w:rsidRPr="003B0BBC">
                                        <w:rPr>
                                          <w:rStyle w:val="Hyperlink"/>
                                        </w:rPr>
                                        <w:t>Category H on-demand webinar</w:t>
                                      </w:r>
                                    </w:hyperlink>
                                    <w:r w:rsidRPr="003B0BBC">
                                      <w:t xml:space="preserve"> and </w:t>
                                    </w:r>
                                    <w:hyperlink r:id="rId12" w:history="1">
                                      <w:r w:rsidRPr="003B0BBC">
                                        <w:rPr>
                                          <w:rStyle w:val="Hyperlink"/>
                                        </w:rPr>
                                        <w:t>FAQ briefing</w:t>
                                      </w:r>
                                    </w:hyperlink>
                                    <w:r w:rsidRPr="003B0BBC">
                                      <w:t>.</w:t>
                                    </w:r>
                                  </w:p>
                                </w:tc>
                              </w:tr>
                            </w:tbl>
                            <w:p w14:paraId="7238FF0C" w14:textId="77777777" w:rsidR="003B0BBC" w:rsidRPr="003B0BBC" w:rsidRDefault="003B0BBC" w:rsidP="003B0BBC">
                              <w:pPr>
                                <w:spacing w:after="0" w:line="240" w:lineRule="auto"/>
                              </w:pPr>
                            </w:p>
                          </w:tc>
                        </w:tr>
                      </w:tbl>
                      <w:p w14:paraId="2152CC96" w14:textId="77777777" w:rsidR="003B0BBC" w:rsidRPr="003B0BBC" w:rsidRDefault="003B0BBC" w:rsidP="003B0BBC">
                        <w:pPr>
                          <w:spacing w:after="0" w:line="240" w:lineRule="auto"/>
                        </w:pPr>
                      </w:p>
                    </w:tc>
                  </w:tr>
                </w:tbl>
                <w:p w14:paraId="3327E883" w14:textId="77777777" w:rsidR="003B0BBC" w:rsidRPr="003B0BBC" w:rsidRDefault="003B0BBC" w:rsidP="003B0BBC">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B0BBC" w:rsidRPr="003B0BBC" w14:paraId="3111BE28"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3B0BBC" w:rsidRPr="003B0BBC" w14:paraId="7C87C125" w14:textId="77777777">
                          <w:trPr>
                            <w:hidden/>
                          </w:trPr>
                          <w:tc>
                            <w:tcPr>
                              <w:tcW w:w="0" w:type="auto"/>
                              <w:tcBorders>
                                <w:top w:val="single" w:sz="12" w:space="0" w:color="106B62"/>
                                <w:left w:val="nil"/>
                                <w:bottom w:val="nil"/>
                                <w:right w:val="nil"/>
                              </w:tcBorders>
                              <w:vAlign w:val="center"/>
                              <w:hideMark/>
                            </w:tcPr>
                            <w:p w14:paraId="1D0FA709" w14:textId="77777777" w:rsidR="003B0BBC" w:rsidRPr="003B0BBC" w:rsidRDefault="003B0BBC" w:rsidP="003B0BBC">
                              <w:pPr>
                                <w:spacing w:after="0" w:line="240" w:lineRule="auto"/>
                                <w:rPr>
                                  <w:vanish/>
                                </w:rPr>
                              </w:pPr>
                            </w:p>
                          </w:tc>
                        </w:tr>
                      </w:tbl>
                      <w:p w14:paraId="7F09ABD3" w14:textId="77777777" w:rsidR="003B0BBC" w:rsidRPr="003B0BBC" w:rsidRDefault="003B0BBC" w:rsidP="003B0BBC">
                        <w:pPr>
                          <w:spacing w:after="0" w:line="240" w:lineRule="auto"/>
                        </w:pPr>
                      </w:p>
                    </w:tc>
                  </w:tr>
                </w:tbl>
                <w:p w14:paraId="10B8CBCB" w14:textId="77777777" w:rsidR="003B0BBC" w:rsidRPr="003B0BBC" w:rsidRDefault="003B0BBC" w:rsidP="003B0BBC">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B0BBC" w:rsidRPr="003B0BBC" w14:paraId="20496FBF"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3B0BBC" w:rsidRPr="003B0BBC" w14:paraId="62D1B394" w14:textId="77777777">
                          <w:tc>
                            <w:tcPr>
                              <w:tcW w:w="0" w:type="auto"/>
                              <w:tcMar>
                                <w:top w:w="0" w:type="dxa"/>
                                <w:left w:w="135" w:type="dxa"/>
                                <w:bottom w:w="0" w:type="dxa"/>
                                <w:right w:w="135" w:type="dxa"/>
                              </w:tcMar>
                              <w:hideMark/>
                            </w:tcPr>
                            <w:p w14:paraId="1C6ED442" w14:textId="6A78005F" w:rsidR="003B0BBC" w:rsidRPr="003B0BBC" w:rsidRDefault="003B0BBC" w:rsidP="003B0BBC">
                              <w:pPr>
                                <w:spacing w:after="0" w:line="240" w:lineRule="auto"/>
                              </w:pPr>
                              <w:r w:rsidRPr="003B0BBC">
                                <w:drawing>
                                  <wp:inline distT="0" distB="0" distL="0" distR="0" wp14:anchorId="41A7F125" wp14:editId="615D8329">
                                    <wp:extent cx="5372100" cy="1790700"/>
                                    <wp:effectExtent l="0" t="0" r="0" b="0"/>
                                    <wp:docPr id="514649049" name="Picture 15">
                                      <a:hlinkClick xmlns:a="http://schemas.openxmlformats.org/drawingml/2006/main" r:id="rId1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21E3192C" w14:textId="77777777" w:rsidR="003B0BBC" w:rsidRPr="003B0BBC" w:rsidRDefault="003B0BBC" w:rsidP="003B0BBC">
                        <w:pPr>
                          <w:spacing w:after="0" w:line="240" w:lineRule="auto"/>
                        </w:pPr>
                      </w:p>
                    </w:tc>
                  </w:tr>
                </w:tbl>
                <w:p w14:paraId="3C50C628" w14:textId="77777777" w:rsidR="003B0BBC" w:rsidRPr="003B0BBC" w:rsidRDefault="003B0BBC" w:rsidP="003B0BBC">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B0BBC" w:rsidRPr="003B0BBC" w14:paraId="57254BA4"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3B0BBC" w:rsidRPr="003B0BBC" w14:paraId="2EA6EB94"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3B0BBC" w:rsidRPr="003B0BBC" w14:paraId="23F72850" w14:textId="77777777">
                                <w:tc>
                                  <w:tcPr>
                                    <w:tcW w:w="0" w:type="auto"/>
                                    <w:tcMar>
                                      <w:top w:w="0" w:type="dxa"/>
                                      <w:left w:w="270" w:type="dxa"/>
                                      <w:bottom w:w="135" w:type="dxa"/>
                                      <w:right w:w="270" w:type="dxa"/>
                                    </w:tcMar>
                                    <w:hideMark/>
                                  </w:tcPr>
                                  <w:p w14:paraId="01CEC939" w14:textId="77777777" w:rsidR="003B0BBC" w:rsidRPr="003B0BBC" w:rsidRDefault="003B0BBC" w:rsidP="003B0BBC">
                                    <w:pPr>
                                      <w:spacing w:after="0" w:line="240" w:lineRule="auto"/>
                                      <w:rPr>
                                        <w:b/>
                                        <w:bCs/>
                                      </w:rPr>
                                    </w:pPr>
                                    <w:r w:rsidRPr="003B0BBC">
                                      <w:rPr>
                                        <w:b/>
                                        <w:bCs/>
                                      </w:rPr>
                                      <w:t>Last chance: Stress Management &amp; Resilience Workshop</w:t>
                                    </w:r>
                                  </w:p>
                                  <w:p w14:paraId="750A3744" w14:textId="77777777" w:rsidR="003B0BBC" w:rsidRPr="003B0BBC" w:rsidRDefault="003B0BBC" w:rsidP="003B0BBC">
                                    <w:pPr>
                                      <w:spacing w:after="0" w:line="240" w:lineRule="auto"/>
                                    </w:pPr>
                                    <w:r w:rsidRPr="003B0BBC">
                                      <w:t>This is your last opportunity to sign up to join our Stress Management and Building Resilience workshop, held in partnership with Pharmacist Support. Designed specifically for pharmacy teams, this session will provide practical tools to help manage workplace pressure and protect your wellbeing.</w:t>
                                    </w:r>
                                    <w:r w:rsidRPr="003B0BBC">
                                      <w:br/>
                                    </w:r>
                                    <w:r w:rsidRPr="003B0BBC">
                                      <w:br/>
                                      <w:t>This is part of a wider programme of joint work to help pharmacy owners and their teams manage stress, protect mental health and stay resilient through another demanding year.</w:t>
                                    </w:r>
                                    <w:r w:rsidRPr="003B0BBC">
                                      <w:br/>
                                    </w:r>
                                    <w:r w:rsidRPr="003B0BBC">
                                      <w:br/>
                                      <w:t xml:space="preserve">The workshop takes place on </w:t>
                                    </w:r>
                                    <w:r w:rsidRPr="003B0BBC">
                                      <w:rPr>
                                        <w:b/>
                                        <w:bCs/>
                                      </w:rPr>
                                      <w:t>Thursday 26th February from 7.15pm</w:t>
                                    </w:r>
                                    <w:r w:rsidRPr="003B0BBC">
                                      <w:t>. Bookings close at 12 noon on the day of the event.</w:t>
                                    </w:r>
                                    <w:r w:rsidRPr="003B0BBC">
                                      <w:br/>
                                    </w:r>
                                    <w:r w:rsidRPr="003B0BBC">
                                      <w:br/>
                                    </w:r>
                                    <w:hyperlink r:id="rId15" w:tgtFrame="_blank" w:history="1">
                                      <w:r w:rsidRPr="003B0BBC">
                                        <w:rPr>
                                          <w:rStyle w:val="Hyperlink"/>
                                        </w:rPr>
                                        <w:t>Book now</w:t>
                                      </w:r>
                                    </w:hyperlink>
                                  </w:p>
                                </w:tc>
                              </w:tr>
                            </w:tbl>
                            <w:p w14:paraId="5BD2522A" w14:textId="77777777" w:rsidR="003B0BBC" w:rsidRPr="003B0BBC" w:rsidRDefault="003B0BBC" w:rsidP="003B0BBC">
                              <w:pPr>
                                <w:spacing w:after="0" w:line="240" w:lineRule="auto"/>
                              </w:pPr>
                            </w:p>
                          </w:tc>
                        </w:tr>
                      </w:tbl>
                      <w:p w14:paraId="54A849D5" w14:textId="77777777" w:rsidR="003B0BBC" w:rsidRPr="003B0BBC" w:rsidRDefault="003B0BBC" w:rsidP="003B0BBC">
                        <w:pPr>
                          <w:spacing w:after="0" w:line="240" w:lineRule="auto"/>
                        </w:pPr>
                      </w:p>
                    </w:tc>
                  </w:tr>
                </w:tbl>
                <w:p w14:paraId="4CD3B58F" w14:textId="77777777" w:rsidR="003B0BBC" w:rsidRPr="003B0BBC" w:rsidRDefault="003B0BBC" w:rsidP="003B0BBC">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B0BBC" w:rsidRPr="003B0BBC" w14:paraId="770CA1F0"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3B0BBC" w:rsidRPr="003B0BBC" w14:paraId="36B5628C" w14:textId="77777777">
                          <w:trPr>
                            <w:hidden/>
                          </w:trPr>
                          <w:tc>
                            <w:tcPr>
                              <w:tcW w:w="0" w:type="auto"/>
                              <w:tcBorders>
                                <w:top w:val="single" w:sz="12" w:space="0" w:color="106B62"/>
                                <w:left w:val="nil"/>
                                <w:bottom w:val="nil"/>
                                <w:right w:val="nil"/>
                              </w:tcBorders>
                              <w:vAlign w:val="center"/>
                              <w:hideMark/>
                            </w:tcPr>
                            <w:p w14:paraId="70E906C3" w14:textId="77777777" w:rsidR="003B0BBC" w:rsidRPr="003B0BBC" w:rsidRDefault="003B0BBC" w:rsidP="003B0BBC">
                              <w:pPr>
                                <w:spacing w:after="0" w:line="240" w:lineRule="auto"/>
                                <w:rPr>
                                  <w:vanish/>
                                </w:rPr>
                              </w:pPr>
                            </w:p>
                          </w:tc>
                        </w:tr>
                      </w:tbl>
                      <w:p w14:paraId="67926A80" w14:textId="77777777" w:rsidR="003B0BBC" w:rsidRPr="003B0BBC" w:rsidRDefault="003B0BBC" w:rsidP="003B0BBC">
                        <w:pPr>
                          <w:spacing w:after="0" w:line="240" w:lineRule="auto"/>
                        </w:pPr>
                      </w:p>
                    </w:tc>
                  </w:tr>
                </w:tbl>
                <w:p w14:paraId="3AAD748A" w14:textId="77777777" w:rsidR="003B0BBC" w:rsidRPr="003B0BBC" w:rsidRDefault="003B0BBC" w:rsidP="003B0BBC">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B0BBC" w:rsidRPr="003B0BBC" w14:paraId="6085F68E" w14:textId="77777777">
                    <w:trPr>
                      <w:hidden/>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9"/>
                          <w:gridCol w:w="8991"/>
                        </w:tblGrid>
                        <w:tr w:rsidR="003B0BBC" w:rsidRPr="003B0BBC" w14:paraId="7849BB1C" w14:textId="77777777">
                          <w:trPr>
                            <w:jc w:val="center"/>
                            <w:hidden/>
                          </w:trPr>
                          <w:tc>
                            <w:tcPr>
                              <w:tcW w:w="0" w:type="auto"/>
                              <w:hideMark/>
                            </w:tcPr>
                            <w:p w14:paraId="2B5CB1D1" w14:textId="77777777" w:rsidR="003B0BBC" w:rsidRPr="003B0BBC" w:rsidRDefault="003B0BBC" w:rsidP="003B0BBC">
                              <w:pPr>
                                <w:spacing w:after="0" w:line="240" w:lineRule="auto"/>
                                <w:rPr>
                                  <w:vanish/>
                                </w:rPr>
                              </w:pPr>
                            </w:p>
                          </w:tc>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8991"/>
                              </w:tblGrid>
                              <w:tr w:rsidR="003B0BBC" w:rsidRPr="003B0BBC" w14:paraId="28CF82C4" w14:textId="77777777">
                                <w:tc>
                                  <w:tcPr>
                                    <w:tcW w:w="0" w:type="auto"/>
                                    <w:tcMar>
                                      <w:top w:w="135" w:type="dxa"/>
                                      <w:left w:w="270" w:type="dxa"/>
                                      <w:bottom w:w="135" w:type="dxa"/>
                                      <w:right w:w="270" w:type="dxa"/>
                                    </w:tcMar>
                                    <w:vAlign w:val="center"/>
                                    <w:hideMark/>
                                  </w:tcPr>
                                  <w:tbl>
                                    <w:tblPr>
                                      <w:tblW w:w="5000" w:type="pct"/>
                                      <w:tblBorders>
                                        <w:top w:val="single" w:sz="6" w:space="0" w:color="auto"/>
                                        <w:left w:val="single" w:sz="6" w:space="0" w:color="auto"/>
                                        <w:bottom w:val="single" w:sz="6" w:space="0" w:color="auto"/>
                                        <w:right w:val="single" w:sz="6" w:space="0" w:color="auto"/>
                                      </w:tblBorders>
                                      <w:shd w:val="clear" w:color="auto" w:fill="FF6E3B"/>
                                      <w:tblLook w:val="04A0" w:firstRow="1" w:lastRow="0" w:firstColumn="1" w:lastColumn="0" w:noHBand="0" w:noVBand="1"/>
                                    </w:tblPr>
                                    <w:tblGrid>
                                      <w:gridCol w:w="8435"/>
                                    </w:tblGrid>
                                    <w:tr w:rsidR="003B0BBC" w:rsidRPr="003B0BBC" w14:paraId="11C9ABDA" w14:textId="77777777">
                                      <w:tc>
                                        <w:tcPr>
                                          <w:tcW w:w="0" w:type="auto"/>
                                          <w:tcBorders>
                                            <w:top w:val="single" w:sz="6" w:space="0" w:color="auto"/>
                                            <w:left w:val="single" w:sz="6" w:space="0" w:color="auto"/>
                                            <w:bottom w:val="single" w:sz="6" w:space="0" w:color="auto"/>
                                            <w:right w:val="single" w:sz="6" w:space="0" w:color="auto"/>
                                          </w:tcBorders>
                                          <w:shd w:val="clear" w:color="auto" w:fill="FF6E3B"/>
                                          <w:tcMar>
                                            <w:top w:w="270" w:type="dxa"/>
                                            <w:left w:w="270" w:type="dxa"/>
                                            <w:bottom w:w="270" w:type="dxa"/>
                                            <w:right w:w="270" w:type="dxa"/>
                                          </w:tcMar>
                                          <w:hideMark/>
                                        </w:tcPr>
                                        <w:p w14:paraId="1E1E770B" w14:textId="77777777" w:rsidR="003B0BBC" w:rsidRPr="003B0BBC" w:rsidRDefault="003B0BBC" w:rsidP="003B0BBC">
                                          <w:pPr>
                                            <w:spacing w:after="0" w:line="240" w:lineRule="auto"/>
                                            <w:rPr>
                                              <w:b/>
                                              <w:bCs/>
                                            </w:rPr>
                                          </w:pPr>
                                          <w:r w:rsidRPr="003B0BBC">
                                            <w:rPr>
                                              <w:b/>
                                              <w:bCs/>
                                            </w:rPr>
                                            <w:t>PQS reminder: Declaration closes this Friday</w:t>
                                          </w:r>
                                        </w:p>
                                      </w:tc>
                                    </w:tr>
                                  </w:tbl>
                                  <w:p w14:paraId="00D28F49" w14:textId="77777777" w:rsidR="003B0BBC" w:rsidRPr="003B0BBC" w:rsidRDefault="003B0BBC" w:rsidP="003B0BBC">
                                    <w:pPr>
                                      <w:spacing w:after="0" w:line="240" w:lineRule="auto"/>
                                    </w:pPr>
                                  </w:p>
                                </w:tc>
                              </w:tr>
                            </w:tbl>
                            <w:p w14:paraId="3BD8693A" w14:textId="77777777" w:rsidR="003B0BBC" w:rsidRPr="003B0BBC" w:rsidRDefault="003B0BBC" w:rsidP="003B0BBC">
                              <w:pPr>
                                <w:spacing w:after="0" w:line="240" w:lineRule="auto"/>
                              </w:pPr>
                            </w:p>
                          </w:tc>
                        </w:tr>
                      </w:tbl>
                      <w:p w14:paraId="3F9C0C05" w14:textId="77777777" w:rsidR="003B0BBC" w:rsidRPr="003B0BBC" w:rsidRDefault="003B0BBC" w:rsidP="003B0BBC">
                        <w:pPr>
                          <w:spacing w:after="0" w:line="240" w:lineRule="auto"/>
                        </w:pPr>
                      </w:p>
                    </w:tc>
                  </w:tr>
                </w:tbl>
                <w:p w14:paraId="0E507E28" w14:textId="77777777" w:rsidR="003B0BBC" w:rsidRPr="003B0BBC" w:rsidRDefault="003B0BBC" w:rsidP="003B0BBC">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B0BBC" w:rsidRPr="003B0BBC" w14:paraId="5C7E0701"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3B0BBC" w:rsidRPr="003B0BBC" w14:paraId="1EC2E46A"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3B0BBC" w:rsidRPr="003B0BBC" w14:paraId="61C20A50" w14:textId="77777777">
                                <w:tc>
                                  <w:tcPr>
                                    <w:tcW w:w="0" w:type="auto"/>
                                    <w:tcMar>
                                      <w:top w:w="0" w:type="dxa"/>
                                      <w:left w:w="270" w:type="dxa"/>
                                      <w:bottom w:w="135" w:type="dxa"/>
                                      <w:right w:w="270" w:type="dxa"/>
                                    </w:tcMar>
                                    <w:hideMark/>
                                  </w:tcPr>
                                  <w:p w14:paraId="41046C78" w14:textId="77777777" w:rsidR="003B0BBC" w:rsidRPr="003B0BBC" w:rsidRDefault="003B0BBC" w:rsidP="003B0BBC">
                                    <w:pPr>
                                      <w:spacing w:after="0" w:line="240" w:lineRule="auto"/>
                                    </w:pPr>
                                    <w:r w:rsidRPr="003B0BBC">
                                      <w:t xml:space="preserve">Pharmacy owners have two days remaining to complete the Pharmacy Quality Scheme (PQS) 2025/26 declaration. To secure payment, the declaration must be submitted via the Manage Your Service (MYS) portal by </w:t>
                                    </w:r>
                                    <w:r w:rsidRPr="003B0BBC">
                                      <w:rPr>
                                        <w:b/>
                                        <w:bCs/>
                                      </w:rPr>
                                      <w:t>11.59pm this Friday, 27th February 2026.</w:t>
                                    </w:r>
                                    <w:r w:rsidRPr="003B0BBC">
                                      <w:br/>
                                    </w:r>
                                    <w:r w:rsidRPr="003B0BBC">
                                      <w:br/>
                                      <w:t>While the declaration is on Friday, pharmacy owners have until 31st March 2026 to finalise evidence for the gateway criterion and domains.</w:t>
                                    </w:r>
                                    <w:r w:rsidRPr="003B0BBC">
                                      <w:br/>
                                    </w:r>
                                    <w:r w:rsidRPr="003B0BBC">
                                      <w:br/>
                                    </w:r>
                                    <w:hyperlink r:id="rId16" w:tgtFrame="_blank" w:history="1">
                                      <w:r w:rsidRPr="003B0BBC">
                                        <w:rPr>
                                          <w:rStyle w:val="Hyperlink"/>
                                        </w:rPr>
                                        <w:t>Read more and complete your declaration</w:t>
                                      </w:r>
                                    </w:hyperlink>
                                  </w:p>
                                </w:tc>
                              </w:tr>
                            </w:tbl>
                            <w:p w14:paraId="6C128D48" w14:textId="77777777" w:rsidR="003B0BBC" w:rsidRPr="003B0BBC" w:rsidRDefault="003B0BBC" w:rsidP="003B0BBC">
                              <w:pPr>
                                <w:spacing w:after="0" w:line="240" w:lineRule="auto"/>
                              </w:pPr>
                            </w:p>
                          </w:tc>
                        </w:tr>
                      </w:tbl>
                      <w:p w14:paraId="35C187A8" w14:textId="77777777" w:rsidR="003B0BBC" w:rsidRPr="003B0BBC" w:rsidRDefault="003B0BBC" w:rsidP="003B0BBC">
                        <w:pPr>
                          <w:spacing w:after="0" w:line="240" w:lineRule="auto"/>
                        </w:pPr>
                      </w:p>
                    </w:tc>
                  </w:tr>
                </w:tbl>
                <w:p w14:paraId="69DF9C6F" w14:textId="77777777" w:rsidR="003B0BBC" w:rsidRPr="003B0BBC" w:rsidRDefault="003B0BBC" w:rsidP="003B0BBC">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B0BBC" w:rsidRPr="003B0BBC" w14:paraId="55D85F2B"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3B0BBC" w:rsidRPr="003B0BBC" w14:paraId="732D5F8D" w14:textId="77777777">
                          <w:trPr>
                            <w:hidden/>
                          </w:trPr>
                          <w:tc>
                            <w:tcPr>
                              <w:tcW w:w="0" w:type="auto"/>
                              <w:tcBorders>
                                <w:top w:val="single" w:sz="12" w:space="0" w:color="106B62"/>
                                <w:left w:val="nil"/>
                                <w:bottom w:val="nil"/>
                                <w:right w:val="nil"/>
                              </w:tcBorders>
                              <w:vAlign w:val="center"/>
                              <w:hideMark/>
                            </w:tcPr>
                            <w:p w14:paraId="42813DD1" w14:textId="77777777" w:rsidR="003B0BBC" w:rsidRPr="003B0BBC" w:rsidRDefault="003B0BBC" w:rsidP="003B0BBC">
                              <w:pPr>
                                <w:spacing w:after="0" w:line="240" w:lineRule="auto"/>
                                <w:rPr>
                                  <w:vanish/>
                                </w:rPr>
                              </w:pPr>
                            </w:p>
                          </w:tc>
                        </w:tr>
                      </w:tbl>
                      <w:p w14:paraId="2EB7A241" w14:textId="77777777" w:rsidR="003B0BBC" w:rsidRPr="003B0BBC" w:rsidRDefault="003B0BBC" w:rsidP="003B0BBC">
                        <w:pPr>
                          <w:spacing w:after="0" w:line="240" w:lineRule="auto"/>
                        </w:pPr>
                      </w:p>
                    </w:tc>
                  </w:tr>
                </w:tbl>
                <w:p w14:paraId="68C7E05E" w14:textId="77777777" w:rsidR="003B0BBC" w:rsidRPr="003B0BBC" w:rsidRDefault="003B0BBC" w:rsidP="003B0BBC">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B0BBC" w:rsidRPr="003B0BBC" w14:paraId="4FACF7B5"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3B0BBC" w:rsidRPr="003B0BBC" w14:paraId="7BA136E2" w14:textId="77777777">
                          <w:tc>
                            <w:tcPr>
                              <w:tcW w:w="9000" w:type="dxa"/>
                              <w:hideMark/>
                            </w:tcPr>
                            <w:p w14:paraId="7F623431" w14:textId="77777777" w:rsidR="003B0BBC" w:rsidRDefault="003B0BBC"/>
                            <w:tbl>
                              <w:tblPr>
                                <w:tblpPr w:vertAnchor="text"/>
                                <w:tblW w:w="5000" w:type="pct"/>
                                <w:tblCellMar>
                                  <w:left w:w="0" w:type="dxa"/>
                                  <w:right w:w="0" w:type="dxa"/>
                                </w:tblCellMar>
                                <w:tblLook w:val="04A0" w:firstRow="1" w:lastRow="0" w:firstColumn="1" w:lastColumn="0" w:noHBand="0" w:noVBand="1"/>
                              </w:tblPr>
                              <w:tblGrid>
                                <w:gridCol w:w="9000"/>
                              </w:tblGrid>
                              <w:tr w:rsidR="003B0BBC" w:rsidRPr="003B0BBC" w14:paraId="42E1545E" w14:textId="77777777">
                                <w:tc>
                                  <w:tcPr>
                                    <w:tcW w:w="0" w:type="auto"/>
                                    <w:tcMar>
                                      <w:top w:w="0" w:type="dxa"/>
                                      <w:left w:w="270" w:type="dxa"/>
                                      <w:bottom w:w="135" w:type="dxa"/>
                                      <w:right w:w="270" w:type="dxa"/>
                                    </w:tcMar>
                                    <w:hideMark/>
                                  </w:tcPr>
                                  <w:p w14:paraId="56F757A1" w14:textId="77777777" w:rsidR="003B0BBC" w:rsidRPr="003B0BBC" w:rsidRDefault="003B0BBC" w:rsidP="003B0BBC">
                                    <w:pPr>
                                      <w:spacing w:after="0" w:line="240" w:lineRule="auto"/>
                                      <w:rPr>
                                        <w:b/>
                                        <w:bCs/>
                                      </w:rPr>
                                    </w:pPr>
                                    <w:r w:rsidRPr="003B0BBC">
                                      <w:rPr>
                                        <w:b/>
                                        <w:bCs/>
                                      </w:rPr>
                                      <w:t>Seasonal vaccination provider guide published</w:t>
                                    </w:r>
                                  </w:p>
                                  <w:p w14:paraId="69E9A163" w14:textId="77777777" w:rsidR="003B0BBC" w:rsidRPr="003B0BBC" w:rsidRDefault="003B0BBC" w:rsidP="003B0BBC">
                                    <w:pPr>
                                      <w:spacing w:after="0" w:line="240" w:lineRule="auto"/>
                                    </w:pPr>
                                    <w:r w:rsidRPr="003B0BBC">
                                      <w:t>NHS England has published the operational guide for pharmacy sites participating in the Spring 2026 COVID-19 vaccination programme. This document details the requirements for service delivery, including eligibility criteria, supply chain arrangements, system usage, and payment mechanisms.</w:t>
                                    </w:r>
                                    <w:r w:rsidRPr="003B0BBC">
                                      <w:br/>
                                    </w:r>
                                    <w:r w:rsidRPr="003B0BBC">
                                      <w:br/>
                                      <w:t>Pharmacy owners are advised that a revised version is expected in March 2026, when further information, such as the legal mechanism links, will be available. Further updates will be shared through the primary care bulletin.</w:t>
                                    </w:r>
                                    <w:r w:rsidRPr="003B0BBC">
                                      <w:br/>
                                    </w:r>
                                    <w:r w:rsidRPr="003B0BBC">
                                      <w:br/>
                                    </w:r>
                                    <w:hyperlink r:id="rId17" w:tgtFrame="_blank" w:history="1">
                                      <w:r w:rsidRPr="003B0BBC">
                                        <w:rPr>
                                          <w:rStyle w:val="Hyperlink"/>
                                        </w:rPr>
                                        <w:t>R</w:t>
                                      </w:r>
                                    </w:hyperlink>
                                    <w:hyperlink r:id="rId18" w:tgtFrame="_blank" w:history="1">
                                      <w:r w:rsidRPr="003B0BBC">
                                        <w:rPr>
                                          <w:rStyle w:val="Hyperlink"/>
                                        </w:rPr>
                                        <w:t>ead more, including the guidance</w:t>
                                      </w:r>
                                    </w:hyperlink>
                                  </w:p>
                                </w:tc>
                              </w:tr>
                            </w:tbl>
                            <w:p w14:paraId="596E6839" w14:textId="77777777" w:rsidR="003B0BBC" w:rsidRPr="003B0BBC" w:rsidRDefault="003B0BBC" w:rsidP="003B0BBC">
                              <w:pPr>
                                <w:spacing w:after="0" w:line="240" w:lineRule="auto"/>
                              </w:pPr>
                            </w:p>
                          </w:tc>
                        </w:tr>
                      </w:tbl>
                      <w:p w14:paraId="72C376AE" w14:textId="77777777" w:rsidR="003B0BBC" w:rsidRPr="003B0BBC" w:rsidRDefault="003B0BBC" w:rsidP="003B0BBC">
                        <w:pPr>
                          <w:spacing w:after="0" w:line="240" w:lineRule="auto"/>
                        </w:pPr>
                      </w:p>
                    </w:tc>
                  </w:tr>
                </w:tbl>
                <w:p w14:paraId="39A7B664" w14:textId="77777777" w:rsidR="003B0BBC" w:rsidRPr="003B0BBC" w:rsidRDefault="003B0BBC" w:rsidP="003B0BBC">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B0BBC" w:rsidRPr="003B0BBC" w14:paraId="69FEF797"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3B0BBC" w:rsidRPr="003B0BBC" w14:paraId="76D77D97" w14:textId="77777777">
                          <w:trPr>
                            <w:hidden/>
                          </w:trPr>
                          <w:tc>
                            <w:tcPr>
                              <w:tcW w:w="0" w:type="auto"/>
                              <w:tcBorders>
                                <w:top w:val="single" w:sz="12" w:space="0" w:color="106B62"/>
                                <w:left w:val="nil"/>
                                <w:bottom w:val="nil"/>
                                <w:right w:val="nil"/>
                              </w:tcBorders>
                              <w:vAlign w:val="center"/>
                              <w:hideMark/>
                            </w:tcPr>
                            <w:p w14:paraId="720CF9C9" w14:textId="77777777" w:rsidR="003B0BBC" w:rsidRPr="003B0BBC" w:rsidRDefault="003B0BBC" w:rsidP="003B0BBC">
                              <w:pPr>
                                <w:spacing w:after="0" w:line="240" w:lineRule="auto"/>
                                <w:rPr>
                                  <w:vanish/>
                                </w:rPr>
                              </w:pPr>
                            </w:p>
                          </w:tc>
                        </w:tr>
                      </w:tbl>
                      <w:p w14:paraId="43FA0783" w14:textId="77777777" w:rsidR="003B0BBC" w:rsidRPr="003B0BBC" w:rsidRDefault="003B0BBC" w:rsidP="003B0BBC">
                        <w:pPr>
                          <w:spacing w:after="0" w:line="240" w:lineRule="auto"/>
                        </w:pPr>
                      </w:p>
                    </w:tc>
                  </w:tr>
                </w:tbl>
                <w:p w14:paraId="756D553D" w14:textId="77777777" w:rsidR="003B0BBC" w:rsidRPr="003B0BBC" w:rsidRDefault="003B0BBC" w:rsidP="003B0BBC">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B0BBC" w:rsidRPr="003B0BBC" w14:paraId="0B0E02E2"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3B0BBC" w:rsidRPr="003B0BBC" w14:paraId="26D2E8C5"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3B0BBC" w:rsidRPr="003B0BBC" w14:paraId="79A024A5" w14:textId="77777777">
                                <w:tc>
                                  <w:tcPr>
                                    <w:tcW w:w="0" w:type="auto"/>
                                    <w:tcMar>
                                      <w:top w:w="0" w:type="dxa"/>
                                      <w:left w:w="270" w:type="dxa"/>
                                      <w:bottom w:w="135" w:type="dxa"/>
                                      <w:right w:w="270" w:type="dxa"/>
                                    </w:tcMar>
                                    <w:hideMark/>
                                  </w:tcPr>
                                  <w:p w14:paraId="7E6BE8E3" w14:textId="77777777" w:rsidR="003B0BBC" w:rsidRPr="003B0BBC" w:rsidRDefault="003B0BBC" w:rsidP="003B0BBC">
                                    <w:pPr>
                                      <w:spacing w:after="0" w:line="240" w:lineRule="auto"/>
                                      <w:rPr>
                                        <w:b/>
                                        <w:bCs/>
                                      </w:rPr>
                                    </w:pPr>
                                    <w:r w:rsidRPr="003B0BBC">
                                      <w:rPr>
                                        <w:b/>
                                        <w:bCs/>
                                      </w:rPr>
                                      <w:t>Other updates</w:t>
                                    </w:r>
                                  </w:p>
                                  <w:p w14:paraId="0CD243AE" w14:textId="77777777" w:rsidR="003B0BBC" w:rsidRPr="003B0BBC" w:rsidRDefault="003B0BBC" w:rsidP="003B0BBC">
                                    <w:pPr>
                                      <w:numPr>
                                        <w:ilvl w:val="0"/>
                                        <w:numId w:val="1"/>
                                      </w:numPr>
                                      <w:spacing w:after="0" w:line="240" w:lineRule="auto"/>
                                    </w:pPr>
                                    <w:hyperlink r:id="rId19" w:tgtFrame="_blank" w:history="1">
                                      <w:r w:rsidRPr="003B0BBC">
                                        <w:rPr>
                                          <w:rStyle w:val="Hyperlink"/>
                                        </w:rPr>
                                        <w:t xml:space="preserve">Drug Safety Update: Falsified </w:t>
                                      </w:r>
                                      <w:proofErr w:type="spellStart"/>
                                      <w:r w:rsidRPr="003B0BBC">
                                        <w:rPr>
                                          <w:rStyle w:val="Hyperlink"/>
                                        </w:rPr>
                                        <w:t>Mounjaro</w:t>
                                      </w:r>
                                      <w:proofErr w:type="spellEnd"/>
                                      <w:r w:rsidRPr="003B0BBC">
                                        <w:rPr>
                                          <w:rStyle w:val="Hyperlink"/>
                                        </w:rPr>
                                        <w:t xml:space="preserve"> </w:t>
                                      </w:r>
                                      <w:proofErr w:type="spellStart"/>
                                      <w:r w:rsidRPr="003B0BBC">
                                        <w:rPr>
                                          <w:rStyle w:val="Hyperlink"/>
                                        </w:rPr>
                                        <w:t>KwikPen</w:t>
                                      </w:r>
                                      <w:proofErr w:type="spellEnd"/>
                                      <w:r w:rsidRPr="003B0BBC">
                                        <w:rPr>
                                          <w:rStyle w:val="Hyperlink"/>
                                        </w:rPr>
                                        <w:t xml:space="preserve"> 15mg pre-filled pens</w:t>
                                      </w:r>
                                    </w:hyperlink>
                                  </w:p>
                                  <w:p w14:paraId="797B1D62" w14:textId="77777777" w:rsidR="003B0BBC" w:rsidRPr="003B0BBC" w:rsidRDefault="003B0BBC" w:rsidP="003B0BBC">
                                    <w:pPr>
                                      <w:numPr>
                                        <w:ilvl w:val="0"/>
                                        <w:numId w:val="1"/>
                                      </w:numPr>
                                      <w:spacing w:after="0" w:line="240" w:lineRule="auto"/>
                                    </w:pPr>
                                    <w:hyperlink r:id="rId20" w:tgtFrame="_blank" w:history="1">
                                      <w:r w:rsidRPr="003B0BBC">
                                        <w:rPr>
                                          <w:rStyle w:val="Hyperlink"/>
                                        </w:rPr>
                                        <w:t xml:space="preserve">Defect Notification: </w:t>
                                      </w:r>
                                      <w:proofErr w:type="spellStart"/>
                                      <w:r w:rsidRPr="003B0BBC">
                                        <w:rPr>
                                          <w:rStyle w:val="Hyperlink"/>
                                        </w:rPr>
                                        <w:t>Dropodex</w:t>
                                      </w:r>
                                      <w:proofErr w:type="spellEnd"/>
                                      <w:r w:rsidRPr="003B0BBC">
                                        <w:rPr>
                                          <w:rStyle w:val="Hyperlink"/>
                                        </w:rPr>
                                        <w:t xml:space="preserve"> 0.1% w/v Eye Drops, solution (Rayner Pharmaceuticals Limited)</w:t>
                                      </w:r>
                                    </w:hyperlink>
                                  </w:p>
                                  <w:p w14:paraId="03233B21" w14:textId="77777777" w:rsidR="003B0BBC" w:rsidRPr="003B0BBC" w:rsidRDefault="003B0BBC" w:rsidP="003B0BBC">
                                    <w:pPr>
                                      <w:numPr>
                                        <w:ilvl w:val="0"/>
                                        <w:numId w:val="1"/>
                                      </w:numPr>
                                      <w:spacing w:after="0" w:line="240" w:lineRule="auto"/>
                                    </w:pPr>
                                    <w:hyperlink r:id="rId21" w:tgtFrame="_blank" w:history="1">
                                      <w:r w:rsidRPr="003B0BBC">
                                        <w:rPr>
                                          <w:rStyle w:val="Hyperlink"/>
                                        </w:rPr>
                                        <w:t>Drug Tariff Watch – March 2026</w:t>
                                      </w:r>
                                    </w:hyperlink>
                                  </w:p>
                                </w:tc>
                              </w:tr>
                            </w:tbl>
                            <w:p w14:paraId="0FAACEF9" w14:textId="77777777" w:rsidR="003B0BBC" w:rsidRPr="003B0BBC" w:rsidRDefault="003B0BBC" w:rsidP="003B0BBC">
                              <w:pPr>
                                <w:spacing w:after="0" w:line="240" w:lineRule="auto"/>
                              </w:pPr>
                            </w:p>
                          </w:tc>
                        </w:tr>
                      </w:tbl>
                      <w:p w14:paraId="04389DE5" w14:textId="77777777" w:rsidR="003B0BBC" w:rsidRPr="003B0BBC" w:rsidRDefault="003B0BBC" w:rsidP="003B0BBC">
                        <w:pPr>
                          <w:spacing w:after="0" w:line="240" w:lineRule="auto"/>
                        </w:pPr>
                      </w:p>
                    </w:tc>
                  </w:tr>
                </w:tbl>
                <w:p w14:paraId="33913D6B" w14:textId="77777777" w:rsidR="003B0BBC" w:rsidRPr="003B0BBC" w:rsidRDefault="003B0BBC" w:rsidP="003B0BBC">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B0BBC" w:rsidRPr="003B0BBC" w14:paraId="671C8DDC"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3B0BBC" w:rsidRPr="003B0BBC" w14:paraId="7524FABD" w14:textId="77777777">
                          <w:trPr>
                            <w:hidden/>
                          </w:trPr>
                          <w:tc>
                            <w:tcPr>
                              <w:tcW w:w="0" w:type="auto"/>
                              <w:tcBorders>
                                <w:top w:val="single" w:sz="12" w:space="0" w:color="106B62"/>
                                <w:left w:val="nil"/>
                                <w:bottom w:val="nil"/>
                                <w:right w:val="nil"/>
                              </w:tcBorders>
                              <w:vAlign w:val="center"/>
                              <w:hideMark/>
                            </w:tcPr>
                            <w:p w14:paraId="65EDF6E1" w14:textId="77777777" w:rsidR="003B0BBC" w:rsidRPr="003B0BBC" w:rsidRDefault="003B0BBC" w:rsidP="003B0BBC">
                              <w:pPr>
                                <w:spacing w:after="0" w:line="240" w:lineRule="auto"/>
                                <w:rPr>
                                  <w:vanish/>
                                </w:rPr>
                              </w:pPr>
                            </w:p>
                          </w:tc>
                        </w:tr>
                      </w:tbl>
                      <w:p w14:paraId="26B41F2B" w14:textId="77777777" w:rsidR="003B0BBC" w:rsidRPr="003B0BBC" w:rsidRDefault="003B0BBC" w:rsidP="003B0BBC">
                        <w:pPr>
                          <w:spacing w:after="0" w:line="240" w:lineRule="auto"/>
                        </w:pPr>
                      </w:p>
                    </w:tc>
                  </w:tr>
                </w:tbl>
                <w:p w14:paraId="4D7B1793" w14:textId="77777777" w:rsidR="003B0BBC" w:rsidRPr="003B0BBC" w:rsidRDefault="003B0BBC" w:rsidP="003B0BBC">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B0BBC" w:rsidRPr="003B0BBC" w14:paraId="526C68FF"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3B0BBC" w:rsidRPr="003B0BBC" w14:paraId="01E7B249" w14:textId="77777777">
                          <w:tc>
                            <w:tcPr>
                              <w:tcW w:w="0" w:type="auto"/>
                              <w:tcMar>
                                <w:top w:w="0" w:type="dxa"/>
                                <w:left w:w="135" w:type="dxa"/>
                                <w:bottom w:w="0" w:type="dxa"/>
                                <w:right w:w="135" w:type="dxa"/>
                              </w:tcMar>
                              <w:hideMark/>
                            </w:tcPr>
                            <w:p w14:paraId="06443667" w14:textId="545CCD2D" w:rsidR="003B0BBC" w:rsidRPr="003B0BBC" w:rsidRDefault="003B0BBC" w:rsidP="003B0BBC">
                              <w:pPr>
                                <w:spacing w:after="0" w:line="240" w:lineRule="auto"/>
                              </w:pPr>
                              <w:r w:rsidRPr="003B0BBC">
                                <w:drawing>
                                  <wp:inline distT="0" distB="0" distL="0" distR="0" wp14:anchorId="62DAE6AA" wp14:editId="157F6BF2">
                                    <wp:extent cx="5372100" cy="838200"/>
                                    <wp:effectExtent l="0" t="0" r="0" b="0"/>
                                    <wp:docPr id="619958151" name="Picture 14" descr="Community Pharmacy England banner">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ommunity Pharmacy England banne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30AF5C15" w14:textId="77777777" w:rsidR="003B0BBC" w:rsidRPr="003B0BBC" w:rsidRDefault="003B0BBC" w:rsidP="003B0BBC">
                        <w:pPr>
                          <w:spacing w:after="0" w:line="240" w:lineRule="auto"/>
                        </w:pPr>
                      </w:p>
                    </w:tc>
                  </w:tr>
                </w:tbl>
                <w:p w14:paraId="2404E78A" w14:textId="77777777" w:rsidR="003B0BBC" w:rsidRPr="003B0BBC" w:rsidRDefault="003B0BBC" w:rsidP="003B0BBC">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B0BBC" w:rsidRPr="003B0BBC" w14:paraId="6BF0F935"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3B0BBC" w:rsidRPr="003B0BBC" w14:paraId="2BC3BAB0" w14:textId="77777777">
                          <w:trPr>
                            <w:hidden/>
                          </w:trPr>
                          <w:tc>
                            <w:tcPr>
                              <w:tcW w:w="0" w:type="auto"/>
                              <w:tcBorders>
                                <w:top w:val="single" w:sz="12" w:space="0" w:color="106B62"/>
                                <w:left w:val="nil"/>
                                <w:bottom w:val="nil"/>
                                <w:right w:val="nil"/>
                              </w:tcBorders>
                              <w:vAlign w:val="center"/>
                              <w:hideMark/>
                            </w:tcPr>
                            <w:p w14:paraId="6B3357FF" w14:textId="77777777" w:rsidR="003B0BBC" w:rsidRPr="003B0BBC" w:rsidRDefault="003B0BBC" w:rsidP="003B0BBC">
                              <w:pPr>
                                <w:spacing w:after="0" w:line="240" w:lineRule="auto"/>
                                <w:rPr>
                                  <w:vanish/>
                                </w:rPr>
                              </w:pPr>
                            </w:p>
                          </w:tc>
                        </w:tr>
                      </w:tbl>
                      <w:p w14:paraId="0EDDBEE4" w14:textId="77777777" w:rsidR="003B0BBC" w:rsidRPr="003B0BBC" w:rsidRDefault="003B0BBC" w:rsidP="003B0BBC">
                        <w:pPr>
                          <w:spacing w:after="0" w:line="240" w:lineRule="auto"/>
                        </w:pPr>
                      </w:p>
                    </w:tc>
                  </w:tr>
                </w:tbl>
                <w:p w14:paraId="169551EE" w14:textId="77777777" w:rsidR="003B0BBC" w:rsidRPr="003B0BBC" w:rsidRDefault="003B0BBC" w:rsidP="003B0BBC">
                  <w:pPr>
                    <w:spacing w:after="0" w:line="240" w:lineRule="auto"/>
                  </w:pPr>
                </w:p>
              </w:tc>
            </w:tr>
            <w:tr w:rsidR="003B0BBC" w:rsidRPr="003B0BBC" w14:paraId="2D337C3A"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3B0BBC" w:rsidRPr="003B0BBC" w14:paraId="505793CC"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730"/>
                        </w:tblGrid>
                        <w:tr w:rsidR="003B0BBC" w:rsidRPr="003B0BBC" w14:paraId="0C0E90AB"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460"/>
                              </w:tblGrid>
                              <w:tr w:rsidR="003B0BBC" w:rsidRPr="003B0BBC" w14:paraId="75EE37E7"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3B0BBC" w:rsidRPr="003B0BBC" w14:paraId="121CDDD2"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3B0BBC" w:rsidRPr="003B0BBC" w14:paraId="53A8DBF4" w14:textId="77777777">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3B0BBC" w:rsidRPr="003B0BBC" w14:paraId="6A9D5B3A"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3B0BBC" w:rsidRPr="003B0BBC" w14:paraId="5E9CF653"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3B0BBC" w:rsidRPr="003B0BBC" w14:paraId="542B3638" w14:textId="77777777">
                                                              <w:tc>
                                                                <w:tcPr>
                                                                  <w:tcW w:w="360" w:type="dxa"/>
                                                                  <w:vAlign w:val="center"/>
                                                                  <w:hideMark/>
                                                                </w:tcPr>
                                                                <w:p w14:paraId="10B6E992" w14:textId="6E5A9DB2" w:rsidR="003B0BBC" w:rsidRPr="003B0BBC" w:rsidRDefault="003B0BBC" w:rsidP="003B0BBC">
                                                                  <w:pPr>
                                                                    <w:spacing w:after="0" w:line="240" w:lineRule="auto"/>
                                                                  </w:pPr>
                                                                  <w:r w:rsidRPr="003B0BBC">
                                                                    <w:rPr>
                                                                      <w:u w:val="single"/>
                                                                    </w:rPr>
                                                                    <w:lastRenderedPageBreak/>
                                                                    <w:drawing>
                                                                      <wp:inline distT="0" distB="0" distL="0" distR="0" wp14:anchorId="02CFF9E1" wp14:editId="284B5DCF">
                                                                        <wp:extent cx="228600" cy="228600"/>
                                                                        <wp:effectExtent l="0" t="0" r="0" b="0"/>
                                                                        <wp:docPr id="564204784" name="Picture 13" descr="Twitter">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Twitte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18CBD451" w14:textId="77777777" w:rsidR="003B0BBC" w:rsidRPr="003B0BBC" w:rsidRDefault="003B0BBC" w:rsidP="003B0BBC">
                                                            <w:pPr>
                                                              <w:spacing w:after="0" w:line="240" w:lineRule="auto"/>
                                                            </w:pPr>
                                                          </w:p>
                                                        </w:tc>
                                                      </w:tr>
                                                    </w:tbl>
                                                    <w:p w14:paraId="46A2B242" w14:textId="77777777" w:rsidR="003B0BBC" w:rsidRPr="003B0BBC" w:rsidRDefault="003B0BBC" w:rsidP="003B0BBC">
                                                      <w:pPr>
                                                        <w:spacing w:after="0" w:line="240" w:lineRule="auto"/>
                                                      </w:pPr>
                                                    </w:p>
                                                  </w:tc>
                                                </w:tr>
                                              </w:tbl>
                                              <w:p w14:paraId="31C1A453" w14:textId="77777777" w:rsidR="003B0BBC" w:rsidRPr="003B0BBC" w:rsidRDefault="003B0BBC" w:rsidP="003B0BBC">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3B0BBC" w:rsidRPr="003B0BBC" w14:paraId="4B19B578"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3B0BBC" w:rsidRPr="003B0BBC" w14:paraId="4744A536"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3B0BBC" w:rsidRPr="003B0BBC" w14:paraId="1789E89F" w14:textId="77777777">
                                                              <w:tc>
                                                                <w:tcPr>
                                                                  <w:tcW w:w="360" w:type="dxa"/>
                                                                  <w:vAlign w:val="center"/>
                                                                  <w:hideMark/>
                                                                </w:tcPr>
                                                                <w:p w14:paraId="6CC9DF56" w14:textId="66FD8E4F" w:rsidR="003B0BBC" w:rsidRPr="003B0BBC" w:rsidRDefault="003B0BBC" w:rsidP="003B0BBC">
                                                                  <w:pPr>
                                                                    <w:spacing w:after="0" w:line="240" w:lineRule="auto"/>
                                                                  </w:pPr>
                                                                  <w:r w:rsidRPr="003B0BBC">
                                                                    <w:rPr>
                                                                      <w:u w:val="single"/>
                                                                    </w:rPr>
                                                                    <w:drawing>
                                                                      <wp:inline distT="0" distB="0" distL="0" distR="0" wp14:anchorId="7FB1D259" wp14:editId="2F583BDE">
                                                                        <wp:extent cx="228600" cy="228600"/>
                                                                        <wp:effectExtent l="0" t="0" r="0" b="0"/>
                                                                        <wp:docPr id="1406337860" name="Picture 12" descr="Facebook">
                                                                          <a:hlinkClick xmlns:a="http://schemas.openxmlformats.org/drawingml/2006/main" r:id="rId2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Facebook"/>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20ADD156" w14:textId="77777777" w:rsidR="003B0BBC" w:rsidRPr="003B0BBC" w:rsidRDefault="003B0BBC" w:rsidP="003B0BBC">
                                                            <w:pPr>
                                                              <w:spacing w:after="0" w:line="240" w:lineRule="auto"/>
                                                            </w:pPr>
                                                          </w:p>
                                                        </w:tc>
                                                      </w:tr>
                                                    </w:tbl>
                                                    <w:p w14:paraId="2F82E1B5" w14:textId="77777777" w:rsidR="003B0BBC" w:rsidRPr="003B0BBC" w:rsidRDefault="003B0BBC" w:rsidP="003B0BBC">
                                                      <w:pPr>
                                                        <w:spacing w:after="0" w:line="240" w:lineRule="auto"/>
                                                      </w:pPr>
                                                    </w:p>
                                                  </w:tc>
                                                </w:tr>
                                              </w:tbl>
                                              <w:p w14:paraId="345398D5" w14:textId="77777777" w:rsidR="003B0BBC" w:rsidRPr="003B0BBC" w:rsidRDefault="003B0BBC" w:rsidP="003B0BBC">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3B0BBC" w:rsidRPr="003B0BBC" w14:paraId="3079EE08"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3B0BBC" w:rsidRPr="003B0BBC" w14:paraId="3B93B421"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3B0BBC" w:rsidRPr="003B0BBC" w14:paraId="5223D987" w14:textId="77777777">
                                                              <w:tc>
                                                                <w:tcPr>
                                                                  <w:tcW w:w="360" w:type="dxa"/>
                                                                  <w:vAlign w:val="center"/>
                                                                  <w:hideMark/>
                                                                </w:tcPr>
                                                                <w:p w14:paraId="061AEDDD" w14:textId="26D3038B" w:rsidR="003B0BBC" w:rsidRPr="003B0BBC" w:rsidRDefault="003B0BBC" w:rsidP="003B0BBC">
                                                                  <w:pPr>
                                                                    <w:spacing w:after="0" w:line="240" w:lineRule="auto"/>
                                                                  </w:pPr>
                                                                  <w:r w:rsidRPr="003B0BBC">
                                                                    <w:rPr>
                                                                      <w:u w:val="single"/>
                                                                    </w:rPr>
                                                                    <w:drawing>
                                                                      <wp:inline distT="0" distB="0" distL="0" distR="0" wp14:anchorId="63DFA794" wp14:editId="543F98BA">
                                                                        <wp:extent cx="228600" cy="228600"/>
                                                                        <wp:effectExtent l="0" t="0" r="0" b="0"/>
                                                                        <wp:docPr id="577944815" name="Picture 11" descr="LinkedIn">
                                                                          <a:hlinkClick xmlns:a="http://schemas.openxmlformats.org/drawingml/2006/main" r:id="rId2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LinkedIn"/>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445CEA42" w14:textId="77777777" w:rsidR="003B0BBC" w:rsidRPr="003B0BBC" w:rsidRDefault="003B0BBC" w:rsidP="003B0BBC">
                                                            <w:pPr>
                                                              <w:spacing w:after="0" w:line="240" w:lineRule="auto"/>
                                                            </w:pPr>
                                                          </w:p>
                                                        </w:tc>
                                                      </w:tr>
                                                    </w:tbl>
                                                    <w:p w14:paraId="2C721AC6" w14:textId="77777777" w:rsidR="003B0BBC" w:rsidRPr="003B0BBC" w:rsidRDefault="003B0BBC" w:rsidP="003B0BBC">
                                                      <w:pPr>
                                                        <w:spacing w:after="0" w:line="240" w:lineRule="auto"/>
                                                      </w:pPr>
                                                    </w:p>
                                                  </w:tc>
                                                </w:tr>
                                              </w:tbl>
                                              <w:p w14:paraId="50AD630D" w14:textId="77777777" w:rsidR="003B0BBC" w:rsidRPr="003B0BBC" w:rsidRDefault="003B0BBC" w:rsidP="003B0BBC">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645"/>
                                                </w:tblGrid>
                                                <w:tr w:rsidR="003B0BBC" w:rsidRPr="003B0BBC" w14:paraId="48F17BA3"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3B0BBC" w:rsidRPr="003B0BBC" w14:paraId="7933088B"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3B0BBC" w:rsidRPr="003B0BBC" w14:paraId="58BF4016" w14:textId="77777777">
                                                              <w:tc>
                                                                <w:tcPr>
                                                                  <w:tcW w:w="360" w:type="dxa"/>
                                                                  <w:vAlign w:val="center"/>
                                                                  <w:hideMark/>
                                                                </w:tcPr>
                                                                <w:p w14:paraId="26BDC1C4" w14:textId="2A16364F" w:rsidR="003B0BBC" w:rsidRPr="003B0BBC" w:rsidRDefault="003B0BBC" w:rsidP="003B0BBC">
                                                                  <w:pPr>
                                                                    <w:spacing w:after="0" w:line="240" w:lineRule="auto"/>
                                                                  </w:pPr>
                                                                  <w:r w:rsidRPr="003B0BBC">
                                                                    <w:rPr>
                                                                      <w:u w:val="single"/>
                                                                    </w:rPr>
                                                                    <w:drawing>
                                                                      <wp:inline distT="0" distB="0" distL="0" distR="0" wp14:anchorId="162CC44A" wp14:editId="02023775">
                                                                        <wp:extent cx="228600" cy="228600"/>
                                                                        <wp:effectExtent l="0" t="0" r="0" b="0"/>
                                                                        <wp:docPr id="1817558441" name="Picture 10" descr="Website">
                                                                          <a:hlinkClick xmlns:a="http://schemas.openxmlformats.org/drawingml/2006/main" r:id="rId3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Website"/>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3C0A7B90" w14:textId="77777777" w:rsidR="003B0BBC" w:rsidRPr="003B0BBC" w:rsidRDefault="003B0BBC" w:rsidP="003B0BBC">
                                                            <w:pPr>
                                                              <w:spacing w:after="0" w:line="240" w:lineRule="auto"/>
                                                            </w:pPr>
                                                          </w:p>
                                                        </w:tc>
                                                      </w:tr>
                                                    </w:tbl>
                                                    <w:p w14:paraId="35DBB668" w14:textId="77777777" w:rsidR="003B0BBC" w:rsidRPr="003B0BBC" w:rsidRDefault="003B0BBC" w:rsidP="003B0BBC">
                                                      <w:pPr>
                                                        <w:spacing w:after="0" w:line="240" w:lineRule="auto"/>
                                                      </w:pPr>
                                                    </w:p>
                                                  </w:tc>
                                                </w:tr>
                                              </w:tbl>
                                              <w:p w14:paraId="7320FD78" w14:textId="77777777" w:rsidR="003B0BBC" w:rsidRPr="003B0BBC" w:rsidRDefault="003B0BBC" w:rsidP="003B0BBC">
                                                <w:pPr>
                                                  <w:spacing w:after="0" w:line="240" w:lineRule="auto"/>
                                                </w:pPr>
                                              </w:p>
                                            </w:tc>
                                          </w:tr>
                                        </w:tbl>
                                        <w:p w14:paraId="100B071F" w14:textId="77777777" w:rsidR="003B0BBC" w:rsidRPr="003B0BBC" w:rsidRDefault="003B0BBC" w:rsidP="003B0BBC">
                                          <w:pPr>
                                            <w:spacing w:after="0" w:line="240" w:lineRule="auto"/>
                                          </w:pPr>
                                        </w:p>
                                      </w:tc>
                                    </w:tr>
                                  </w:tbl>
                                  <w:p w14:paraId="7876858C" w14:textId="77777777" w:rsidR="003B0BBC" w:rsidRPr="003B0BBC" w:rsidRDefault="003B0BBC" w:rsidP="003B0BBC">
                                    <w:pPr>
                                      <w:spacing w:after="0" w:line="240" w:lineRule="auto"/>
                                    </w:pPr>
                                  </w:p>
                                </w:tc>
                              </w:tr>
                            </w:tbl>
                            <w:p w14:paraId="4EE3966C" w14:textId="77777777" w:rsidR="003B0BBC" w:rsidRPr="003B0BBC" w:rsidRDefault="003B0BBC" w:rsidP="003B0BBC">
                              <w:pPr>
                                <w:spacing w:after="0" w:line="240" w:lineRule="auto"/>
                              </w:pPr>
                            </w:p>
                          </w:tc>
                        </w:tr>
                      </w:tbl>
                      <w:p w14:paraId="25D0A506" w14:textId="77777777" w:rsidR="003B0BBC" w:rsidRPr="003B0BBC" w:rsidRDefault="003B0BBC" w:rsidP="003B0BBC">
                        <w:pPr>
                          <w:spacing w:after="0" w:line="240" w:lineRule="auto"/>
                        </w:pPr>
                      </w:p>
                    </w:tc>
                  </w:tr>
                </w:tbl>
                <w:p w14:paraId="4ACDD0ED" w14:textId="77777777" w:rsidR="003B0BBC" w:rsidRPr="003B0BBC" w:rsidRDefault="003B0BBC" w:rsidP="003B0BBC">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B0BBC" w:rsidRPr="003B0BBC" w14:paraId="77E53AD0"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3B0BBC" w:rsidRPr="003B0BBC" w14:paraId="7E36B3B6"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3B0BBC" w:rsidRPr="003B0BBC" w14:paraId="3633A580" w14:textId="77777777">
                                <w:tc>
                                  <w:tcPr>
                                    <w:tcW w:w="0" w:type="auto"/>
                                    <w:tcMar>
                                      <w:top w:w="0" w:type="dxa"/>
                                      <w:left w:w="270" w:type="dxa"/>
                                      <w:bottom w:w="135" w:type="dxa"/>
                                      <w:right w:w="270" w:type="dxa"/>
                                    </w:tcMar>
                                    <w:hideMark/>
                                  </w:tcPr>
                                  <w:p w14:paraId="54D4E971" w14:textId="77777777" w:rsidR="003B0BBC" w:rsidRPr="003B0BBC" w:rsidRDefault="003B0BBC" w:rsidP="003B0BBC">
                                    <w:pPr>
                                      <w:spacing w:after="0" w:line="240" w:lineRule="auto"/>
                                      <w:jc w:val="center"/>
                                    </w:pPr>
                                    <w:r w:rsidRPr="003B0BBC">
                                      <w:rPr>
                                        <w:b/>
                                        <w:bCs/>
                                      </w:rPr>
                                      <w:t>Community Pharmacy England</w:t>
                                    </w:r>
                                    <w:r w:rsidRPr="003B0BBC">
                                      <w:br/>
                                      <w:t>Address: 14 Hosier Lane, London EC1A 9LQ</w:t>
                                    </w:r>
                                    <w:r w:rsidRPr="003B0BBC">
                                      <w:br/>
                                      <w:t xml:space="preserve">Tel: 0203 1220 810 | Email: </w:t>
                                    </w:r>
                                    <w:hyperlink r:id="rId32" w:history="1">
                                      <w:r w:rsidRPr="003B0BBC">
                                        <w:rPr>
                                          <w:rStyle w:val="Hyperlink"/>
                                        </w:rPr>
                                        <w:t>comms.team@cpe.org.uk</w:t>
                                      </w:r>
                                    </w:hyperlink>
                                  </w:p>
                                  <w:p w14:paraId="070C699F" w14:textId="77777777" w:rsidR="003B0BBC" w:rsidRPr="003B0BBC" w:rsidRDefault="003B0BBC" w:rsidP="003B0BBC">
                                    <w:pPr>
                                      <w:spacing w:after="0" w:line="240" w:lineRule="auto"/>
                                      <w:jc w:val="center"/>
                                    </w:pPr>
                                    <w:r w:rsidRPr="003B0BBC">
                                      <w:rPr>
                                        <w:i/>
                                        <w:iCs/>
                                      </w:rPr>
                                      <w:t xml:space="preserve">Copyright © 2026 Community Pharmacy England, </w:t>
                                    </w:r>
                                    <w:proofErr w:type="gramStart"/>
                                    <w:r w:rsidRPr="003B0BBC">
                                      <w:rPr>
                                        <w:i/>
                                        <w:iCs/>
                                      </w:rPr>
                                      <w:t>All</w:t>
                                    </w:r>
                                    <w:proofErr w:type="gramEnd"/>
                                    <w:r w:rsidRPr="003B0BBC">
                                      <w:rPr>
                                        <w:i/>
                                        <w:iCs/>
                                      </w:rPr>
                                      <w:t xml:space="preserve"> rights reserved.</w:t>
                                    </w:r>
                                  </w:p>
                                  <w:p w14:paraId="6F26951E" w14:textId="44E35C6C" w:rsidR="003B0BBC" w:rsidRPr="003B0BBC" w:rsidRDefault="003B0BBC" w:rsidP="003B0BBC">
                                    <w:pPr>
                                      <w:spacing w:after="0" w:line="240" w:lineRule="auto"/>
                                      <w:jc w:val="center"/>
                                    </w:pPr>
                                    <w:r w:rsidRPr="003B0BBC">
                                      <w:t>You are receiving this email because you are subscribed to our newsletters. Community Pharmacy England is the operating name of the Pharmaceutical Services Negotiating Committee (PSNC).</w:t>
                                    </w:r>
                                  </w:p>
                                </w:tc>
                              </w:tr>
                            </w:tbl>
                            <w:p w14:paraId="7660E4CE" w14:textId="77777777" w:rsidR="003B0BBC" w:rsidRPr="003B0BBC" w:rsidRDefault="003B0BBC" w:rsidP="003B0BBC">
                              <w:pPr>
                                <w:spacing w:after="0" w:line="240" w:lineRule="auto"/>
                              </w:pPr>
                            </w:p>
                          </w:tc>
                        </w:tr>
                      </w:tbl>
                      <w:p w14:paraId="13993725" w14:textId="77777777" w:rsidR="003B0BBC" w:rsidRPr="003B0BBC" w:rsidRDefault="003B0BBC" w:rsidP="003B0BBC">
                        <w:pPr>
                          <w:spacing w:after="0" w:line="240" w:lineRule="auto"/>
                        </w:pPr>
                      </w:p>
                    </w:tc>
                  </w:tr>
                </w:tbl>
                <w:p w14:paraId="300E3C7E" w14:textId="77777777" w:rsidR="003B0BBC" w:rsidRPr="003B0BBC" w:rsidRDefault="003B0BBC" w:rsidP="003B0BBC">
                  <w:pPr>
                    <w:spacing w:after="0" w:line="240" w:lineRule="auto"/>
                  </w:pPr>
                </w:p>
              </w:tc>
            </w:tr>
          </w:tbl>
          <w:p w14:paraId="2B31775E" w14:textId="77777777" w:rsidR="003B0BBC" w:rsidRPr="003B0BBC" w:rsidRDefault="003B0BBC" w:rsidP="003B0BBC">
            <w:pPr>
              <w:spacing w:after="0" w:line="240" w:lineRule="auto"/>
            </w:pPr>
          </w:p>
        </w:tc>
      </w:tr>
    </w:tbl>
    <w:p w14:paraId="5FD89C90" w14:textId="77777777" w:rsidR="00413E92" w:rsidRDefault="00413E92"/>
    <w:sectPr w:rsidR="00413E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114497"/>
    <w:multiLevelType w:val="multilevel"/>
    <w:tmpl w:val="144C107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1129712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BBC"/>
    <w:rsid w:val="003B0BBC"/>
    <w:rsid w:val="00413E92"/>
    <w:rsid w:val="006A6164"/>
    <w:rsid w:val="00920737"/>
    <w:rsid w:val="00B961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B4D13"/>
  <w15:chartTrackingRefBased/>
  <w15:docId w15:val="{61697488-E1FE-4761-BDCA-4889DC65F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0B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0B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0B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0B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0B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0B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0B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0B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0B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0B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0B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0B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0B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0B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0B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0B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0B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0BBC"/>
    <w:rPr>
      <w:rFonts w:eastAsiaTheme="majorEastAsia" w:cstheme="majorBidi"/>
      <w:color w:val="272727" w:themeColor="text1" w:themeTint="D8"/>
    </w:rPr>
  </w:style>
  <w:style w:type="paragraph" w:styleId="Title">
    <w:name w:val="Title"/>
    <w:basedOn w:val="Normal"/>
    <w:next w:val="Normal"/>
    <w:link w:val="TitleChar"/>
    <w:uiPriority w:val="10"/>
    <w:qFormat/>
    <w:rsid w:val="003B0B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0B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0B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0B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0BBC"/>
    <w:pPr>
      <w:spacing w:before="160"/>
      <w:jc w:val="center"/>
    </w:pPr>
    <w:rPr>
      <w:i/>
      <w:iCs/>
      <w:color w:val="404040" w:themeColor="text1" w:themeTint="BF"/>
    </w:rPr>
  </w:style>
  <w:style w:type="character" w:customStyle="1" w:styleId="QuoteChar">
    <w:name w:val="Quote Char"/>
    <w:basedOn w:val="DefaultParagraphFont"/>
    <w:link w:val="Quote"/>
    <w:uiPriority w:val="29"/>
    <w:rsid w:val="003B0BBC"/>
    <w:rPr>
      <w:i/>
      <w:iCs/>
      <w:color w:val="404040" w:themeColor="text1" w:themeTint="BF"/>
    </w:rPr>
  </w:style>
  <w:style w:type="paragraph" w:styleId="ListParagraph">
    <w:name w:val="List Paragraph"/>
    <w:basedOn w:val="Normal"/>
    <w:uiPriority w:val="34"/>
    <w:qFormat/>
    <w:rsid w:val="003B0BBC"/>
    <w:pPr>
      <w:ind w:left="720"/>
      <w:contextualSpacing/>
    </w:pPr>
  </w:style>
  <w:style w:type="character" w:styleId="IntenseEmphasis">
    <w:name w:val="Intense Emphasis"/>
    <w:basedOn w:val="DefaultParagraphFont"/>
    <w:uiPriority w:val="21"/>
    <w:qFormat/>
    <w:rsid w:val="003B0BBC"/>
    <w:rPr>
      <w:i/>
      <w:iCs/>
      <w:color w:val="0F4761" w:themeColor="accent1" w:themeShade="BF"/>
    </w:rPr>
  </w:style>
  <w:style w:type="paragraph" w:styleId="IntenseQuote">
    <w:name w:val="Intense Quote"/>
    <w:basedOn w:val="Normal"/>
    <w:next w:val="Normal"/>
    <w:link w:val="IntenseQuoteChar"/>
    <w:uiPriority w:val="30"/>
    <w:qFormat/>
    <w:rsid w:val="003B0B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0BBC"/>
    <w:rPr>
      <w:i/>
      <w:iCs/>
      <w:color w:val="0F4761" w:themeColor="accent1" w:themeShade="BF"/>
    </w:rPr>
  </w:style>
  <w:style w:type="character" w:styleId="IntenseReference">
    <w:name w:val="Intense Reference"/>
    <w:basedOn w:val="DefaultParagraphFont"/>
    <w:uiPriority w:val="32"/>
    <w:qFormat/>
    <w:rsid w:val="003B0BBC"/>
    <w:rPr>
      <w:b/>
      <w:bCs/>
      <w:smallCaps/>
      <w:color w:val="0F4761" w:themeColor="accent1" w:themeShade="BF"/>
      <w:spacing w:val="5"/>
    </w:rPr>
  </w:style>
  <w:style w:type="character" w:styleId="Hyperlink">
    <w:name w:val="Hyperlink"/>
    <w:basedOn w:val="DefaultParagraphFont"/>
    <w:uiPriority w:val="99"/>
    <w:unhideWhenUsed/>
    <w:rsid w:val="003B0BBC"/>
    <w:rPr>
      <w:color w:val="467886" w:themeColor="hyperlink"/>
      <w:u w:val="single"/>
    </w:rPr>
  </w:style>
  <w:style w:type="character" w:styleId="UnresolvedMention">
    <w:name w:val="Unresolved Mention"/>
    <w:basedOn w:val="DefaultParagraphFont"/>
    <w:uiPriority w:val="99"/>
    <w:semiHidden/>
    <w:unhideWhenUsed/>
    <w:rsid w:val="003B0B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pe.us7.list-manage.com/track/click?u=86d41ab7fa4c7c2c5d7210782&amp;id=c526557256&amp;e=d19e9fd41c" TargetMode="External"/><Relationship Id="rId18" Type="http://schemas.openxmlformats.org/officeDocument/2006/relationships/hyperlink" Target="https://cpe.us7.list-manage.com/track/click?u=86d41ab7fa4c7c2c5d7210782&amp;id=eeaf79dd82&amp;e=d19e9fd41c" TargetMode="External"/><Relationship Id="rId26" Type="http://schemas.openxmlformats.org/officeDocument/2006/relationships/hyperlink" Target="https://cpe.us7.list-manage.com/track/click?u=86d41ab7fa4c7c2c5d7210782&amp;id=469ce76f3d&amp;e=d19e9fd41c" TargetMode="External"/><Relationship Id="rId21" Type="http://schemas.openxmlformats.org/officeDocument/2006/relationships/hyperlink" Target="https://cpe.us7.list-manage.com/track/click?u=86d41ab7fa4c7c2c5d7210782&amp;id=435bec7786&amp;e=d19e9fd41c" TargetMode="External"/><Relationship Id="rId34"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hyperlink" Target="https://cpe.us7.list-manage.com/track/click?u=86d41ab7fa4c7c2c5d7210782&amp;id=9a2468232a&amp;e=d19e9fd41c" TargetMode="External"/><Relationship Id="rId17" Type="http://schemas.openxmlformats.org/officeDocument/2006/relationships/hyperlink" Target="https://cpe.us7.list-manage.com/track/click?u=86d41ab7fa4c7c2c5d7210782&amp;id=49593b9d66&amp;e=d19e9fd41c" TargetMode="External"/><Relationship Id="rId25" Type="http://schemas.openxmlformats.org/officeDocument/2006/relationships/image" Target="media/image6.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cpe.us7.list-manage.com/track/click?u=86d41ab7fa4c7c2c5d7210782&amp;id=1d9eeb95ac&amp;e=d19e9fd41c" TargetMode="External"/><Relationship Id="rId20" Type="http://schemas.openxmlformats.org/officeDocument/2006/relationships/hyperlink" Target="https://cpe.us7.list-manage.com/track/click?u=86d41ab7fa4c7c2c5d7210782&amp;id=7f0963b28a&amp;e=d19e9fd41c" TargetMode="External"/><Relationship Id="rId29"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cpe.us7.list-manage.com/track/click?u=86d41ab7fa4c7c2c5d7210782&amp;id=cd74455478&amp;e=d19e9fd41c" TargetMode="External"/><Relationship Id="rId24" Type="http://schemas.openxmlformats.org/officeDocument/2006/relationships/hyperlink" Target="https://cpe.us7.list-manage.com/track/click?u=86d41ab7fa4c7c2c5d7210782&amp;id=18138c125a&amp;e=d19e9fd41c" TargetMode="External"/><Relationship Id="rId32" Type="http://schemas.openxmlformats.org/officeDocument/2006/relationships/hyperlink" Target="mailto:comms.team@cpe.org.uk" TargetMode="External"/><Relationship Id="rId37" Type="http://schemas.openxmlformats.org/officeDocument/2006/relationships/customXml" Target="../customXml/item3.xml"/><Relationship Id="rId5" Type="http://schemas.openxmlformats.org/officeDocument/2006/relationships/hyperlink" Target="https://cpe.us7.list-manage.com/track/click?u=86d41ab7fa4c7c2c5d7210782&amp;id=f17458ec54&amp;e=d19e9fd41c" TargetMode="External"/><Relationship Id="rId15" Type="http://schemas.openxmlformats.org/officeDocument/2006/relationships/hyperlink" Target="https://cpe.us7.list-manage.com/track/click?u=86d41ab7fa4c7c2c5d7210782&amp;id=2301bf3563&amp;e=d19e9fd41c" TargetMode="External"/><Relationship Id="rId23" Type="http://schemas.openxmlformats.org/officeDocument/2006/relationships/image" Target="media/image5.png"/><Relationship Id="rId28" Type="http://schemas.openxmlformats.org/officeDocument/2006/relationships/hyperlink" Target="https://cpe.us7.list-manage.com/track/click?u=86d41ab7fa4c7c2c5d7210782&amp;id=acd1702230&amp;e=d19e9fd41c" TargetMode="External"/><Relationship Id="rId36" Type="http://schemas.openxmlformats.org/officeDocument/2006/relationships/customXml" Target="../customXml/item2.xml"/><Relationship Id="rId10" Type="http://schemas.openxmlformats.org/officeDocument/2006/relationships/hyperlink" Target="https://cpe.us7.list-manage.com/track/click?u=86d41ab7fa4c7c2c5d7210782&amp;id=8f0d522255&amp;e=d19e9fd41c" TargetMode="External"/><Relationship Id="rId19" Type="http://schemas.openxmlformats.org/officeDocument/2006/relationships/hyperlink" Target="https://cpe.us7.list-manage.com/track/click?u=86d41ab7fa4c7c2c5d7210782&amp;id=a5bec05f87&amp;e=d19e9fd41c" TargetMode="External"/><Relationship Id="rId31"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4.png"/><Relationship Id="rId22" Type="http://schemas.openxmlformats.org/officeDocument/2006/relationships/hyperlink" Target="https://cpe.us7.list-manage.com/track/click?u=86d41ab7fa4c7c2c5d7210782&amp;id=7e8d272a2a&amp;e=d19e9fd41c" TargetMode="External"/><Relationship Id="rId27" Type="http://schemas.openxmlformats.org/officeDocument/2006/relationships/image" Target="media/image7.png"/><Relationship Id="rId30" Type="http://schemas.openxmlformats.org/officeDocument/2006/relationships/hyperlink" Target="https://cpe.us7.list-manage.com/track/click?u=86d41ab7fa4c7c2c5d7210782&amp;id=7c49886b1e&amp;e=d19e9fd41c" TargetMode="External"/><Relationship Id="rId35" Type="http://schemas.openxmlformats.org/officeDocument/2006/relationships/customXml" Target="../customXml/item1.xml"/><Relationship Id="rId8" Type="http://schemas.openxmlformats.org/officeDocument/2006/relationships/hyperlink" Target="https://cpe.us7.list-manage.com/track/click?u=86d41ab7fa4c7c2c5d7210782&amp;id=2c24a09107&amp;e=d19e9fd41c"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E893A308A22C44893F6FDFDE749C8E" ma:contentTypeVersion="12" ma:contentTypeDescription="Create a new document." ma:contentTypeScope="" ma:versionID="4f00c4d71ff1c19547db21b337c217b1">
  <xsd:schema xmlns:xsd="http://www.w3.org/2001/XMLSchema" xmlns:xs="http://www.w3.org/2001/XMLSchema" xmlns:p="http://schemas.microsoft.com/office/2006/metadata/properties" xmlns:ns2="3e2e51fe-11ee-455e-8132-a85ff033560d" xmlns:ns3="2e3a695e-5fca-470b-86fe-c912ca38316f" targetNamespace="http://schemas.microsoft.com/office/2006/metadata/properties" ma:root="true" ma:fieldsID="93b47d63d894d0c07c0df3e7a6467c0e" ns2:_="" ns3:_="">
    <xsd:import namespace="3e2e51fe-11ee-455e-8132-a85ff033560d"/>
    <xsd:import namespace="2e3a695e-5fca-470b-86fe-c912ca3831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e51fe-11ee-455e-8132-a85ff03356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874f519-04f1-4f2e-813a-a3c18a6f2a5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3a695e-5fca-470b-86fe-c912ca38316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901cc5c-ce45-4d22-bd09-26f7b3f9930c}" ma:internalName="TaxCatchAll" ma:showField="CatchAllData" ma:web="2e3a695e-5fca-470b-86fe-c912ca3831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2e51fe-11ee-455e-8132-a85ff033560d">
      <Terms xmlns="http://schemas.microsoft.com/office/infopath/2007/PartnerControls"/>
    </lcf76f155ced4ddcb4097134ff3c332f>
    <TaxCatchAll xmlns="2e3a695e-5fca-470b-86fe-c912ca38316f" xsi:nil="true"/>
  </documentManagement>
</p:properties>
</file>

<file path=customXml/itemProps1.xml><?xml version="1.0" encoding="utf-8"?>
<ds:datastoreItem xmlns:ds="http://schemas.openxmlformats.org/officeDocument/2006/customXml" ds:itemID="{F9EFDA39-DC06-4BDB-A759-FFE04CFB78A6}"/>
</file>

<file path=customXml/itemProps2.xml><?xml version="1.0" encoding="utf-8"?>
<ds:datastoreItem xmlns:ds="http://schemas.openxmlformats.org/officeDocument/2006/customXml" ds:itemID="{A9D4B1F9-9665-456B-880E-F07AF9EFCD78}"/>
</file>

<file path=customXml/itemProps3.xml><?xml version="1.0" encoding="utf-8"?>
<ds:datastoreItem xmlns:ds="http://schemas.openxmlformats.org/officeDocument/2006/customXml" ds:itemID="{32ABCB2F-A267-47A6-B1CE-3B3152109F8E}"/>
</file>

<file path=docProps/app.xml><?xml version="1.0" encoding="utf-8"?>
<Properties xmlns="http://schemas.openxmlformats.org/officeDocument/2006/extended-properties" xmlns:vt="http://schemas.openxmlformats.org/officeDocument/2006/docPropsVTypes">
  <Template>Normal.dotm</Template>
  <TotalTime>2</TotalTime>
  <Pages>3</Pages>
  <Words>741</Words>
  <Characters>4263</Characters>
  <Application>Microsoft Office Word</Application>
  <DocSecurity>0</DocSecurity>
  <Lines>213</Lines>
  <Paragraphs>34</Paragraphs>
  <ScaleCrop>false</ScaleCrop>
  <Company/>
  <LinksUpToDate>false</LinksUpToDate>
  <CharactersWithSpaces>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2026-02-26T10:35:00Z</dcterms:created>
  <dcterms:modified xsi:type="dcterms:W3CDTF">2026-02-26T10:37:00Z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0x010100F7E893A308A22C44893F6FDFDE749C8E</vt:lpwstr>
  </property>
</Properties>
</file>