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7701B" w:rsidRPr="0067701B" w14:paraId="2578522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7701B" w:rsidRPr="0067701B" w14:paraId="32DEAA8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7701B" w:rsidRPr="0067701B" w14:paraId="061E12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6B2FDDEC" w14:textId="77777777">
                          <w:tc>
                            <w:tcPr>
                              <w:tcW w:w="9000" w:type="dxa"/>
                              <w:hideMark/>
                            </w:tcPr>
                            <w:p w14:paraId="288AAD87" w14:textId="77777777" w:rsidR="0067701B" w:rsidRPr="0067701B" w:rsidRDefault="0067701B" w:rsidP="0067701B">
                              <w:pPr>
                                <w:spacing w:after="0" w:line="240" w:lineRule="auto"/>
                              </w:pPr>
                            </w:p>
                          </w:tc>
                        </w:tr>
                      </w:tbl>
                      <w:p w14:paraId="26618452" w14:textId="77777777" w:rsidR="0067701B" w:rsidRPr="0067701B" w:rsidRDefault="0067701B" w:rsidP="0067701B">
                        <w:pPr>
                          <w:spacing w:after="0" w:line="240" w:lineRule="auto"/>
                        </w:pPr>
                      </w:p>
                    </w:tc>
                  </w:tr>
                </w:tbl>
                <w:p w14:paraId="4ABF95B2" w14:textId="77777777" w:rsidR="0067701B" w:rsidRPr="0067701B" w:rsidRDefault="0067701B" w:rsidP="0067701B">
                  <w:pPr>
                    <w:spacing w:after="0" w:line="240" w:lineRule="auto"/>
                  </w:pPr>
                </w:p>
              </w:tc>
            </w:tr>
            <w:tr w:rsidR="0067701B" w:rsidRPr="0067701B" w14:paraId="55F6006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7701B" w:rsidRPr="0067701B" w14:paraId="5EEDA9A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7701B" w:rsidRPr="0067701B" w14:paraId="5FD7BEE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7701B" w:rsidRPr="0067701B" w14:paraId="618FD9C9" w14:textId="77777777">
                                <w:tc>
                                  <w:tcPr>
                                    <w:tcW w:w="0" w:type="auto"/>
                                    <w:hideMark/>
                                  </w:tcPr>
                                  <w:p w14:paraId="233FCC5D" w14:textId="428BD3E3" w:rsidR="0067701B" w:rsidRPr="0067701B" w:rsidRDefault="0067701B" w:rsidP="0067701B">
                                    <w:pPr>
                                      <w:spacing w:after="0" w:line="240" w:lineRule="auto"/>
                                    </w:pPr>
                                    <w:r w:rsidRPr="0067701B">
                                      <w:drawing>
                                        <wp:inline distT="0" distB="0" distL="0" distR="0" wp14:anchorId="6083DD92" wp14:editId="61A99A28">
                                          <wp:extent cx="2514600" cy="812800"/>
                                          <wp:effectExtent l="0" t="0" r="0" b="6350"/>
                                          <wp:docPr id="1881269901"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7701B" w:rsidRPr="0067701B" w14:paraId="632837B0" w14:textId="77777777">
                                <w:tc>
                                  <w:tcPr>
                                    <w:tcW w:w="0" w:type="auto"/>
                                    <w:hideMark/>
                                  </w:tcPr>
                                  <w:p w14:paraId="66A2D13A" w14:textId="77777777" w:rsidR="0067701B" w:rsidRPr="0067701B" w:rsidRDefault="0067701B" w:rsidP="0067701B">
                                    <w:pPr>
                                      <w:spacing w:after="0" w:line="240" w:lineRule="auto"/>
                                      <w:jc w:val="right"/>
                                      <w:rPr>
                                        <w:b/>
                                        <w:bCs/>
                                        <w:sz w:val="36"/>
                                        <w:szCs w:val="36"/>
                                      </w:rPr>
                                    </w:pPr>
                                    <w:r w:rsidRPr="0067701B">
                                      <w:rPr>
                                        <w:b/>
                                        <w:bCs/>
                                        <w:sz w:val="36"/>
                                        <w:szCs w:val="36"/>
                                      </w:rPr>
                                      <w:t>Newsletter</w:t>
                                    </w:r>
                                  </w:p>
                                  <w:p w14:paraId="0F419CC7" w14:textId="77777777" w:rsidR="0067701B" w:rsidRPr="0067701B" w:rsidRDefault="0067701B" w:rsidP="0067701B">
                                    <w:pPr>
                                      <w:spacing w:after="0" w:line="240" w:lineRule="auto"/>
                                      <w:jc w:val="right"/>
                                    </w:pPr>
                                    <w:r w:rsidRPr="0067701B">
                                      <w:rPr>
                                        <w:sz w:val="36"/>
                                        <w:szCs w:val="36"/>
                                      </w:rPr>
                                      <w:t>27th February 2026</w:t>
                                    </w:r>
                                  </w:p>
                                </w:tc>
                              </w:tr>
                            </w:tbl>
                            <w:p w14:paraId="18ED3A06" w14:textId="77777777" w:rsidR="0067701B" w:rsidRPr="0067701B" w:rsidRDefault="0067701B" w:rsidP="0067701B">
                              <w:pPr>
                                <w:spacing w:after="0" w:line="240" w:lineRule="auto"/>
                              </w:pPr>
                            </w:p>
                          </w:tc>
                        </w:tr>
                      </w:tbl>
                      <w:p w14:paraId="72C3DC77" w14:textId="77777777" w:rsidR="0067701B" w:rsidRPr="0067701B" w:rsidRDefault="0067701B" w:rsidP="0067701B">
                        <w:pPr>
                          <w:spacing w:after="0" w:line="240" w:lineRule="auto"/>
                        </w:pPr>
                      </w:p>
                    </w:tc>
                  </w:tr>
                </w:tbl>
                <w:p w14:paraId="5E935A24" w14:textId="77777777" w:rsidR="0067701B" w:rsidRPr="0067701B" w:rsidRDefault="0067701B" w:rsidP="0067701B">
                  <w:pPr>
                    <w:spacing w:after="0" w:line="240" w:lineRule="auto"/>
                  </w:pPr>
                </w:p>
              </w:tc>
            </w:tr>
            <w:tr w:rsidR="0067701B" w:rsidRPr="0067701B" w14:paraId="5AAE2B4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7701B" w:rsidRPr="0067701B" w14:paraId="38FAB0F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7701B" w:rsidRPr="0067701B" w14:paraId="6810D3C0" w14:textId="77777777">
                          <w:tc>
                            <w:tcPr>
                              <w:tcW w:w="0" w:type="auto"/>
                              <w:tcMar>
                                <w:top w:w="0" w:type="dxa"/>
                                <w:left w:w="135" w:type="dxa"/>
                                <w:bottom w:w="0" w:type="dxa"/>
                                <w:right w:w="135" w:type="dxa"/>
                              </w:tcMar>
                              <w:hideMark/>
                            </w:tcPr>
                            <w:p w14:paraId="597B3E45" w14:textId="12307BDF" w:rsidR="0067701B" w:rsidRPr="0067701B" w:rsidRDefault="0067701B" w:rsidP="0067701B">
                              <w:pPr>
                                <w:spacing w:after="0" w:line="240" w:lineRule="auto"/>
                              </w:pPr>
                              <w:r w:rsidRPr="0067701B">
                                <w:drawing>
                                  <wp:inline distT="0" distB="0" distL="0" distR="0" wp14:anchorId="3DD81111" wp14:editId="65373671">
                                    <wp:extent cx="5372100" cy="336550"/>
                                    <wp:effectExtent l="0" t="0" r="0" b="6350"/>
                                    <wp:docPr id="29151889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8986229" w14:textId="77777777" w:rsidR="0067701B" w:rsidRPr="0067701B" w:rsidRDefault="0067701B" w:rsidP="0067701B">
                        <w:pPr>
                          <w:spacing w:after="0" w:line="240" w:lineRule="auto"/>
                        </w:pPr>
                      </w:p>
                    </w:tc>
                  </w:tr>
                </w:tbl>
                <w:p w14:paraId="0462AC33"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0A6AC6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0A53D5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16A248C5" w14:textId="77777777">
                                <w:tc>
                                  <w:tcPr>
                                    <w:tcW w:w="0" w:type="auto"/>
                                    <w:tcMar>
                                      <w:top w:w="0" w:type="dxa"/>
                                      <w:left w:w="270" w:type="dxa"/>
                                      <w:bottom w:w="135" w:type="dxa"/>
                                      <w:right w:w="270" w:type="dxa"/>
                                    </w:tcMar>
                                    <w:hideMark/>
                                  </w:tcPr>
                                  <w:p w14:paraId="5874DF2B" w14:textId="77777777" w:rsidR="0067701B" w:rsidRPr="0067701B" w:rsidRDefault="0067701B" w:rsidP="0067701B">
                                    <w:pPr>
                                      <w:spacing w:after="0" w:line="240" w:lineRule="auto"/>
                                    </w:pPr>
                                    <w:r w:rsidRPr="0067701B">
                                      <w:rPr>
                                        <w:b/>
                                        <w:bCs/>
                                      </w:rPr>
                                      <w:t>This newsletter - sent on Mondays, Wednesdays and Fridays - contains important information and resources to support community pharmacies across England.</w:t>
                                    </w:r>
                                  </w:p>
                                </w:tc>
                              </w:tr>
                            </w:tbl>
                            <w:p w14:paraId="6ACE605E" w14:textId="77777777" w:rsidR="0067701B" w:rsidRPr="0067701B" w:rsidRDefault="0067701B" w:rsidP="0067701B">
                              <w:pPr>
                                <w:spacing w:after="0" w:line="240" w:lineRule="auto"/>
                              </w:pPr>
                            </w:p>
                          </w:tc>
                        </w:tr>
                      </w:tbl>
                      <w:p w14:paraId="4D3F2492" w14:textId="77777777" w:rsidR="0067701B" w:rsidRPr="0067701B" w:rsidRDefault="0067701B" w:rsidP="0067701B">
                        <w:pPr>
                          <w:spacing w:after="0" w:line="240" w:lineRule="auto"/>
                        </w:pPr>
                      </w:p>
                    </w:tc>
                  </w:tr>
                </w:tbl>
                <w:p w14:paraId="3D5BCD40"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6D5AC05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2A70884D" w14:textId="77777777">
                          <w:trPr>
                            <w:hidden/>
                          </w:trPr>
                          <w:tc>
                            <w:tcPr>
                              <w:tcW w:w="0" w:type="auto"/>
                              <w:tcBorders>
                                <w:top w:val="single" w:sz="12" w:space="0" w:color="106B62"/>
                                <w:left w:val="nil"/>
                                <w:bottom w:val="nil"/>
                                <w:right w:val="nil"/>
                              </w:tcBorders>
                              <w:vAlign w:val="center"/>
                              <w:hideMark/>
                            </w:tcPr>
                            <w:p w14:paraId="05DDD63D" w14:textId="77777777" w:rsidR="0067701B" w:rsidRPr="0067701B" w:rsidRDefault="0067701B" w:rsidP="0067701B">
                              <w:pPr>
                                <w:spacing w:after="0" w:line="240" w:lineRule="auto"/>
                                <w:rPr>
                                  <w:vanish/>
                                </w:rPr>
                              </w:pPr>
                            </w:p>
                          </w:tc>
                        </w:tr>
                      </w:tbl>
                      <w:p w14:paraId="3A29B6E8" w14:textId="77777777" w:rsidR="0067701B" w:rsidRPr="0067701B" w:rsidRDefault="0067701B" w:rsidP="0067701B">
                        <w:pPr>
                          <w:spacing w:after="0" w:line="240" w:lineRule="auto"/>
                        </w:pPr>
                      </w:p>
                    </w:tc>
                  </w:tr>
                </w:tbl>
                <w:p w14:paraId="4D90BBB1"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552986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558C24D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162F6B4E" w14:textId="77777777">
                                <w:tc>
                                  <w:tcPr>
                                    <w:tcW w:w="0" w:type="auto"/>
                                    <w:tcMar>
                                      <w:top w:w="0" w:type="dxa"/>
                                      <w:left w:w="270" w:type="dxa"/>
                                      <w:bottom w:w="135" w:type="dxa"/>
                                      <w:right w:w="270" w:type="dxa"/>
                                    </w:tcMar>
                                    <w:hideMark/>
                                  </w:tcPr>
                                  <w:p w14:paraId="447D4E3E" w14:textId="77777777" w:rsidR="0067701B" w:rsidRPr="0067701B" w:rsidRDefault="0067701B" w:rsidP="0067701B">
                                    <w:pPr>
                                      <w:spacing w:after="0" w:line="240" w:lineRule="auto"/>
                                      <w:rPr>
                                        <w:b/>
                                        <w:bCs/>
                                      </w:rPr>
                                    </w:pPr>
                                    <w:r w:rsidRPr="0067701B">
                                      <w:rPr>
                                        <w:b/>
                                        <w:bCs/>
                                      </w:rPr>
                                      <w:t>In this update: Protecting patient choice; CPCF negotiations commence; Annual flu letter published; Operational notices.</w:t>
                                    </w:r>
                                  </w:p>
                                </w:tc>
                              </w:tr>
                            </w:tbl>
                            <w:p w14:paraId="34344D74" w14:textId="77777777" w:rsidR="0067701B" w:rsidRPr="0067701B" w:rsidRDefault="0067701B" w:rsidP="0067701B">
                              <w:pPr>
                                <w:spacing w:after="0" w:line="240" w:lineRule="auto"/>
                              </w:pPr>
                            </w:p>
                          </w:tc>
                        </w:tr>
                      </w:tbl>
                      <w:p w14:paraId="7C6F4EA8" w14:textId="77777777" w:rsidR="0067701B" w:rsidRPr="0067701B" w:rsidRDefault="0067701B" w:rsidP="0067701B">
                        <w:pPr>
                          <w:spacing w:after="0" w:line="240" w:lineRule="auto"/>
                        </w:pPr>
                      </w:p>
                    </w:tc>
                  </w:tr>
                </w:tbl>
                <w:p w14:paraId="3518010F"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56644F2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5355F845" w14:textId="77777777">
                          <w:trPr>
                            <w:hidden/>
                          </w:trPr>
                          <w:tc>
                            <w:tcPr>
                              <w:tcW w:w="0" w:type="auto"/>
                              <w:tcBorders>
                                <w:top w:val="single" w:sz="12" w:space="0" w:color="106B62"/>
                                <w:left w:val="nil"/>
                                <w:bottom w:val="nil"/>
                                <w:right w:val="nil"/>
                              </w:tcBorders>
                              <w:vAlign w:val="center"/>
                              <w:hideMark/>
                            </w:tcPr>
                            <w:p w14:paraId="74ED6C05" w14:textId="77777777" w:rsidR="0067701B" w:rsidRPr="0067701B" w:rsidRDefault="0067701B" w:rsidP="0067701B">
                              <w:pPr>
                                <w:spacing w:after="0" w:line="240" w:lineRule="auto"/>
                                <w:rPr>
                                  <w:vanish/>
                                </w:rPr>
                              </w:pPr>
                            </w:p>
                          </w:tc>
                        </w:tr>
                      </w:tbl>
                      <w:p w14:paraId="24226408" w14:textId="77777777" w:rsidR="0067701B" w:rsidRPr="0067701B" w:rsidRDefault="0067701B" w:rsidP="0067701B">
                        <w:pPr>
                          <w:spacing w:after="0" w:line="240" w:lineRule="auto"/>
                        </w:pPr>
                      </w:p>
                    </w:tc>
                  </w:tr>
                </w:tbl>
                <w:p w14:paraId="613CCF73"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5A4B3E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7701B" w:rsidRPr="0067701B" w14:paraId="1C17B7AF" w14:textId="77777777">
                          <w:tc>
                            <w:tcPr>
                              <w:tcW w:w="0" w:type="auto"/>
                              <w:tcMar>
                                <w:top w:w="0" w:type="dxa"/>
                                <w:left w:w="135" w:type="dxa"/>
                                <w:bottom w:w="0" w:type="dxa"/>
                                <w:right w:w="135" w:type="dxa"/>
                              </w:tcMar>
                              <w:hideMark/>
                            </w:tcPr>
                            <w:p w14:paraId="74EF5188" w14:textId="0566FC9C" w:rsidR="0067701B" w:rsidRPr="0067701B" w:rsidRDefault="0067701B" w:rsidP="0067701B">
                              <w:pPr>
                                <w:spacing w:after="0" w:line="240" w:lineRule="auto"/>
                              </w:pPr>
                              <w:r w:rsidRPr="0067701B">
                                <w:drawing>
                                  <wp:inline distT="0" distB="0" distL="0" distR="0" wp14:anchorId="251389A7" wp14:editId="32008C13">
                                    <wp:extent cx="5238750" cy="1746250"/>
                                    <wp:effectExtent l="0" t="0" r="0" b="6350"/>
                                    <wp:docPr id="1141785221" name="Picture 1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1915" cy="1747305"/>
                                            </a:xfrm>
                                            <a:prstGeom prst="rect">
                                              <a:avLst/>
                                            </a:prstGeom>
                                            <a:noFill/>
                                            <a:ln>
                                              <a:noFill/>
                                            </a:ln>
                                          </pic:spPr>
                                        </pic:pic>
                                      </a:graphicData>
                                    </a:graphic>
                                  </wp:inline>
                                </w:drawing>
                              </w:r>
                            </w:p>
                          </w:tc>
                        </w:tr>
                      </w:tbl>
                      <w:p w14:paraId="54EE6FFE" w14:textId="77777777" w:rsidR="0067701B" w:rsidRPr="0067701B" w:rsidRDefault="0067701B" w:rsidP="0067701B">
                        <w:pPr>
                          <w:spacing w:after="0" w:line="240" w:lineRule="auto"/>
                        </w:pPr>
                      </w:p>
                    </w:tc>
                  </w:tr>
                </w:tbl>
                <w:p w14:paraId="13B0B07F"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073B91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0A77686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7B415CC9" w14:textId="77777777">
                                <w:tc>
                                  <w:tcPr>
                                    <w:tcW w:w="0" w:type="auto"/>
                                    <w:tcMar>
                                      <w:top w:w="0" w:type="dxa"/>
                                      <w:left w:w="270" w:type="dxa"/>
                                      <w:bottom w:w="135" w:type="dxa"/>
                                      <w:right w:w="270" w:type="dxa"/>
                                    </w:tcMar>
                                    <w:hideMark/>
                                  </w:tcPr>
                                  <w:p w14:paraId="7C6FA158" w14:textId="77777777" w:rsidR="0067701B" w:rsidRPr="0067701B" w:rsidRDefault="0067701B" w:rsidP="0067701B">
                                    <w:pPr>
                                      <w:spacing w:after="0" w:line="240" w:lineRule="auto"/>
                                    </w:pPr>
                                    <w:r w:rsidRPr="0067701B">
                                      <w:t>Community Pharmacy England is taking steps to tackle inappropriate EPS pharmacy nomination practices and service direction, which contravene the principles of patient choice.</w:t>
                                    </w:r>
                                    <w:r w:rsidRPr="0067701B">
                                      <w:br/>
                                    </w:r>
                                    <w:r w:rsidRPr="0067701B">
                                      <w:br/>
                                      <w:t>Since concerns around certain IT functionality allowing automatic re-nomination (without patient consent) and the direction of services were raised, our Regulatory and IT experts have been working to address these issues with NHS England, the British Medical Association (BMA), and pharmacy IT system suppliers.</w:t>
                                    </w:r>
                                    <w:r w:rsidRPr="0067701B">
                                      <w:br/>
                                    </w:r>
                                    <w:r w:rsidRPr="0067701B">
                                      <w:br/>
                                      <w:t>This has been a significant workstream and progress so far includes:</w:t>
                                    </w:r>
                                  </w:p>
                                  <w:p w14:paraId="618DA96C" w14:textId="77777777" w:rsidR="0067701B" w:rsidRPr="0067701B" w:rsidRDefault="0067701B" w:rsidP="0067701B">
                                    <w:pPr>
                                      <w:numPr>
                                        <w:ilvl w:val="0"/>
                                        <w:numId w:val="1"/>
                                      </w:numPr>
                                      <w:spacing w:after="0" w:line="240" w:lineRule="auto"/>
                                    </w:pPr>
                                    <w:r w:rsidRPr="0067701B">
                                      <w:t xml:space="preserve">Issuing guidance on </w:t>
                                    </w:r>
                                    <w:hyperlink r:id="rId10" w:tgtFrame="_blank" w:history="1">
                                      <w:r w:rsidRPr="0067701B">
                                        <w:rPr>
                                          <w:rStyle w:val="Hyperlink"/>
                                        </w:rPr>
                                        <w:t>respecting patient choice for EPS nominations</w:t>
                                      </w:r>
                                    </w:hyperlink>
                                  </w:p>
                                  <w:p w14:paraId="12A98933" w14:textId="77777777" w:rsidR="0067701B" w:rsidRPr="0067701B" w:rsidRDefault="0067701B" w:rsidP="0067701B">
                                    <w:pPr>
                                      <w:numPr>
                                        <w:ilvl w:val="0"/>
                                        <w:numId w:val="1"/>
                                      </w:numPr>
                                      <w:spacing w:after="0" w:line="240" w:lineRule="auto"/>
                                    </w:pPr>
                                    <w:r w:rsidRPr="0067701B">
                                      <w:t xml:space="preserve">NHS England writing to pharmacy IT system suppliers to reaffirm nomination guidelines (see </w:t>
                                    </w:r>
                                    <w:hyperlink r:id="rId11" w:tgtFrame="_blank" w:history="1">
                                      <w:r w:rsidRPr="0067701B">
                                        <w:rPr>
                                          <w:rStyle w:val="Hyperlink"/>
                                        </w:rPr>
                                        <w:t>progress update</w:t>
                                      </w:r>
                                    </w:hyperlink>
                                    <w:r w:rsidRPr="0067701B">
                                      <w:t>)</w:t>
                                    </w:r>
                                  </w:p>
                                  <w:p w14:paraId="0D0131C3" w14:textId="77777777" w:rsidR="0067701B" w:rsidRPr="0067701B" w:rsidRDefault="0067701B" w:rsidP="0067701B">
                                    <w:pPr>
                                      <w:numPr>
                                        <w:ilvl w:val="0"/>
                                        <w:numId w:val="1"/>
                                      </w:numPr>
                                      <w:spacing w:after="0" w:line="240" w:lineRule="auto"/>
                                    </w:pPr>
                                    <w:r w:rsidRPr="0067701B">
                                      <w:t>Working with NHS England to revise its nomination guidance for pharmacy teams and IT system suppliers</w:t>
                                    </w:r>
                                  </w:p>
                                  <w:p w14:paraId="490C3D46" w14:textId="77777777" w:rsidR="0067701B" w:rsidRDefault="0067701B" w:rsidP="0067701B">
                                    <w:pPr>
                                      <w:spacing w:after="0" w:line="240" w:lineRule="auto"/>
                                    </w:pPr>
                                  </w:p>
                                  <w:p w14:paraId="01DEBD37" w14:textId="439BBF71" w:rsidR="0067701B" w:rsidRPr="0067701B" w:rsidRDefault="0067701B" w:rsidP="0067701B">
                                    <w:pPr>
                                      <w:spacing w:after="0" w:line="240" w:lineRule="auto"/>
                                    </w:pPr>
                                    <w:r w:rsidRPr="0067701B">
                                      <w:lastRenderedPageBreak/>
                                      <w:t>…and much more.</w:t>
                                    </w:r>
                                    <w:r w:rsidRPr="0067701B">
                                      <w:br/>
                                    </w:r>
                                    <w:r w:rsidRPr="0067701B">
                                      <w:br/>
                                    </w:r>
                                    <w:r w:rsidRPr="0067701B">
                                      <w:rPr>
                                        <w:b/>
                                        <w:bCs/>
                                      </w:rPr>
                                      <w:t>Gordon Hockey, Director, Legal at Community Pharmacy England, said:</w:t>
                                    </w:r>
                                  </w:p>
                                  <w:p w14:paraId="590DA35F" w14:textId="57AE54D1" w:rsidR="0067701B" w:rsidRPr="0067701B" w:rsidRDefault="0067701B" w:rsidP="0067701B">
                                    <w:pPr>
                                      <w:spacing w:after="0" w:line="240" w:lineRule="auto"/>
                                    </w:pPr>
                                    <w:r w:rsidRPr="0067701B">
                                      <w:drawing>
                                        <wp:inline distT="0" distB="0" distL="0" distR="0" wp14:anchorId="7994824A" wp14:editId="3927414A">
                                          <wp:extent cx="4483100" cy="2513163"/>
                                          <wp:effectExtent l="0" t="0" r="0" b="1905"/>
                                          <wp:docPr id="1965356532" name="Picture 17">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6736" cy="2515201"/>
                                                  </a:xfrm>
                                                  <a:prstGeom prst="rect">
                                                    <a:avLst/>
                                                  </a:prstGeom>
                                                  <a:noFill/>
                                                  <a:ln>
                                                    <a:noFill/>
                                                  </a:ln>
                                                </pic:spPr>
                                              </pic:pic>
                                            </a:graphicData>
                                          </a:graphic>
                                        </wp:inline>
                                      </w:drawing>
                                    </w:r>
                                  </w:p>
                                </w:tc>
                              </w:tr>
                            </w:tbl>
                            <w:p w14:paraId="159183BB" w14:textId="77777777" w:rsidR="0067701B" w:rsidRPr="0067701B" w:rsidRDefault="0067701B" w:rsidP="0067701B">
                              <w:pPr>
                                <w:spacing w:after="0" w:line="240" w:lineRule="auto"/>
                              </w:pPr>
                            </w:p>
                          </w:tc>
                        </w:tr>
                      </w:tbl>
                      <w:p w14:paraId="21EC746F" w14:textId="77777777" w:rsidR="0067701B" w:rsidRPr="0067701B" w:rsidRDefault="0067701B" w:rsidP="0067701B">
                        <w:pPr>
                          <w:spacing w:after="0" w:line="240" w:lineRule="auto"/>
                        </w:pPr>
                      </w:p>
                    </w:tc>
                  </w:tr>
                </w:tbl>
                <w:p w14:paraId="1343168A"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60A2547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691"/>
                        </w:tblGrid>
                        <w:tr w:rsidR="0067701B" w:rsidRPr="0067701B" w14:paraId="7D10244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FC46981" w14:textId="77777777" w:rsidR="0067701B" w:rsidRPr="0067701B" w:rsidRDefault="0067701B" w:rsidP="0067701B">
                              <w:pPr>
                                <w:spacing w:after="0" w:line="240" w:lineRule="auto"/>
                              </w:pPr>
                              <w:hyperlink r:id="rId14" w:tgtFrame="_blank" w:tooltip="Tell me more" w:history="1">
                                <w:r w:rsidRPr="0067701B">
                                  <w:rPr>
                                    <w:rStyle w:val="Hyperlink"/>
                                    <w:b/>
                                    <w:bCs/>
                                  </w:rPr>
                                  <w:t>Tell me more</w:t>
                                </w:r>
                              </w:hyperlink>
                              <w:r w:rsidRPr="0067701B">
                                <w:t xml:space="preserve"> </w:t>
                              </w:r>
                            </w:p>
                          </w:tc>
                        </w:tr>
                      </w:tbl>
                      <w:p w14:paraId="6F4C63EC" w14:textId="77777777" w:rsidR="0067701B" w:rsidRPr="0067701B" w:rsidRDefault="0067701B" w:rsidP="0067701B">
                        <w:pPr>
                          <w:spacing w:after="0" w:line="240" w:lineRule="auto"/>
                        </w:pPr>
                      </w:p>
                    </w:tc>
                  </w:tr>
                </w:tbl>
                <w:p w14:paraId="4E900DB6"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09601D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2800ECF7" w14:textId="77777777">
                          <w:trPr>
                            <w:hidden/>
                          </w:trPr>
                          <w:tc>
                            <w:tcPr>
                              <w:tcW w:w="0" w:type="auto"/>
                              <w:tcBorders>
                                <w:top w:val="single" w:sz="12" w:space="0" w:color="106B62"/>
                                <w:left w:val="nil"/>
                                <w:bottom w:val="nil"/>
                                <w:right w:val="nil"/>
                              </w:tcBorders>
                              <w:vAlign w:val="center"/>
                              <w:hideMark/>
                            </w:tcPr>
                            <w:p w14:paraId="076AD1D8" w14:textId="77777777" w:rsidR="0067701B" w:rsidRPr="0067701B" w:rsidRDefault="0067701B" w:rsidP="0067701B">
                              <w:pPr>
                                <w:spacing w:after="0" w:line="240" w:lineRule="auto"/>
                                <w:rPr>
                                  <w:vanish/>
                                </w:rPr>
                              </w:pPr>
                            </w:p>
                          </w:tc>
                        </w:tr>
                      </w:tbl>
                      <w:p w14:paraId="468F7AA0" w14:textId="77777777" w:rsidR="0067701B" w:rsidRPr="0067701B" w:rsidRDefault="0067701B" w:rsidP="0067701B">
                        <w:pPr>
                          <w:spacing w:after="0" w:line="240" w:lineRule="auto"/>
                        </w:pPr>
                      </w:p>
                    </w:tc>
                  </w:tr>
                </w:tbl>
                <w:p w14:paraId="474A15AA"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4CFFB62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7701B" w:rsidRPr="0067701B" w14:paraId="7C1EF97F" w14:textId="77777777">
                          <w:tc>
                            <w:tcPr>
                              <w:tcW w:w="0" w:type="auto"/>
                              <w:tcMar>
                                <w:top w:w="0" w:type="dxa"/>
                                <w:left w:w="135" w:type="dxa"/>
                                <w:bottom w:w="0" w:type="dxa"/>
                                <w:right w:w="135" w:type="dxa"/>
                              </w:tcMar>
                              <w:hideMark/>
                            </w:tcPr>
                            <w:p w14:paraId="002DE7B7" w14:textId="32BB16EE" w:rsidR="0067701B" w:rsidRPr="0067701B" w:rsidRDefault="0067701B" w:rsidP="0067701B">
                              <w:pPr>
                                <w:spacing w:after="0" w:line="240" w:lineRule="auto"/>
                              </w:pPr>
                              <w:r w:rsidRPr="0067701B">
                                <w:drawing>
                                  <wp:inline distT="0" distB="0" distL="0" distR="0" wp14:anchorId="51573AAE" wp14:editId="42E72946">
                                    <wp:extent cx="5372100" cy="1790700"/>
                                    <wp:effectExtent l="0" t="0" r="0" b="0"/>
                                    <wp:docPr id="1305154764" name="Picture 1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B5668CF" w14:textId="77777777" w:rsidR="0067701B" w:rsidRPr="0067701B" w:rsidRDefault="0067701B" w:rsidP="0067701B">
                        <w:pPr>
                          <w:spacing w:after="0" w:line="240" w:lineRule="auto"/>
                        </w:pPr>
                      </w:p>
                    </w:tc>
                  </w:tr>
                </w:tbl>
                <w:p w14:paraId="08FCA22F"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118A94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471417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6A6AA466" w14:textId="77777777">
                                <w:tc>
                                  <w:tcPr>
                                    <w:tcW w:w="0" w:type="auto"/>
                                    <w:tcMar>
                                      <w:top w:w="0" w:type="dxa"/>
                                      <w:left w:w="270" w:type="dxa"/>
                                      <w:bottom w:w="135" w:type="dxa"/>
                                      <w:right w:w="270" w:type="dxa"/>
                                    </w:tcMar>
                                    <w:hideMark/>
                                  </w:tcPr>
                                  <w:p w14:paraId="5EE6A3A3" w14:textId="77777777" w:rsidR="0067701B" w:rsidRPr="0067701B" w:rsidRDefault="0067701B" w:rsidP="0067701B">
                                    <w:pPr>
                                      <w:spacing w:after="0" w:line="240" w:lineRule="auto"/>
                                      <w:rPr>
                                        <w:b/>
                                        <w:bCs/>
                                      </w:rPr>
                                    </w:pPr>
                                    <w:r w:rsidRPr="0067701B">
                                      <w:rPr>
                                        <w:b/>
                                        <w:bCs/>
                                      </w:rPr>
                                      <w:t>Negotiations on 2026/27 Contractual Framework commence</w:t>
                                    </w:r>
                                  </w:p>
                                  <w:p w14:paraId="512097C1" w14:textId="77777777" w:rsidR="0067701B" w:rsidRPr="0067701B" w:rsidRDefault="0067701B" w:rsidP="0067701B">
                                    <w:pPr>
                                      <w:spacing w:after="0" w:line="240" w:lineRule="auto"/>
                                    </w:pPr>
                                    <w:r w:rsidRPr="0067701B">
                                      <w:t>The Department of Health and Social Care (DHSC) has entered consultation with Community Pharmacy England on the 2026/27 Community Pharmacy Contractual Framework (CPCF). Detailed discussions begin immediately.</w:t>
                                    </w:r>
                                    <w:r w:rsidRPr="0067701B">
                                      <w:br/>
                                    </w:r>
                                    <w:r w:rsidRPr="0067701B">
                                      <w:br/>
                                      <w:t>Government requirements dictate that negotiations must remain confidential, but we will update pharmacy owners on the outcomes as early as possible.</w:t>
                                    </w:r>
                                    <w:r w:rsidRPr="0067701B">
                                      <w:br/>
                                    </w:r>
                                    <w:r w:rsidRPr="0067701B">
                                      <w:br/>
                                    </w:r>
                                    <w:hyperlink r:id="rId17" w:tgtFrame="_blank" w:history="1">
                                      <w:r w:rsidRPr="0067701B">
                                        <w:rPr>
                                          <w:rStyle w:val="Hyperlink"/>
                                          <w:b/>
                                          <w:bCs/>
                                        </w:rPr>
                                        <w:t>Read more</w:t>
                                      </w:r>
                                    </w:hyperlink>
                                  </w:p>
                                </w:tc>
                              </w:tr>
                            </w:tbl>
                            <w:p w14:paraId="1831BC5E" w14:textId="77777777" w:rsidR="0067701B" w:rsidRPr="0067701B" w:rsidRDefault="0067701B" w:rsidP="0067701B">
                              <w:pPr>
                                <w:spacing w:after="0" w:line="240" w:lineRule="auto"/>
                              </w:pPr>
                            </w:p>
                          </w:tc>
                        </w:tr>
                      </w:tbl>
                      <w:p w14:paraId="68D369B1" w14:textId="77777777" w:rsidR="0067701B" w:rsidRPr="0067701B" w:rsidRDefault="0067701B" w:rsidP="0067701B">
                        <w:pPr>
                          <w:spacing w:after="0" w:line="240" w:lineRule="auto"/>
                        </w:pPr>
                      </w:p>
                    </w:tc>
                  </w:tr>
                </w:tbl>
                <w:p w14:paraId="0C7E2C98"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5ABA89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072BBFE3" w14:textId="77777777">
                          <w:trPr>
                            <w:hidden/>
                          </w:trPr>
                          <w:tc>
                            <w:tcPr>
                              <w:tcW w:w="0" w:type="auto"/>
                              <w:tcBorders>
                                <w:top w:val="single" w:sz="12" w:space="0" w:color="106B62"/>
                                <w:left w:val="nil"/>
                                <w:bottom w:val="nil"/>
                                <w:right w:val="nil"/>
                              </w:tcBorders>
                              <w:vAlign w:val="center"/>
                              <w:hideMark/>
                            </w:tcPr>
                            <w:p w14:paraId="5F81872D" w14:textId="77777777" w:rsidR="0067701B" w:rsidRPr="0067701B" w:rsidRDefault="0067701B" w:rsidP="0067701B">
                              <w:pPr>
                                <w:spacing w:after="0" w:line="240" w:lineRule="auto"/>
                                <w:rPr>
                                  <w:vanish/>
                                </w:rPr>
                              </w:pPr>
                            </w:p>
                          </w:tc>
                        </w:tr>
                      </w:tbl>
                      <w:p w14:paraId="346D2894" w14:textId="77777777" w:rsidR="0067701B" w:rsidRPr="0067701B" w:rsidRDefault="0067701B" w:rsidP="0067701B">
                        <w:pPr>
                          <w:spacing w:after="0" w:line="240" w:lineRule="auto"/>
                        </w:pPr>
                      </w:p>
                    </w:tc>
                  </w:tr>
                </w:tbl>
                <w:p w14:paraId="4140E933"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38EF56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54B2150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5329362C" w14:textId="77777777">
                                <w:tc>
                                  <w:tcPr>
                                    <w:tcW w:w="0" w:type="auto"/>
                                    <w:tcMar>
                                      <w:top w:w="0" w:type="dxa"/>
                                      <w:left w:w="270" w:type="dxa"/>
                                      <w:bottom w:w="135" w:type="dxa"/>
                                      <w:right w:w="270" w:type="dxa"/>
                                    </w:tcMar>
                                    <w:hideMark/>
                                  </w:tcPr>
                                  <w:p w14:paraId="723F0F35" w14:textId="77777777" w:rsidR="0067701B" w:rsidRPr="0067701B" w:rsidRDefault="0067701B" w:rsidP="0067701B">
                                    <w:pPr>
                                      <w:spacing w:after="0" w:line="240" w:lineRule="auto"/>
                                      <w:rPr>
                                        <w:b/>
                                        <w:bCs/>
                                      </w:rPr>
                                    </w:pPr>
                                    <w:r w:rsidRPr="0067701B">
                                      <w:rPr>
                                        <w:b/>
                                        <w:bCs/>
                                      </w:rPr>
                                      <w:t>Annual flu letter for 2026/27 published</w:t>
                                    </w:r>
                                  </w:p>
                                  <w:p w14:paraId="7837619B" w14:textId="77777777" w:rsidR="0067701B" w:rsidRPr="0067701B" w:rsidRDefault="0067701B" w:rsidP="0067701B">
                                    <w:pPr>
                                      <w:spacing w:after="0" w:line="240" w:lineRule="auto"/>
                                    </w:pPr>
                                    <w:r w:rsidRPr="0067701B">
                                      <w:t>The Department of Health and Social Care, the UK Health Security Agency and NHS England have jointly published the national flu vaccination programme letter for the 2026/27 season.</w:t>
                                    </w:r>
                                    <w:r w:rsidRPr="0067701B">
                                      <w:br/>
                                    </w:r>
                                    <w:r w:rsidRPr="0067701B">
                                      <w:lastRenderedPageBreak/>
                                      <w:br/>
                                      <w:t>In summary:</w:t>
                                    </w:r>
                                  </w:p>
                                  <w:p w14:paraId="7FA87329" w14:textId="77777777" w:rsidR="0067701B" w:rsidRPr="0067701B" w:rsidRDefault="0067701B" w:rsidP="0067701B">
                                    <w:pPr>
                                      <w:numPr>
                                        <w:ilvl w:val="0"/>
                                        <w:numId w:val="2"/>
                                      </w:numPr>
                                      <w:spacing w:after="0" w:line="240" w:lineRule="auto"/>
                                    </w:pPr>
                                    <w:r w:rsidRPr="0067701B">
                                      <w:t xml:space="preserve">There are no changes to eligible </w:t>
                                    </w:r>
                                    <w:proofErr w:type="gramStart"/>
                                    <w:r w:rsidRPr="0067701B">
                                      <w:t>groups;</w:t>
                                    </w:r>
                                    <w:proofErr w:type="gramEnd"/>
                                  </w:p>
                                  <w:p w14:paraId="7C56F5D6" w14:textId="77777777" w:rsidR="0067701B" w:rsidRPr="0067701B" w:rsidRDefault="0067701B" w:rsidP="0067701B">
                                    <w:pPr>
                                      <w:numPr>
                                        <w:ilvl w:val="0"/>
                                        <w:numId w:val="2"/>
                                      </w:numPr>
                                      <w:spacing w:after="0" w:line="240" w:lineRule="auto"/>
                                    </w:pPr>
                                    <w:r w:rsidRPr="0067701B">
                                      <w:t>Pharmacies will only be able to vaccinate pregnant women from 1st September 2026 (other adult cohorts will start from 1st October</w:t>
                                    </w:r>
                                    <w:proofErr w:type="gramStart"/>
                                    <w:r w:rsidRPr="0067701B">
                                      <w:t>);</w:t>
                                    </w:r>
                                    <w:proofErr w:type="gramEnd"/>
                                  </w:p>
                                  <w:p w14:paraId="2F21FC05" w14:textId="77777777" w:rsidR="0067701B" w:rsidRPr="0067701B" w:rsidRDefault="0067701B" w:rsidP="0067701B">
                                    <w:pPr>
                                      <w:numPr>
                                        <w:ilvl w:val="0"/>
                                        <w:numId w:val="2"/>
                                      </w:numPr>
                                      <w:spacing w:after="0" w:line="240" w:lineRule="auto"/>
                                    </w:pPr>
                                    <w:r w:rsidRPr="0067701B">
                                      <w:t>There are two changes to the recommended vaccines that pharmacy owners will need to consider when finalising their orders; and</w:t>
                                    </w:r>
                                  </w:p>
                                  <w:p w14:paraId="45CE073C" w14:textId="77777777" w:rsidR="0067701B" w:rsidRPr="0067701B" w:rsidRDefault="0067701B" w:rsidP="0067701B">
                                    <w:pPr>
                                      <w:numPr>
                                        <w:ilvl w:val="0"/>
                                        <w:numId w:val="2"/>
                                      </w:numPr>
                                      <w:spacing w:after="0" w:line="240" w:lineRule="auto"/>
                                    </w:pPr>
                                    <w:r w:rsidRPr="0067701B">
                                      <w:t xml:space="preserve">There is a reinforcement of the circumstances when the egg-based vaccine, </w:t>
                                    </w:r>
                                    <w:proofErr w:type="spellStart"/>
                                    <w:r w:rsidRPr="0067701B">
                                      <w:t>IIVe</w:t>
                                    </w:r>
                                    <w:proofErr w:type="spellEnd"/>
                                    <w:r w:rsidRPr="0067701B">
                                      <w:t>, can be used.</w:t>
                                    </w:r>
                                  </w:p>
                                  <w:p w14:paraId="33F71263" w14:textId="77777777" w:rsidR="0067701B" w:rsidRDefault="0067701B" w:rsidP="0067701B">
                                    <w:pPr>
                                      <w:spacing w:after="0" w:line="240" w:lineRule="auto"/>
                                    </w:pPr>
                                  </w:p>
                                  <w:p w14:paraId="0BF86437" w14:textId="47CD8F16" w:rsidR="0067701B" w:rsidRPr="0067701B" w:rsidRDefault="0067701B" w:rsidP="0067701B">
                                    <w:pPr>
                                      <w:spacing w:after="0" w:line="240" w:lineRule="auto"/>
                                      <w:rPr>
                                        <w:b/>
                                        <w:bCs/>
                                      </w:rPr>
                                    </w:pPr>
                                    <w:hyperlink r:id="rId18" w:tgtFrame="_blank" w:history="1">
                                      <w:r w:rsidRPr="0067701B">
                                        <w:rPr>
                                          <w:rStyle w:val="Hyperlink"/>
                                          <w:b/>
                                          <w:bCs/>
                                        </w:rPr>
                                        <w:t>Read the letter</w:t>
                                      </w:r>
                                    </w:hyperlink>
                                  </w:p>
                                </w:tc>
                              </w:tr>
                            </w:tbl>
                            <w:p w14:paraId="6F10058E" w14:textId="77777777" w:rsidR="0067701B" w:rsidRPr="0067701B" w:rsidRDefault="0067701B" w:rsidP="0067701B">
                              <w:pPr>
                                <w:spacing w:after="0" w:line="240" w:lineRule="auto"/>
                              </w:pPr>
                            </w:p>
                          </w:tc>
                        </w:tr>
                      </w:tbl>
                      <w:p w14:paraId="4EDE1598" w14:textId="77777777" w:rsidR="0067701B" w:rsidRPr="0067701B" w:rsidRDefault="0067701B" w:rsidP="0067701B">
                        <w:pPr>
                          <w:spacing w:after="0" w:line="240" w:lineRule="auto"/>
                        </w:pPr>
                      </w:p>
                    </w:tc>
                  </w:tr>
                </w:tbl>
                <w:p w14:paraId="50E2474C"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533785F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16650610" w14:textId="77777777">
                          <w:trPr>
                            <w:hidden/>
                          </w:trPr>
                          <w:tc>
                            <w:tcPr>
                              <w:tcW w:w="0" w:type="auto"/>
                              <w:tcBorders>
                                <w:top w:val="single" w:sz="12" w:space="0" w:color="106B62"/>
                                <w:left w:val="nil"/>
                                <w:bottom w:val="nil"/>
                                <w:right w:val="nil"/>
                              </w:tcBorders>
                              <w:vAlign w:val="center"/>
                              <w:hideMark/>
                            </w:tcPr>
                            <w:p w14:paraId="13D6115E" w14:textId="77777777" w:rsidR="0067701B" w:rsidRPr="0067701B" w:rsidRDefault="0067701B" w:rsidP="0067701B">
                              <w:pPr>
                                <w:spacing w:after="0" w:line="240" w:lineRule="auto"/>
                                <w:rPr>
                                  <w:vanish/>
                                </w:rPr>
                              </w:pPr>
                            </w:p>
                          </w:tc>
                        </w:tr>
                      </w:tbl>
                      <w:p w14:paraId="3CA64F28" w14:textId="77777777" w:rsidR="0067701B" w:rsidRPr="0067701B" w:rsidRDefault="0067701B" w:rsidP="0067701B">
                        <w:pPr>
                          <w:spacing w:after="0" w:line="240" w:lineRule="auto"/>
                        </w:pPr>
                      </w:p>
                    </w:tc>
                  </w:tr>
                </w:tbl>
                <w:p w14:paraId="141B967F"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3513E0D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6DB9959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0FE3BDB1" w14:textId="77777777">
                                <w:tc>
                                  <w:tcPr>
                                    <w:tcW w:w="0" w:type="auto"/>
                                    <w:tcMar>
                                      <w:top w:w="0" w:type="dxa"/>
                                      <w:left w:w="270" w:type="dxa"/>
                                      <w:bottom w:w="135" w:type="dxa"/>
                                      <w:right w:w="270" w:type="dxa"/>
                                    </w:tcMar>
                                    <w:hideMark/>
                                  </w:tcPr>
                                  <w:p w14:paraId="01695557" w14:textId="77777777" w:rsidR="0067701B" w:rsidRPr="0067701B" w:rsidRDefault="0067701B" w:rsidP="0067701B">
                                    <w:pPr>
                                      <w:spacing w:after="0" w:line="240" w:lineRule="auto"/>
                                      <w:rPr>
                                        <w:b/>
                                        <w:bCs/>
                                      </w:rPr>
                                    </w:pPr>
                                    <w:r w:rsidRPr="0067701B">
                                      <w:rPr>
                                        <w:b/>
                                        <w:bCs/>
                                      </w:rPr>
                                      <w:t>Operational notices</w:t>
                                    </w:r>
                                  </w:p>
                                  <w:p w14:paraId="40FB9DDB" w14:textId="77777777" w:rsidR="0067701B" w:rsidRPr="0067701B" w:rsidRDefault="0067701B" w:rsidP="0067701B">
                                    <w:pPr>
                                      <w:spacing w:after="0" w:line="240" w:lineRule="auto"/>
                                    </w:pPr>
                                    <w:r w:rsidRPr="0067701B">
                                      <w:t>We would also like to draw your attention to the following recently published news articles.</w:t>
                                    </w:r>
                                    <w:r w:rsidRPr="0067701B">
                                      <w:br/>
                                    </w:r>
                                    <w:r w:rsidRPr="0067701B">
                                      <w:br/>
                                    </w:r>
                                    <w:r w:rsidRPr="0067701B">
                                      <w:rPr>
                                        <w:b/>
                                        <w:bCs/>
                                      </w:rPr>
                                      <w:t>Medicine Supply Notification: Co-trimoxazole 40mg/200mg/5ml oral suspension sugar free and Co-trimoxazole 80mg/400mg/5ml oral suspension</w:t>
                                    </w:r>
                                    <w:r w:rsidRPr="0067701B">
                                      <w:br/>
                                      <w:t xml:space="preserve">Co-trimoxazole 40mg/200mg/5ml and 80mg/400mg/5ml preparations are out of stock, meaning tablets or unlicensed supplies may need to be sourced to fulfil prescriptions. </w:t>
                                    </w:r>
                                    <w:hyperlink r:id="rId19" w:tgtFrame="_blank" w:history="1">
                                      <w:r w:rsidRPr="0067701B">
                                        <w:rPr>
                                          <w:rStyle w:val="Hyperlink"/>
                                        </w:rPr>
                                        <w:t>Read more</w:t>
                                      </w:r>
                                    </w:hyperlink>
                                    <w:r w:rsidRPr="0067701B">
                                      <w:br/>
                                    </w:r>
                                    <w:r w:rsidRPr="0067701B">
                                      <w:br/>
                                    </w:r>
                                    <w:r w:rsidRPr="0067701B">
                                      <w:rPr>
                                        <w:b/>
                                        <w:bCs/>
                                      </w:rPr>
                                      <w:t>Temporary suspensions/closures</w:t>
                                    </w:r>
                                    <w:r w:rsidRPr="0067701B">
                                      <w:br/>
                                      <w:t xml:space="preserve">From 1st June 2026, Manage Your Service (MYS) will become the only route to </w:t>
                                    </w:r>
                                    <w:proofErr w:type="spellStart"/>
                                    <w:r w:rsidRPr="0067701B">
                                      <w:t>noify</w:t>
                                    </w:r>
                                    <w:proofErr w:type="spellEnd"/>
                                    <w:r w:rsidRPr="0067701B">
                                      <w:t xml:space="preserve"> ICBs of temporary suspensions/closures. </w:t>
                                    </w:r>
                                    <w:hyperlink r:id="rId20" w:tgtFrame="_blank" w:history="1">
                                      <w:r w:rsidRPr="0067701B">
                                        <w:rPr>
                                          <w:rStyle w:val="Hyperlink"/>
                                        </w:rPr>
                                        <w:t>Read more</w:t>
                                      </w:r>
                                    </w:hyperlink>
                                  </w:p>
                                </w:tc>
                              </w:tr>
                            </w:tbl>
                            <w:p w14:paraId="2EF0FA28" w14:textId="77777777" w:rsidR="0067701B" w:rsidRPr="0067701B" w:rsidRDefault="0067701B" w:rsidP="0067701B">
                              <w:pPr>
                                <w:spacing w:after="0" w:line="240" w:lineRule="auto"/>
                              </w:pPr>
                            </w:p>
                          </w:tc>
                        </w:tr>
                      </w:tbl>
                      <w:p w14:paraId="03AD9403" w14:textId="77777777" w:rsidR="0067701B" w:rsidRPr="0067701B" w:rsidRDefault="0067701B" w:rsidP="0067701B">
                        <w:pPr>
                          <w:spacing w:after="0" w:line="240" w:lineRule="auto"/>
                        </w:pPr>
                      </w:p>
                    </w:tc>
                  </w:tr>
                </w:tbl>
                <w:p w14:paraId="56A4DF29"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1CAE9F6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63945E12" w14:textId="77777777">
                          <w:trPr>
                            <w:hidden/>
                          </w:trPr>
                          <w:tc>
                            <w:tcPr>
                              <w:tcW w:w="0" w:type="auto"/>
                              <w:tcBorders>
                                <w:top w:val="single" w:sz="12" w:space="0" w:color="106B62"/>
                                <w:left w:val="nil"/>
                                <w:bottom w:val="nil"/>
                                <w:right w:val="nil"/>
                              </w:tcBorders>
                              <w:vAlign w:val="center"/>
                              <w:hideMark/>
                            </w:tcPr>
                            <w:p w14:paraId="0E11FFF0" w14:textId="77777777" w:rsidR="0067701B" w:rsidRPr="0067701B" w:rsidRDefault="0067701B" w:rsidP="0067701B">
                              <w:pPr>
                                <w:spacing w:after="0" w:line="240" w:lineRule="auto"/>
                                <w:rPr>
                                  <w:vanish/>
                                </w:rPr>
                              </w:pPr>
                            </w:p>
                          </w:tc>
                        </w:tr>
                      </w:tbl>
                      <w:p w14:paraId="4DE9C81B" w14:textId="77777777" w:rsidR="0067701B" w:rsidRPr="0067701B" w:rsidRDefault="0067701B" w:rsidP="0067701B">
                        <w:pPr>
                          <w:spacing w:after="0" w:line="240" w:lineRule="auto"/>
                        </w:pPr>
                      </w:p>
                    </w:tc>
                  </w:tr>
                </w:tbl>
                <w:p w14:paraId="72262C53"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6B07C44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7701B" w:rsidRPr="0067701B" w14:paraId="59B7F00C" w14:textId="77777777">
                          <w:tc>
                            <w:tcPr>
                              <w:tcW w:w="0" w:type="auto"/>
                              <w:tcMar>
                                <w:top w:w="0" w:type="dxa"/>
                                <w:left w:w="135" w:type="dxa"/>
                                <w:bottom w:w="0" w:type="dxa"/>
                                <w:right w:w="135" w:type="dxa"/>
                              </w:tcMar>
                              <w:hideMark/>
                            </w:tcPr>
                            <w:p w14:paraId="3D7F5A4C" w14:textId="25E2CD80" w:rsidR="0067701B" w:rsidRPr="0067701B" w:rsidRDefault="0067701B" w:rsidP="0067701B">
                              <w:pPr>
                                <w:spacing w:after="0" w:line="240" w:lineRule="auto"/>
                              </w:pPr>
                              <w:r w:rsidRPr="0067701B">
                                <w:drawing>
                                  <wp:inline distT="0" distB="0" distL="0" distR="0" wp14:anchorId="1A731156" wp14:editId="14E57C88">
                                    <wp:extent cx="5372100" cy="742950"/>
                                    <wp:effectExtent l="0" t="0" r="0" b="0"/>
                                    <wp:docPr id="1198721472" name="Picture 15">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72100" cy="742950"/>
                                            </a:xfrm>
                                            <a:prstGeom prst="rect">
                                              <a:avLst/>
                                            </a:prstGeom>
                                            <a:noFill/>
                                            <a:ln>
                                              <a:noFill/>
                                            </a:ln>
                                          </pic:spPr>
                                        </pic:pic>
                                      </a:graphicData>
                                    </a:graphic>
                                  </wp:inline>
                                </w:drawing>
                              </w:r>
                            </w:p>
                          </w:tc>
                        </w:tr>
                      </w:tbl>
                      <w:p w14:paraId="0080DF6B" w14:textId="77777777" w:rsidR="0067701B" w:rsidRPr="0067701B" w:rsidRDefault="0067701B" w:rsidP="0067701B">
                        <w:pPr>
                          <w:spacing w:after="0" w:line="240" w:lineRule="auto"/>
                        </w:pPr>
                      </w:p>
                    </w:tc>
                  </w:tr>
                </w:tbl>
                <w:p w14:paraId="24024279"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71D0F5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7701B" w:rsidRPr="0067701B" w14:paraId="3893D9CE" w14:textId="77777777">
                          <w:trPr>
                            <w:hidden/>
                          </w:trPr>
                          <w:tc>
                            <w:tcPr>
                              <w:tcW w:w="0" w:type="auto"/>
                              <w:tcBorders>
                                <w:top w:val="single" w:sz="12" w:space="0" w:color="106B62"/>
                                <w:left w:val="nil"/>
                                <w:bottom w:val="nil"/>
                                <w:right w:val="nil"/>
                              </w:tcBorders>
                              <w:vAlign w:val="center"/>
                              <w:hideMark/>
                            </w:tcPr>
                            <w:p w14:paraId="05BCD714" w14:textId="77777777" w:rsidR="0067701B" w:rsidRPr="0067701B" w:rsidRDefault="0067701B" w:rsidP="0067701B">
                              <w:pPr>
                                <w:spacing w:after="0" w:line="240" w:lineRule="auto"/>
                                <w:rPr>
                                  <w:vanish/>
                                </w:rPr>
                              </w:pPr>
                            </w:p>
                          </w:tc>
                        </w:tr>
                      </w:tbl>
                      <w:p w14:paraId="1B178EE0" w14:textId="77777777" w:rsidR="0067701B" w:rsidRPr="0067701B" w:rsidRDefault="0067701B" w:rsidP="0067701B">
                        <w:pPr>
                          <w:spacing w:after="0" w:line="240" w:lineRule="auto"/>
                        </w:pPr>
                      </w:p>
                    </w:tc>
                  </w:tr>
                </w:tbl>
                <w:p w14:paraId="786520F4" w14:textId="77777777" w:rsidR="0067701B" w:rsidRPr="0067701B" w:rsidRDefault="0067701B" w:rsidP="0067701B">
                  <w:pPr>
                    <w:spacing w:after="0" w:line="240" w:lineRule="auto"/>
                  </w:pPr>
                </w:p>
              </w:tc>
            </w:tr>
            <w:tr w:rsidR="0067701B" w:rsidRPr="0067701B" w14:paraId="2990153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7701B" w:rsidRPr="0067701B" w14:paraId="43621A6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7701B" w:rsidRPr="0067701B" w14:paraId="35C604F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7701B" w:rsidRPr="0067701B" w14:paraId="0AE6BDC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7701B" w:rsidRPr="0067701B" w14:paraId="486C0DE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7701B" w:rsidRPr="0067701B" w14:paraId="4B625F4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701B" w:rsidRPr="0067701B" w14:paraId="316A6EB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701B" w:rsidRPr="0067701B" w14:paraId="1DFF260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701B" w:rsidRPr="0067701B" w14:paraId="6B78A26D" w14:textId="77777777">
                                                              <w:tc>
                                                                <w:tcPr>
                                                                  <w:tcW w:w="360" w:type="dxa"/>
                                                                  <w:vAlign w:val="center"/>
                                                                  <w:hideMark/>
                                                                </w:tcPr>
                                                                <w:p w14:paraId="66BFE9C9" w14:textId="777254D0" w:rsidR="0067701B" w:rsidRPr="0067701B" w:rsidRDefault="0067701B" w:rsidP="0067701B">
                                                                  <w:pPr>
                                                                    <w:spacing w:after="0" w:line="240" w:lineRule="auto"/>
                                                                  </w:pPr>
                                                                  <w:r w:rsidRPr="0067701B">
                                                                    <w:rPr>
                                                                      <w:u w:val="single"/>
                                                                    </w:rPr>
                                                                    <w:lastRenderedPageBreak/>
                                                                    <w:drawing>
                                                                      <wp:inline distT="0" distB="0" distL="0" distR="0" wp14:anchorId="4B6CC7D7" wp14:editId="04818259">
                                                                        <wp:extent cx="228600" cy="228600"/>
                                                                        <wp:effectExtent l="0" t="0" r="0" b="0"/>
                                                                        <wp:docPr id="1929134414" name="Picture 1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FC2AB5" w14:textId="77777777" w:rsidR="0067701B" w:rsidRPr="0067701B" w:rsidRDefault="0067701B" w:rsidP="0067701B">
                                                            <w:pPr>
                                                              <w:spacing w:after="0" w:line="240" w:lineRule="auto"/>
                                                            </w:pPr>
                                                          </w:p>
                                                        </w:tc>
                                                      </w:tr>
                                                    </w:tbl>
                                                    <w:p w14:paraId="60622D23" w14:textId="77777777" w:rsidR="0067701B" w:rsidRPr="0067701B" w:rsidRDefault="0067701B" w:rsidP="0067701B">
                                                      <w:pPr>
                                                        <w:spacing w:after="0" w:line="240" w:lineRule="auto"/>
                                                      </w:pPr>
                                                    </w:p>
                                                  </w:tc>
                                                </w:tr>
                                              </w:tbl>
                                              <w:p w14:paraId="5B25EB2C" w14:textId="77777777" w:rsidR="0067701B" w:rsidRPr="0067701B" w:rsidRDefault="0067701B" w:rsidP="006770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701B" w:rsidRPr="0067701B" w14:paraId="2162A4F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701B" w:rsidRPr="0067701B" w14:paraId="45A16F0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701B" w:rsidRPr="0067701B" w14:paraId="38AE7BAB" w14:textId="77777777">
                                                              <w:tc>
                                                                <w:tcPr>
                                                                  <w:tcW w:w="360" w:type="dxa"/>
                                                                  <w:vAlign w:val="center"/>
                                                                  <w:hideMark/>
                                                                </w:tcPr>
                                                                <w:p w14:paraId="58BBD385" w14:textId="5ACFA207" w:rsidR="0067701B" w:rsidRPr="0067701B" w:rsidRDefault="0067701B" w:rsidP="0067701B">
                                                                  <w:pPr>
                                                                    <w:spacing w:after="0" w:line="240" w:lineRule="auto"/>
                                                                  </w:pPr>
                                                                  <w:r w:rsidRPr="0067701B">
                                                                    <w:rPr>
                                                                      <w:u w:val="single"/>
                                                                    </w:rPr>
                                                                    <w:drawing>
                                                                      <wp:inline distT="0" distB="0" distL="0" distR="0" wp14:anchorId="273B5468" wp14:editId="6E9810F6">
                                                                        <wp:extent cx="228600" cy="228600"/>
                                                                        <wp:effectExtent l="0" t="0" r="0" b="0"/>
                                                                        <wp:docPr id="1087006078"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CB2D9C" w14:textId="77777777" w:rsidR="0067701B" w:rsidRPr="0067701B" w:rsidRDefault="0067701B" w:rsidP="0067701B">
                                                            <w:pPr>
                                                              <w:spacing w:after="0" w:line="240" w:lineRule="auto"/>
                                                            </w:pPr>
                                                          </w:p>
                                                        </w:tc>
                                                      </w:tr>
                                                    </w:tbl>
                                                    <w:p w14:paraId="5D2CF93E" w14:textId="77777777" w:rsidR="0067701B" w:rsidRPr="0067701B" w:rsidRDefault="0067701B" w:rsidP="0067701B">
                                                      <w:pPr>
                                                        <w:spacing w:after="0" w:line="240" w:lineRule="auto"/>
                                                      </w:pPr>
                                                    </w:p>
                                                  </w:tc>
                                                </w:tr>
                                              </w:tbl>
                                              <w:p w14:paraId="605FE269" w14:textId="77777777" w:rsidR="0067701B" w:rsidRPr="0067701B" w:rsidRDefault="0067701B" w:rsidP="006770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7701B" w:rsidRPr="0067701B" w14:paraId="0A5828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701B" w:rsidRPr="0067701B" w14:paraId="5E64BE9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701B" w:rsidRPr="0067701B" w14:paraId="47C671D8" w14:textId="77777777">
                                                              <w:tc>
                                                                <w:tcPr>
                                                                  <w:tcW w:w="360" w:type="dxa"/>
                                                                  <w:vAlign w:val="center"/>
                                                                  <w:hideMark/>
                                                                </w:tcPr>
                                                                <w:p w14:paraId="597DBCF2" w14:textId="19CB666F" w:rsidR="0067701B" w:rsidRPr="0067701B" w:rsidRDefault="0067701B" w:rsidP="0067701B">
                                                                  <w:pPr>
                                                                    <w:spacing w:after="0" w:line="240" w:lineRule="auto"/>
                                                                  </w:pPr>
                                                                  <w:r w:rsidRPr="0067701B">
                                                                    <w:rPr>
                                                                      <w:u w:val="single"/>
                                                                    </w:rPr>
                                                                    <w:drawing>
                                                                      <wp:inline distT="0" distB="0" distL="0" distR="0" wp14:anchorId="2A21D055" wp14:editId="2599D69F">
                                                                        <wp:extent cx="228600" cy="228600"/>
                                                                        <wp:effectExtent l="0" t="0" r="0" b="0"/>
                                                                        <wp:docPr id="1881709077" name="Picture 12"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30A54D2" w14:textId="77777777" w:rsidR="0067701B" w:rsidRPr="0067701B" w:rsidRDefault="0067701B" w:rsidP="0067701B">
                                                            <w:pPr>
                                                              <w:spacing w:after="0" w:line="240" w:lineRule="auto"/>
                                                            </w:pPr>
                                                          </w:p>
                                                        </w:tc>
                                                      </w:tr>
                                                    </w:tbl>
                                                    <w:p w14:paraId="59F0EA44" w14:textId="77777777" w:rsidR="0067701B" w:rsidRPr="0067701B" w:rsidRDefault="0067701B" w:rsidP="0067701B">
                                                      <w:pPr>
                                                        <w:spacing w:after="0" w:line="240" w:lineRule="auto"/>
                                                      </w:pPr>
                                                    </w:p>
                                                  </w:tc>
                                                </w:tr>
                                              </w:tbl>
                                              <w:p w14:paraId="7307D293" w14:textId="77777777" w:rsidR="0067701B" w:rsidRPr="0067701B" w:rsidRDefault="0067701B" w:rsidP="006770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7701B" w:rsidRPr="0067701B" w14:paraId="54B1850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7701B" w:rsidRPr="0067701B" w14:paraId="6CD63D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7701B" w:rsidRPr="0067701B" w14:paraId="6BF65D01" w14:textId="77777777">
                                                              <w:tc>
                                                                <w:tcPr>
                                                                  <w:tcW w:w="360" w:type="dxa"/>
                                                                  <w:vAlign w:val="center"/>
                                                                  <w:hideMark/>
                                                                </w:tcPr>
                                                                <w:p w14:paraId="0E263CC7" w14:textId="6E1F4CED" w:rsidR="0067701B" w:rsidRPr="0067701B" w:rsidRDefault="0067701B" w:rsidP="0067701B">
                                                                  <w:pPr>
                                                                    <w:spacing w:after="0" w:line="240" w:lineRule="auto"/>
                                                                  </w:pPr>
                                                                  <w:r w:rsidRPr="0067701B">
                                                                    <w:rPr>
                                                                      <w:u w:val="single"/>
                                                                    </w:rPr>
                                                                    <w:drawing>
                                                                      <wp:inline distT="0" distB="0" distL="0" distR="0" wp14:anchorId="6E420958" wp14:editId="370FA44F">
                                                                        <wp:extent cx="228600" cy="228600"/>
                                                                        <wp:effectExtent l="0" t="0" r="0" b="0"/>
                                                                        <wp:docPr id="1956658864" name="Picture 11"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5AF0D6" w14:textId="77777777" w:rsidR="0067701B" w:rsidRPr="0067701B" w:rsidRDefault="0067701B" w:rsidP="0067701B">
                                                            <w:pPr>
                                                              <w:spacing w:after="0" w:line="240" w:lineRule="auto"/>
                                                            </w:pPr>
                                                          </w:p>
                                                        </w:tc>
                                                      </w:tr>
                                                    </w:tbl>
                                                    <w:p w14:paraId="71F4BADC" w14:textId="77777777" w:rsidR="0067701B" w:rsidRPr="0067701B" w:rsidRDefault="0067701B" w:rsidP="0067701B">
                                                      <w:pPr>
                                                        <w:spacing w:after="0" w:line="240" w:lineRule="auto"/>
                                                      </w:pPr>
                                                    </w:p>
                                                  </w:tc>
                                                </w:tr>
                                              </w:tbl>
                                              <w:p w14:paraId="3949482B" w14:textId="77777777" w:rsidR="0067701B" w:rsidRPr="0067701B" w:rsidRDefault="0067701B" w:rsidP="0067701B">
                                                <w:pPr>
                                                  <w:spacing w:after="0" w:line="240" w:lineRule="auto"/>
                                                </w:pPr>
                                              </w:p>
                                            </w:tc>
                                          </w:tr>
                                        </w:tbl>
                                        <w:p w14:paraId="17EF0A55" w14:textId="77777777" w:rsidR="0067701B" w:rsidRPr="0067701B" w:rsidRDefault="0067701B" w:rsidP="0067701B">
                                          <w:pPr>
                                            <w:spacing w:after="0" w:line="240" w:lineRule="auto"/>
                                          </w:pPr>
                                        </w:p>
                                      </w:tc>
                                    </w:tr>
                                  </w:tbl>
                                  <w:p w14:paraId="745F665C" w14:textId="77777777" w:rsidR="0067701B" w:rsidRPr="0067701B" w:rsidRDefault="0067701B" w:rsidP="0067701B">
                                    <w:pPr>
                                      <w:spacing w:after="0" w:line="240" w:lineRule="auto"/>
                                    </w:pPr>
                                  </w:p>
                                </w:tc>
                              </w:tr>
                            </w:tbl>
                            <w:p w14:paraId="510B3390" w14:textId="77777777" w:rsidR="0067701B" w:rsidRPr="0067701B" w:rsidRDefault="0067701B" w:rsidP="0067701B">
                              <w:pPr>
                                <w:spacing w:after="0" w:line="240" w:lineRule="auto"/>
                              </w:pPr>
                            </w:p>
                          </w:tc>
                        </w:tr>
                      </w:tbl>
                      <w:p w14:paraId="08B92F8E" w14:textId="77777777" w:rsidR="0067701B" w:rsidRPr="0067701B" w:rsidRDefault="0067701B" w:rsidP="0067701B">
                        <w:pPr>
                          <w:spacing w:after="0" w:line="240" w:lineRule="auto"/>
                        </w:pPr>
                      </w:p>
                    </w:tc>
                  </w:tr>
                </w:tbl>
                <w:p w14:paraId="259C9826" w14:textId="77777777" w:rsidR="0067701B" w:rsidRPr="0067701B" w:rsidRDefault="0067701B" w:rsidP="006770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7701B" w:rsidRPr="0067701B" w14:paraId="20CC9D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120339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7701B" w:rsidRPr="0067701B" w14:paraId="4E83414B" w14:textId="77777777">
                                <w:tc>
                                  <w:tcPr>
                                    <w:tcW w:w="0" w:type="auto"/>
                                    <w:tcMar>
                                      <w:top w:w="0" w:type="dxa"/>
                                      <w:left w:w="270" w:type="dxa"/>
                                      <w:bottom w:w="135" w:type="dxa"/>
                                      <w:right w:w="270" w:type="dxa"/>
                                    </w:tcMar>
                                    <w:hideMark/>
                                  </w:tcPr>
                                  <w:p w14:paraId="0385A766" w14:textId="77777777" w:rsidR="0067701B" w:rsidRPr="0067701B" w:rsidRDefault="0067701B" w:rsidP="0067701B">
                                    <w:pPr>
                                      <w:spacing w:after="0" w:line="240" w:lineRule="auto"/>
                                      <w:jc w:val="center"/>
                                    </w:pPr>
                                    <w:r w:rsidRPr="0067701B">
                                      <w:rPr>
                                        <w:b/>
                                        <w:bCs/>
                                      </w:rPr>
                                      <w:t>Community Pharmacy England</w:t>
                                    </w:r>
                                    <w:r w:rsidRPr="0067701B">
                                      <w:br/>
                                      <w:t>Address: 14 Hosier Lane, London EC1A 9LQ</w:t>
                                    </w:r>
                                    <w:r w:rsidRPr="0067701B">
                                      <w:br/>
                                      <w:t xml:space="preserve">Tel: 0203 1220 810 | Email: </w:t>
                                    </w:r>
                                    <w:hyperlink r:id="rId31" w:history="1">
                                      <w:r w:rsidRPr="0067701B">
                                        <w:rPr>
                                          <w:rStyle w:val="Hyperlink"/>
                                        </w:rPr>
                                        <w:t>comms.team@cpe.org.uk</w:t>
                                      </w:r>
                                    </w:hyperlink>
                                  </w:p>
                                  <w:p w14:paraId="3973B35F" w14:textId="77777777" w:rsidR="0067701B" w:rsidRPr="0067701B" w:rsidRDefault="0067701B" w:rsidP="0067701B">
                                    <w:pPr>
                                      <w:spacing w:after="0" w:line="240" w:lineRule="auto"/>
                                      <w:jc w:val="center"/>
                                    </w:pPr>
                                    <w:r w:rsidRPr="0067701B">
                                      <w:rPr>
                                        <w:i/>
                                        <w:iCs/>
                                      </w:rPr>
                                      <w:t xml:space="preserve">Copyright © 2026 Community Pharmacy England, </w:t>
                                    </w:r>
                                    <w:proofErr w:type="gramStart"/>
                                    <w:r w:rsidRPr="0067701B">
                                      <w:rPr>
                                        <w:i/>
                                        <w:iCs/>
                                      </w:rPr>
                                      <w:t>All</w:t>
                                    </w:r>
                                    <w:proofErr w:type="gramEnd"/>
                                    <w:r w:rsidRPr="0067701B">
                                      <w:rPr>
                                        <w:i/>
                                        <w:iCs/>
                                      </w:rPr>
                                      <w:t xml:space="preserve"> rights reserved.</w:t>
                                    </w:r>
                                  </w:p>
                                  <w:p w14:paraId="0A3FD962" w14:textId="346FBA84" w:rsidR="0067701B" w:rsidRPr="0067701B" w:rsidRDefault="0067701B" w:rsidP="0067701B">
                                    <w:pPr>
                                      <w:spacing w:after="0" w:line="240" w:lineRule="auto"/>
                                      <w:jc w:val="center"/>
                                    </w:pPr>
                                    <w:r w:rsidRPr="0067701B">
                                      <w:t>You are receiving this email because you are subscribed to our newsletters. Community Pharmacy England is the operating name of the Pharmaceutical Services Negotiating Committee (PSNC).</w:t>
                                    </w:r>
                                  </w:p>
                                </w:tc>
                              </w:tr>
                            </w:tbl>
                            <w:p w14:paraId="1C6CB908" w14:textId="77777777" w:rsidR="0067701B" w:rsidRPr="0067701B" w:rsidRDefault="0067701B" w:rsidP="0067701B">
                              <w:pPr>
                                <w:spacing w:after="0" w:line="240" w:lineRule="auto"/>
                              </w:pPr>
                            </w:p>
                          </w:tc>
                        </w:tr>
                      </w:tbl>
                      <w:p w14:paraId="20B37CEF" w14:textId="77777777" w:rsidR="0067701B" w:rsidRPr="0067701B" w:rsidRDefault="0067701B" w:rsidP="0067701B">
                        <w:pPr>
                          <w:spacing w:after="0" w:line="240" w:lineRule="auto"/>
                        </w:pPr>
                      </w:p>
                    </w:tc>
                  </w:tr>
                </w:tbl>
                <w:p w14:paraId="64BFB503" w14:textId="77777777" w:rsidR="0067701B" w:rsidRPr="0067701B" w:rsidRDefault="0067701B" w:rsidP="0067701B">
                  <w:pPr>
                    <w:spacing w:after="0" w:line="240" w:lineRule="auto"/>
                  </w:pPr>
                </w:p>
              </w:tc>
            </w:tr>
          </w:tbl>
          <w:p w14:paraId="178A0897" w14:textId="77777777" w:rsidR="0067701B" w:rsidRPr="0067701B" w:rsidRDefault="0067701B" w:rsidP="0067701B">
            <w:pPr>
              <w:spacing w:after="0" w:line="240" w:lineRule="auto"/>
            </w:pPr>
          </w:p>
        </w:tc>
      </w:tr>
    </w:tbl>
    <w:p w14:paraId="083FAF00" w14:textId="77777777" w:rsidR="00413E92" w:rsidRDefault="00413E92"/>
    <w:sectPr w:rsidR="00413E92" w:rsidSect="0067701B">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10D72"/>
    <w:multiLevelType w:val="multilevel"/>
    <w:tmpl w:val="DB12C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626DB"/>
    <w:multiLevelType w:val="multilevel"/>
    <w:tmpl w:val="CBDEA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1442514">
    <w:abstractNumId w:val="1"/>
    <w:lvlOverride w:ilvl="0"/>
    <w:lvlOverride w:ilvl="1"/>
    <w:lvlOverride w:ilvl="2"/>
    <w:lvlOverride w:ilvl="3"/>
    <w:lvlOverride w:ilvl="4"/>
    <w:lvlOverride w:ilvl="5"/>
    <w:lvlOverride w:ilvl="6"/>
    <w:lvlOverride w:ilvl="7"/>
    <w:lvlOverride w:ilvl="8"/>
  </w:num>
  <w:num w:numId="2" w16cid:durableId="3215867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1B"/>
    <w:rsid w:val="00413E92"/>
    <w:rsid w:val="0067701B"/>
    <w:rsid w:val="006A6164"/>
    <w:rsid w:val="0092073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3D04"/>
  <w15:chartTrackingRefBased/>
  <w15:docId w15:val="{CCEE2B95-AB74-4F4B-A1C3-7929483B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01B"/>
    <w:rPr>
      <w:rFonts w:eastAsiaTheme="majorEastAsia" w:cstheme="majorBidi"/>
      <w:color w:val="272727" w:themeColor="text1" w:themeTint="D8"/>
    </w:rPr>
  </w:style>
  <w:style w:type="paragraph" w:styleId="Title">
    <w:name w:val="Title"/>
    <w:basedOn w:val="Normal"/>
    <w:next w:val="Normal"/>
    <w:link w:val="TitleChar"/>
    <w:uiPriority w:val="10"/>
    <w:qFormat/>
    <w:rsid w:val="00677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01B"/>
    <w:pPr>
      <w:spacing w:before="160"/>
      <w:jc w:val="center"/>
    </w:pPr>
    <w:rPr>
      <w:i/>
      <w:iCs/>
      <w:color w:val="404040" w:themeColor="text1" w:themeTint="BF"/>
    </w:rPr>
  </w:style>
  <w:style w:type="character" w:customStyle="1" w:styleId="QuoteChar">
    <w:name w:val="Quote Char"/>
    <w:basedOn w:val="DefaultParagraphFont"/>
    <w:link w:val="Quote"/>
    <w:uiPriority w:val="29"/>
    <w:rsid w:val="0067701B"/>
    <w:rPr>
      <w:i/>
      <w:iCs/>
      <w:color w:val="404040" w:themeColor="text1" w:themeTint="BF"/>
    </w:rPr>
  </w:style>
  <w:style w:type="paragraph" w:styleId="ListParagraph">
    <w:name w:val="List Paragraph"/>
    <w:basedOn w:val="Normal"/>
    <w:uiPriority w:val="34"/>
    <w:qFormat/>
    <w:rsid w:val="0067701B"/>
    <w:pPr>
      <w:ind w:left="720"/>
      <w:contextualSpacing/>
    </w:pPr>
  </w:style>
  <w:style w:type="character" w:styleId="IntenseEmphasis">
    <w:name w:val="Intense Emphasis"/>
    <w:basedOn w:val="DefaultParagraphFont"/>
    <w:uiPriority w:val="21"/>
    <w:qFormat/>
    <w:rsid w:val="0067701B"/>
    <w:rPr>
      <w:i/>
      <w:iCs/>
      <w:color w:val="0F4761" w:themeColor="accent1" w:themeShade="BF"/>
    </w:rPr>
  </w:style>
  <w:style w:type="paragraph" w:styleId="IntenseQuote">
    <w:name w:val="Intense Quote"/>
    <w:basedOn w:val="Normal"/>
    <w:next w:val="Normal"/>
    <w:link w:val="IntenseQuoteChar"/>
    <w:uiPriority w:val="30"/>
    <w:qFormat/>
    <w:rsid w:val="0067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01B"/>
    <w:rPr>
      <w:i/>
      <w:iCs/>
      <w:color w:val="0F4761" w:themeColor="accent1" w:themeShade="BF"/>
    </w:rPr>
  </w:style>
  <w:style w:type="character" w:styleId="IntenseReference">
    <w:name w:val="Intense Reference"/>
    <w:basedOn w:val="DefaultParagraphFont"/>
    <w:uiPriority w:val="32"/>
    <w:qFormat/>
    <w:rsid w:val="0067701B"/>
    <w:rPr>
      <w:b/>
      <w:bCs/>
      <w:smallCaps/>
      <w:color w:val="0F4761" w:themeColor="accent1" w:themeShade="BF"/>
      <w:spacing w:val="5"/>
    </w:rPr>
  </w:style>
  <w:style w:type="character" w:styleId="Hyperlink">
    <w:name w:val="Hyperlink"/>
    <w:basedOn w:val="DefaultParagraphFont"/>
    <w:uiPriority w:val="99"/>
    <w:unhideWhenUsed/>
    <w:rsid w:val="0067701B"/>
    <w:rPr>
      <w:color w:val="467886" w:themeColor="hyperlink"/>
      <w:u w:val="single"/>
    </w:rPr>
  </w:style>
  <w:style w:type="character" w:styleId="UnresolvedMention">
    <w:name w:val="Unresolved Mention"/>
    <w:basedOn w:val="DefaultParagraphFont"/>
    <w:uiPriority w:val="99"/>
    <w:semiHidden/>
    <w:unhideWhenUsed/>
    <w:rsid w:val="0067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36df1ece02&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9e46749414&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1f06bc0dc5&amp;e=d19e9fd41c" TargetMode="External"/><Relationship Id="rId17" Type="http://schemas.openxmlformats.org/officeDocument/2006/relationships/hyperlink" Target="https://cpe.us7.list-manage.com/track/click?u=86d41ab7fa4c7c2c5d7210782&amp;id=5c02d40c42&amp;e=d19e9fd41c" TargetMode="External"/><Relationship Id="rId25" Type="http://schemas.openxmlformats.org/officeDocument/2006/relationships/hyperlink" Target="https://cpe.us7.list-manage.com/track/click?u=86d41ab7fa4c7c2c5d7210782&amp;id=be6d211bcb&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pe.us7.list-manage.com/track/click?u=86d41ab7fa4c7c2c5d7210782&amp;id=daf2d803d7&amp;e=d19e9fd41c" TargetMode="External"/><Relationship Id="rId29" Type="http://schemas.openxmlformats.org/officeDocument/2006/relationships/hyperlink" Target="https://cpe.us7.list-manage.com/track/click?u=86d41ab7fa4c7c2c5d7210782&amp;id=2498a032fb&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e5392f27b3&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hyperlink" Target="https://cpe.us7.list-manage.com/track/click?u=86d41ab7fa4c7c2c5d7210782&amp;id=c6c9996835&amp;e=d19e9fd41c" TargetMode="External"/><Relationship Id="rId15" Type="http://schemas.openxmlformats.org/officeDocument/2006/relationships/hyperlink" Target="https://cpe.us7.list-manage.com/track/click?u=86d41ab7fa4c7c2c5d7210782&amp;id=b5f92f18a5&amp;e=d19e9fd41c" TargetMode="External"/><Relationship Id="rId23" Type="http://schemas.openxmlformats.org/officeDocument/2006/relationships/hyperlink" Target="https://cpe.us7.list-manage.com/track/click?u=86d41ab7fa4c7c2c5d7210782&amp;id=bff8d48ec9&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8e43850d93&amp;e=d19e9fd41c" TargetMode="External"/><Relationship Id="rId19" Type="http://schemas.openxmlformats.org/officeDocument/2006/relationships/hyperlink" Target="https://cpe.us7.list-manage.com/track/click?u=86d41ab7fa4c7c2c5d7210782&amp;id=176cc3ec81&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85c8ed3b41&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6b8ef39780&amp;e=d19e9fd41c" TargetMode="External"/><Relationship Id="rId30" Type="http://schemas.openxmlformats.org/officeDocument/2006/relationships/image" Target="media/image10.png"/><Relationship Id="rId8" Type="http://schemas.openxmlformats.org/officeDocument/2006/relationships/hyperlink" Target="https://cpe.us7.list-manage.com/track/click?u=86d41ab7fa4c7c2c5d7210782&amp;id=a9b259687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631</Words>
  <Characters>3752</Characters>
  <Application>Microsoft Office Word</Application>
  <DocSecurity>0</DocSecurity>
  <Lines>187</Lines>
  <Paragraphs>37</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2026-03-02T09:32:00Z</dcterms:created>
  <dcterms:modified xsi:type="dcterms:W3CDTF">2026-03-02T09:36:00Z</dcterms:modified>
</cp:coreProperties>
</file>