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226255" w:rsidRPr="00226255" w14:paraId="06B2555F"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226255" w:rsidRPr="00226255" w14:paraId="28E3E527"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226255" w:rsidRPr="00226255" w14:paraId="53C99EB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26255" w:rsidRPr="00226255" w14:paraId="4CD75FEB" w14:textId="77777777">
                          <w:tc>
                            <w:tcPr>
                              <w:tcW w:w="9000" w:type="dxa"/>
                              <w:hideMark/>
                            </w:tcPr>
                            <w:p w14:paraId="3DE31CDF" w14:textId="77777777" w:rsidR="00226255" w:rsidRPr="00226255" w:rsidRDefault="00226255" w:rsidP="00226255">
                              <w:pPr>
                                <w:spacing w:after="0" w:line="240" w:lineRule="auto"/>
                              </w:pPr>
                            </w:p>
                          </w:tc>
                        </w:tr>
                      </w:tbl>
                      <w:p w14:paraId="7D878A17" w14:textId="77777777" w:rsidR="00226255" w:rsidRPr="00226255" w:rsidRDefault="00226255" w:rsidP="00226255">
                        <w:pPr>
                          <w:spacing w:after="0" w:line="240" w:lineRule="auto"/>
                        </w:pPr>
                      </w:p>
                    </w:tc>
                  </w:tr>
                </w:tbl>
                <w:p w14:paraId="78DBF21B" w14:textId="77777777" w:rsidR="00226255" w:rsidRPr="00226255" w:rsidRDefault="00226255" w:rsidP="00226255">
                  <w:pPr>
                    <w:spacing w:after="0" w:line="240" w:lineRule="auto"/>
                  </w:pPr>
                </w:p>
              </w:tc>
            </w:tr>
            <w:tr w:rsidR="00226255" w:rsidRPr="00226255" w14:paraId="4F1F1155"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226255" w:rsidRPr="00226255" w14:paraId="33D193AD"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226255" w:rsidRPr="00226255" w14:paraId="0ABD1D78"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226255" w:rsidRPr="00226255" w14:paraId="6CD09A92" w14:textId="77777777">
                                <w:tc>
                                  <w:tcPr>
                                    <w:tcW w:w="0" w:type="auto"/>
                                    <w:hideMark/>
                                  </w:tcPr>
                                  <w:p w14:paraId="49DAE002" w14:textId="7B71FFBA" w:rsidR="00226255" w:rsidRPr="00226255" w:rsidRDefault="00226255" w:rsidP="00226255">
                                    <w:pPr>
                                      <w:spacing w:after="0" w:line="240" w:lineRule="auto"/>
                                    </w:pPr>
                                    <w:r w:rsidRPr="00226255">
                                      <w:drawing>
                                        <wp:inline distT="0" distB="0" distL="0" distR="0" wp14:anchorId="0CAA66F1" wp14:editId="51B081D7">
                                          <wp:extent cx="2514600" cy="812800"/>
                                          <wp:effectExtent l="0" t="0" r="0" b="6350"/>
                                          <wp:docPr id="1972627514"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226255" w:rsidRPr="00226255" w14:paraId="057EAA72" w14:textId="77777777">
                                <w:tc>
                                  <w:tcPr>
                                    <w:tcW w:w="0" w:type="auto"/>
                                    <w:hideMark/>
                                  </w:tcPr>
                                  <w:p w14:paraId="19C6B7D2" w14:textId="77777777" w:rsidR="00226255" w:rsidRPr="00226255" w:rsidRDefault="00226255" w:rsidP="00226255">
                                    <w:pPr>
                                      <w:spacing w:after="0" w:line="240" w:lineRule="auto"/>
                                      <w:jc w:val="right"/>
                                      <w:rPr>
                                        <w:b/>
                                        <w:bCs/>
                                        <w:sz w:val="36"/>
                                        <w:szCs w:val="36"/>
                                      </w:rPr>
                                    </w:pPr>
                                    <w:r w:rsidRPr="00226255">
                                      <w:rPr>
                                        <w:b/>
                                        <w:bCs/>
                                        <w:sz w:val="36"/>
                                        <w:szCs w:val="36"/>
                                      </w:rPr>
                                      <w:t>Newsletter</w:t>
                                    </w:r>
                                  </w:p>
                                  <w:p w14:paraId="7786B29A" w14:textId="77777777" w:rsidR="00226255" w:rsidRPr="00226255" w:rsidRDefault="00226255" w:rsidP="00226255">
                                    <w:pPr>
                                      <w:spacing w:after="0" w:line="240" w:lineRule="auto"/>
                                      <w:jc w:val="right"/>
                                    </w:pPr>
                                    <w:r w:rsidRPr="00226255">
                                      <w:rPr>
                                        <w:sz w:val="36"/>
                                        <w:szCs w:val="36"/>
                                      </w:rPr>
                                      <w:t>2nd March 2026</w:t>
                                    </w:r>
                                  </w:p>
                                </w:tc>
                              </w:tr>
                            </w:tbl>
                            <w:p w14:paraId="675D8B7D" w14:textId="77777777" w:rsidR="00226255" w:rsidRPr="00226255" w:rsidRDefault="00226255" w:rsidP="00226255">
                              <w:pPr>
                                <w:spacing w:after="0" w:line="240" w:lineRule="auto"/>
                              </w:pPr>
                            </w:p>
                          </w:tc>
                        </w:tr>
                      </w:tbl>
                      <w:p w14:paraId="14203D05" w14:textId="77777777" w:rsidR="00226255" w:rsidRPr="00226255" w:rsidRDefault="00226255" w:rsidP="00226255">
                        <w:pPr>
                          <w:spacing w:after="0" w:line="240" w:lineRule="auto"/>
                        </w:pPr>
                      </w:p>
                    </w:tc>
                  </w:tr>
                </w:tbl>
                <w:p w14:paraId="0A1B29CB" w14:textId="77777777" w:rsidR="00226255" w:rsidRPr="00226255" w:rsidRDefault="00226255" w:rsidP="00226255">
                  <w:pPr>
                    <w:spacing w:after="0" w:line="240" w:lineRule="auto"/>
                  </w:pPr>
                </w:p>
              </w:tc>
            </w:tr>
            <w:tr w:rsidR="00226255" w:rsidRPr="00226255" w14:paraId="5F8F6CFE"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226255" w:rsidRPr="00226255" w14:paraId="36ECE9C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26255" w:rsidRPr="00226255" w14:paraId="00F6557F" w14:textId="77777777">
                          <w:tc>
                            <w:tcPr>
                              <w:tcW w:w="0" w:type="auto"/>
                              <w:tcMar>
                                <w:top w:w="0" w:type="dxa"/>
                                <w:left w:w="135" w:type="dxa"/>
                                <w:bottom w:w="0" w:type="dxa"/>
                                <w:right w:w="135" w:type="dxa"/>
                              </w:tcMar>
                              <w:hideMark/>
                            </w:tcPr>
                            <w:p w14:paraId="75E8D9BE" w14:textId="358F5440" w:rsidR="00226255" w:rsidRPr="00226255" w:rsidRDefault="00226255" w:rsidP="00226255">
                              <w:pPr>
                                <w:spacing w:after="0" w:line="240" w:lineRule="auto"/>
                              </w:pPr>
                              <w:r w:rsidRPr="00226255">
                                <w:drawing>
                                  <wp:inline distT="0" distB="0" distL="0" distR="0" wp14:anchorId="003BD5E4" wp14:editId="558DA211">
                                    <wp:extent cx="5372100" cy="336550"/>
                                    <wp:effectExtent l="0" t="0" r="0" b="6350"/>
                                    <wp:docPr id="2013224140"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053AAC34" w14:textId="77777777" w:rsidR="00226255" w:rsidRPr="00226255" w:rsidRDefault="00226255" w:rsidP="00226255">
                        <w:pPr>
                          <w:spacing w:after="0" w:line="240" w:lineRule="auto"/>
                        </w:pPr>
                      </w:p>
                    </w:tc>
                  </w:tr>
                </w:tbl>
                <w:p w14:paraId="39D281E6" w14:textId="77777777" w:rsidR="00226255" w:rsidRPr="00226255" w:rsidRDefault="00226255" w:rsidP="0022625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26255" w:rsidRPr="00226255" w14:paraId="38FB51B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26255" w:rsidRPr="00226255" w14:paraId="1A47F27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26255" w:rsidRPr="00226255" w14:paraId="0F555030" w14:textId="77777777">
                                <w:tc>
                                  <w:tcPr>
                                    <w:tcW w:w="0" w:type="auto"/>
                                    <w:tcMar>
                                      <w:top w:w="0" w:type="dxa"/>
                                      <w:left w:w="270" w:type="dxa"/>
                                      <w:bottom w:w="135" w:type="dxa"/>
                                      <w:right w:w="270" w:type="dxa"/>
                                    </w:tcMar>
                                    <w:hideMark/>
                                  </w:tcPr>
                                  <w:p w14:paraId="5BCE2B05" w14:textId="77777777" w:rsidR="00226255" w:rsidRPr="00226255" w:rsidRDefault="00226255" w:rsidP="00226255">
                                    <w:pPr>
                                      <w:spacing w:after="0" w:line="240" w:lineRule="auto"/>
                                    </w:pPr>
                                    <w:r w:rsidRPr="00226255">
                                      <w:rPr>
                                        <w:b/>
                                        <w:bCs/>
                                      </w:rPr>
                                      <w:t>This newsletter - sent on Mondays, Wednesdays and Fridays - contains important information and resources to support community pharmacies across England.</w:t>
                                    </w:r>
                                  </w:p>
                                </w:tc>
                              </w:tr>
                            </w:tbl>
                            <w:p w14:paraId="56F1EE18" w14:textId="77777777" w:rsidR="00226255" w:rsidRPr="00226255" w:rsidRDefault="00226255" w:rsidP="00226255">
                              <w:pPr>
                                <w:spacing w:after="0" w:line="240" w:lineRule="auto"/>
                              </w:pPr>
                            </w:p>
                          </w:tc>
                        </w:tr>
                      </w:tbl>
                      <w:p w14:paraId="552CF68D" w14:textId="77777777" w:rsidR="00226255" w:rsidRPr="00226255" w:rsidRDefault="00226255" w:rsidP="00226255">
                        <w:pPr>
                          <w:spacing w:after="0" w:line="240" w:lineRule="auto"/>
                        </w:pPr>
                      </w:p>
                    </w:tc>
                  </w:tr>
                </w:tbl>
                <w:p w14:paraId="1C7AD929" w14:textId="77777777" w:rsidR="00226255" w:rsidRPr="00226255" w:rsidRDefault="00226255" w:rsidP="0022625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26255" w:rsidRPr="00226255" w14:paraId="152F8BF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26255" w:rsidRPr="00226255" w14:paraId="35A3C50B" w14:textId="77777777">
                          <w:trPr>
                            <w:hidden/>
                          </w:trPr>
                          <w:tc>
                            <w:tcPr>
                              <w:tcW w:w="0" w:type="auto"/>
                              <w:tcBorders>
                                <w:top w:val="single" w:sz="12" w:space="0" w:color="106B62"/>
                                <w:left w:val="nil"/>
                                <w:bottom w:val="nil"/>
                                <w:right w:val="nil"/>
                              </w:tcBorders>
                              <w:vAlign w:val="center"/>
                              <w:hideMark/>
                            </w:tcPr>
                            <w:p w14:paraId="2FE9C127" w14:textId="77777777" w:rsidR="00226255" w:rsidRPr="00226255" w:rsidRDefault="00226255" w:rsidP="00226255">
                              <w:pPr>
                                <w:spacing w:after="0" w:line="240" w:lineRule="auto"/>
                                <w:rPr>
                                  <w:vanish/>
                                </w:rPr>
                              </w:pPr>
                            </w:p>
                          </w:tc>
                        </w:tr>
                      </w:tbl>
                      <w:p w14:paraId="66CB0299" w14:textId="77777777" w:rsidR="00226255" w:rsidRPr="00226255" w:rsidRDefault="00226255" w:rsidP="00226255">
                        <w:pPr>
                          <w:spacing w:after="0" w:line="240" w:lineRule="auto"/>
                        </w:pPr>
                      </w:p>
                    </w:tc>
                  </w:tr>
                </w:tbl>
                <w:p w14:paraId="5C1A2BAB" w14:textId="77777777" w:rsidR="00226255" w:rsidRPr="00226255" w:rsidRDefault="00226255" w:rsidP="0022625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26255" w:rsidRPr="00226255" w14:paraId="1CB4ADA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26255" w:rsidRPr="00226255" w14:paraId="211FCFA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26255" w:rsidRPr="00226255" w14:paraId="6A434F4C" w14:textId="77777777">
                                <w:tc>
                                  <w:tcPr>
                                    <w:tcW w:w="0" w:type="auto"/>
                                    <w:tcMar>
                                      <w:top w:w="0" w:type="dxa"/>
                                      <w:left w:w="270" w:type="dxa"/>
                                      <w:bottom w:w="135" w:type="dxa"/>
                                      <w:right w:w="270" w:type="dxa"/>
                                    </w:tcMar>
                                    <w:hideMark/>
                                  </w:tcPr>
                                  <w:p w14:paraId="730A3940" w14:textId="77777777" w:rsidR="00226255" w:rsidRPr="00226255" w:rsidRDefault="00226255" w:rsidP="00226255">
                                    <w:pPr>
                                      <w:spacing w:after="0" w:line="240" w:lineRule="auto"/>
                                      <w:rPr>
                                        <w:b/>
                                        <w:bCs/>
                                      </w:rPr>
                                    </w:pPr>
                                    <w:r w:rsidRPr="00226255">
                                      <w:rPr>
                                        <w:b/>
                                        <w:bCs/>
                                      </w:rPr>
                                      <w:t>In this update: Two weeks left to feed into the 2026 Pressures Survey; Refreshed Special Container Database; Pharmacy IT workstreams update; Pharmacy and General Practice Conference.</w:t>
                                    </w:r>
                                  </w:p>
                                </w:tc>
                              </w:tr>
                            </w:tbl>
                            <w:p w14:paraId="33460AF9" w14:textId="77777777" w:rsidR="00226255" w:rsidRPr="00226255" w:rsidRDefault="00226255" w:rsidP="00226255">
                              <w:pPr>
                                <w:spacing w:after="0" w:line="240" w:lineRule="auto"/>
                              </w:pPr>
                            </w:p>
                          </w:tc>
                        </w:tr>
                      </w:tbl>
                      <w:p w14:paraId="5C6EAB76" w14:textId="77777777" w:rsidR="00226255" w:rsidRPr="00226255" w:rsidRDefault="00226255" w:rsidP="00226255">
                        <w:pPr>
                          <w:spacing w:after="0" w:line="240" w:lineRule="auto"/>
                        </w:pPr>
                      </w:p>
                    </w:tc>
                  </w:tr>
                </w:tbl>
                <w:p w14:paraId="5A75B235" w14:textId="77777777" w:rsidR="00226255" w:rsidRPr="00226255" w:rsidRDefault="00226255" w:rsidP="0022625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26255" w:rsidRPr="00226255" w14:paraId="655BA90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26255" w:rsidRPr="00226255" w14:paraId="4375AA27" w14:textId="77777777">
                          <w:trPr>
                            <w:hidden/>
                          </w:trPr>
                          <w:tc>
                            <w:tcPr>
                              <w:tcW w:w="0" w:type="auto"/>
                              <w:tcBorders>
                                <w:top w:val="single" w:sz="12" w:space="0" w:color="106B62"/>
                                <w:left w:val="nil"/>
                                <w:bottom w:val="nil"/>
                                <w:right w:val="nil"/>
                              </w:tcBorders>
                              <w:vAlign w:val="center"/>
                              <w:hideMark/>
                            </w:tcPr>
                            <w:p w14:paraId="70428859" w14:textId="77777777" w:rsidR="00226255" w:rsidRPr="00226255" w:rsidRDefault="00226255" w:rsidP="00226255">
                              <w:pPr>
                                <w:spacing w:after="0" w:line="240" w:lineRule="auto"/>
                                <w:rPr>
                                  <w:vanish/>
                                </w:rPr>
                              </w:pPr>
                            </w:p>
                          </w:tc>
                        </w:tr>
                      </w:tbl>
                      <w:p w14:paraId="140D82B2" w14:textId="77777777" w:rsidR="00226255" w:rsidRPr="00226255" w:rsidRDefault="00226255" w:rsidP="00226255">
                        <w:pPr>
                          <w:spacing w:after="0" w:line="240" w:lineRule="auto"/>
                        </w:pPr>
                      </w:p>
                    </w:tc>
                  </w:tr>
                </w:tbl>
                <w:p w14:paraId="08712F05" w14:textId="77777777" w:rsidR="00226255" w:rsidRPr="00226255" w:rsidRDefault="00226255" w:rsidP="0022625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26255" w:rsidRPr="00226255" w14:paraId="2854FA96"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26255" w:rsidRPr="00226255" w14:paraId="2D61B6A8" w14:textId="77777777">
                          <w:tc>
                            <w:tcPr>
                              <w:tcW w:w="0" w:type="auto"/>
                              <w:tcMar>
                                <w:top w:w="0" w:type="dxa"/>
                                <w:left w:w="135" w:type="dxa"/>
                                <w:bottom w:w="0" w:type="dxa"/>
                                <w:right w:w="135" w:type="dxa"/>
                              </w:tcMar>
                              <w:hideMark/>
                            </w:tcPr>
                            <w:p w14:paraId="79257761" w14:textId="03DA25A6" w:rsidR="00226255" w:rsidRPr="00226255" w:rsidRDefault="00226255" w:rsidP="00226255">
                              <w:pPr>
                                <w:spacing w:after="0" w:line="240" w:lineRule="auto"/>
                              </w:pPr>
                              <w:r w:rsidRPr="00226255">
                                <w:drawing>
                                  <wp:inline distT="0" distB="0" distL="0" distR="0" wp14:anchorId="128930FF" wp14:editId="769316AF">
                                    <wp:extent cx="5372100" cy="1790700"/>
                                    <wp:effectExtent l="0" t="0" r="0" b="0"/>
                                    <wp:docPr id="551446530" name="Picture 18">
                                      <a:hlinkClick xmlns:a="http://schemas.openxmlformats.org/drawingml/2006/main" r:id="rId7"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18A90C99" w14:textId="77777777" w:rsidR="00226255" w:rsidRPr="00226255" w:rsidRDefault="00226255" w:rsidP="00226255">
                        <w:pPr>
                          <w:spacing w:after="0" w:line="240" w:lineRule="auto"/>
                        </w:pPr>
                      </w:p>
                    </w:tc>
                  </w:tr>
                </w:tbl>
                <w:p w14:paraId="5F1E1E63" w14:textId="77777777" w:rsidR="00226255" w:rsidRPr="00226255" w:rsidRDefault="00226255" w:rsidP="0022625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26255" w:rsidRPr="00226255" w14:paraId="247E260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26255" w:rsidRPr="00226255" w14:paraId="17E49FF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26255" w:rsidRPr="00226255" w14:paraId="60108E33" w14:textId="77777777">
                                <w:tc>
                                  <w:tcPr>
                                    <w:tcW w:w="0" w:type="auto"/>
                                    <w:tcMar>
                                      <w:top w:w="0" w:type="dxa"/>
                                      <w:left w:w="270" w:type="dxa"/>
                                      <w:bottom w:w="135" w:type="dxa"/>
                                      <w:right w:w="270" w:type="dxa"/>
                                    </w:tcMar>
                                    <w:hideMark/>
                                  </w:tcPr>
                                  <w:p w14:paraId="2180AA43" w14:textId="77777777" w:rsidR="00226255" w:rsidRPr="00226255" w:rsidRDefault="00226255" w:rsidP="00226255">
                                    <w:pPr>
                                      <w:spacing w:after="0" w:line="240" w:lineRule="auto"/>
                                    </w:pPr>
                                    <w:r w:rsidRPr="00226255">
                                      <w:rPr>
                                        <w:b/>
                                        <w:bCs/>
                                      </w:rPr>
                                      <w:t>Community Pharmacy England is waiting to hear from pharmacy owners and pharmacy team members like you.</w:t>
                                    </w:r>
                                    <w:r w:rsidRPr="00226255">
                                      <w:br/>
                                    </w:r>
                                    <w:r w:rsidRPr="00226255">
                                      <w:br/>
                                      <w:t xml:space="preserve">The 2026 Pharmacy Pressures Survey is entering its final two </w:t>
                                    </w:r>
                                    <w:proofErr w:type="gramStart"/>
                                    <w:r w:rsidRPr="00226255">
                                      <w:t>weeks</w:t>
                                    </w:r>
                                    <w:proofErr w:type="gramEnd"/>
                                    <w:r w:rsidRPr="00226255">
                                      <w:t xml:space="preserve"> and we really need your input. Your responses provide the essential evidence needed to show Ministers and the media the true scale of the challenges you face every day.</w:t>
                                    </w:r>
                                    <w:r w:rsidRPr="00226255">
                                      <w:br/>
                                    </w:r>
                                    <w:r w:rsidRPr="00226255">
                                      <w:br/>
                                      <w:t>By sharing your experiences of pressures such as rising costs and medicine supply issues, you help our work to move the sector from a state of crisis toward long term stability and recovery.</w:t>
                                    </w:r>
                                    <w:r w:rsidRPr="00226255">
                                      <w:br/>
                                    </w:r>
                                    <w:r w:rsidRPr="00226255">
                                      <w:br/>
                                      <w:t>If you haven't responded yet, please take a few minutes today to complete the survey and ensure that the reality of your pharmacy's situation is represented in our national evidence base.</w:t>
                                    </w:r>
                                    <w:r w:rsidRPr="00226255">
                                      <w:br/>
                                    </w:r>
                                    <w:r w:rsidRPr="00226255">
                                      <w:br/>
                                    </w:r>
                                    <w:r w:rsidRPr="00226255">
                                      <w:rPr>
                                        <w:rFonts w:ascii="Segoe UI Emoji" w:hAnsi="Segoe UI Emoji" w:cs="Segoe UI Emoji"/>
                                      </w:rPr>
                                      <w:t>🔗</w:t>
                                    </w:r>
                                    <w:hyperlink r:id="rId10" w:tgtFrame="_blank" w:history="1">
                                      <w:r w:rsidRPr="00226255">
                                        <w:rPr>
                                          <w:rStyle w:val="Hyperlink"/>
                                        </w:rPr>
                                        <w:t>Business Owners Survey</w:t>
                                      </w:r>
                                    </w:hyperlink>
                                    <w:r w:rsidRPr="00226255">
                                      <w:br/>
                                    </w:r>
                                    <w:r w:rsidRPr="00226255">
                                      <w:rPr>
                                        <w:rFonts w:ascii="Segoe UI Emoji" w:hAnsi="Segoe UI Emoji" w:cs="Segoe UI Emoji"/>
                                      </w:rPr>
                                      <w:t>🔗</w:t>
                                    </w:r>
                                    <w:hyperlink r:id="rId11" w:tgtFrame="_blank" w:history="1">
                                      <w:r w:rsidRPr="00226255">
                                        <w:rPr>
                                          <w:rStyle w:val="Hyperlink"/>
                                        </w:rPr>
                                        <w:t>Pharmacy Teams Survey</w:t>
                                      </w:r>
                                    </w:hyperlink>
                                  </w:p>
                                </w:tc>
                              </w:tr>
                            </w:tbl>
                            <w:p w14:paraId="762C2DC4" w14:textId="77777777" w:rsidR="00226255" w:rsidRPr="00226255" w:rsidRDefault="00226255" w:rsidP="00226255">
                              <w:pPr>
                                <w:spacing w:after="0" w:line="240" w:lineRule="auto"/>
                              </w:pPr>
                            </w:p>
                          </w:tc>
                        </w:tr>
                      </w:tbl>
                      <w:p w14:paraId="38DA29B0" w14:textId="77777777" w:rsidR="00226255" w:rsidRPr="00226255" w:rsidRDefault="00226255" w:rsidP="00226255">
                        <w:pPr>
                          <w:spacing w:after="0" w:line="240" w:lineRule="auto"/>
                        </w:pPr>
                      </w:p>
                    </w:tc>
                  </w:tr>
                </w:tbl>
                <w:p w14:paraId="16865D6C" w14:textId="77777777" w:rsidR="00226255" w:rsidRPr="00226255" w:rsidRDefault="00226255" w:rsidP="0022625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26255" w:rsidRPr="00226255" w14:paraId="25B9F129"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089"/>
                        </w:tblGrid>
                        <w:tr w:rsidR="00226255" w:rsidRPr="00226255" w14:paraId="069EB129"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3BBAC184" w14:textId="77777777" w:rsidR="00226255" w:rsidRPr="00226255" w:rsidRDefault="00226255" w:rsidP="00226255">
                              <w:pPr>
                                <w:spacing w:after="0" w:line="240" w:lineRule="auto"/>
                              </w:pPr>
                              <w:hyperlink r:id="rId12" w:tgtFrame="_blank" w:tooltip="Read more about this year's survey" w:history="1">
                                <w:r w:rsidRPr="00226255">
                                  <w:rPr>
                                    <w:rStyle w:val="Hyperlink"/>
                                    <w:b/>
                                    <w:bCs/>
                                  </w:rPr>
                                  <w:t>Read more about this year's survey</w:t>
                                </w:r>
                              </w:hyperlink>
                              <w:r w:rsidRPr="00226255">
                                <w:t xml:space="preserve"> </w:t>
                              </w:r>
                            </w:p>
                          </w:tc>
                        </w:tr>
                      </w:tbl>
                      <w:p w14:paraId="10FF1AF5" w14:textId="77777777" w:rsidR="00226255" w:rsidRPr="00226255" w:rsidRDefault="00226255" w:rsidP="00226255">
                        <w:pPr>
                          <w:spacing w:after="0" w:line="240" w:lineRule="auto"/>
                        </w:pPr>
                      </w:p>
                    </w:tc>
                  </w:tr>
                </w:tbl>
                <w:p w14:paraId="696588A9" w14:textId="77777777" w:rsidR="00226255" w:rsidRPr="00226255" w:rsidRDefault="00226255" w:rsidP="0022625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26255" w:rsidRPr="00226255" w14:paraId="6D31890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26255" w:rsidRPr="00226255" w14:paraId="52B619F7" w14:textId="77777777">
                          <w:trPr>
                            <w:hidden/>
                          </w:trPr>
                          <w:tc>
                            <w:tcPr>
                              <w:tcW w:w="0" w:type="auto"/>
                              <w:tcBorders>
                                <w:top w:val="single" w:sz="12" w:space="0" w:color="106B62"/>
                                <w:left w:val="nil"/>
                                <w:bottom w:val="nil"/>
                                <w:right w:val="nil"/>
                              </w:tcBorders>
                              <w:vAlign w:val="center"/>
                              <w:hideMark/>
                            </w:tcPr>
                            <w:p w14:paraId="7738A245" w14:textId="77777777" w:rsidR="00226255" w:rsidRPr="00226255" w:rsidRDefault="00226255" w:rsidP="00226255">
                              <w:pPr>
                                <w:spacing w:after="0" w:line="240" w:lineRule="auto"/>
                                <w:rPr>
                                  <w:vanish/>
                                </w:rPr>
                              </w:pPr>
                            </w:p>
                          </w:tc>
                        </w:tr>
                      </w:tbl>
                      <w:p w14:paraId="2F0EFDF6" w14:textId="77777777" w:rsidR="00226255" w:rsidRPr="00226255" w:rsidRDefault="00226255" w:rsidP="00226255">
                        <w:pPr>
                          <w:spacing w:after="0" w:line="240" w:lineRule="auto"/>
                        </w:pPr>
                      </w:p>
                    </w:tc>
                  </w:tr>
                </w:tbl>
                <w:p w14:paraId="2063AAE4" w14:textId="77777777" w:rsidR="00226255" w:rsidRPr="00226255" w:rsidRDefault="00226255" w:rsidP="0022625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26255" w:rsidRPr="00226255" w14:paraId="0AEAC67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26255" w:rsidRPr="00226255" w14:paraId="29CD9E6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26255" w:rsidRPr="00226255" w14:paraId="15F4A511" w14:textId="77777777">
                                <w:tc>
                                  <w:tcPr>
                                    <w:tcW w:w="0" w:type="auto"/>
                                    <w:tcMar>
                                      <w:top w:w="0" w:type="dxa"/>
                                      <w:left w:w="270" w:type="dxa"/>
                                      <w:bottom w:w="135" w:type="dxa"/>
                                      <w:right w:w="270" w:type="dxa"/>
                                    </w:tcMar>
                                    <w:hideMark/>
                                  </w:tcPr>
                                  <w:p w14:paraId="2A9FA759" w14:textId="77777777" w:rsidR="00226255" w:rsidRPr="00226255" w:rsidRDefault="00226255" w:rsidP="00226255">
                                    <w:pPr>
                                      <w:spacing w:after="0" w:line="240" w:lineRule="auto"/>
                                      <w:rPr>
                                        <w:b/>
                                        <w:bCs/>
                                      </w:rPr>
                                    </w:pPr>
                                    <w:r w:rsidRPr="00226255">
                                      <w:rPr>
                                        <w:b/>
                                        <w:bCs/>
                                      </w:rPr>
                                      <w:t>Did you know we have a Special Container Database?</w:t>
                                    </w:r>
                                  </w:p>
                                  <w:p w14:paraId="49E3D5DA" w14:textId="77777777" w:rsidR="00226255" w:rsidRPr="00226255" w:rsidRDefault="00226255" w:rsidP="00226255">
                                    <w:pPr>
                                      <w:spacing w:after="0" w:line="240" w:lineRule="auto"/>
                                    </w:pPr>
                                    <w:r w:rsidRPr="00226255">
                                      <w:t>The Community Pharmacy England website contains a Special Container Database enabling pharmacy teams to quickly identify products that have special container status for dispensing purposes.</w:t>
                                    </w:r>
                                    <w:r w:rsidRPr="00226255">
                                      <w:br/>
                                    </w:r>
                                    <w:r w:rsidRPr="00226255">
                                      <w:br/>
                                      <w:t>We have recently revised the entry page to the database to include more information on the Drug Tariff criteria for special containers, explaining when certain items must be supplied in complete packs.</w:t>
                                    </w:r>
                                  </w:p>
                                  <w:p w14:paraId="448FE1D7" w14:textId="0BA575E4" w:rsidR="00226255" w:rsidRPr="00226255" w:rsidRDefault="00226255" w:rsidP="00226255">
                                    <w:pPr>
                                      <w:spacing w:after="0" w:line="240" w:lineRule="auto"/>
                                    </w:pPr>
                                    <w:r w:rsidRPr="00226255">
                                      <w:drawing>
                                        <wp:inline distT="0" distB="0" distL="0" distR="0" wp14:anchorId="34295DB6" wp14:editId="5BAE5BF1">
                                          <wp:extent cx="4286250" cy="2819400"/>
                                          <wp:effectExtent l="0" t="0" r="0" b="0"/>
                                          <wp:docPr id="2099947038" name="Picture 17">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86250" cy="2819400"/>
                                                  </a:xfrm>
                                                  <a:prstGeom prst="rect">
                                                    <a:avLst/>
                                                  </a:prstGeom>
                                                  <a:noFill/>
                                                  <a:ln>
                                                    <a:noFill/>
                                                  </a:ln>
                                                </pic:spPr>
                                              </pic:pic>
                                            </a:graphicData>
                                          </a:graphic>
                                        </wp:inline>
                                      </w:drawing>
                                    </w:r>
                                  </w:p>
                                  <w:p w14:paraId="5ED7C02F" w14:textId="77777777" w:rsidR="00226255" w:rsidRPr="00226255" w:rsidRDefault="00226255" w:rsidP="00226255">
                                    <w:pPr>
                                      <w:spacing w:after="0" w:line="240" w:lineRule="auto"/>
                                    </w:pPr>
                                    <w:hyperlink r:id="rId15" w:tgtFrame="_blank" w:history="1">
                                      <w:r w:rsidRPr="00226255">
                                        <w:rPr>
                                          <w:rStyle w:val="Hyperlink"/>
                                        </w:rPr>
                                        <w:t>Visit the database</w:t>
                                      </w:r>
                                    </w:hyperlink>
                                  </w:p>
                                </w:tc>
                              </w:tr>
                            </w:tbl>
                            <w:p w14:paraId="656D366B" w14:textId="77777777" w:rsidR="00226255" w:rsidRPr="00226255" w:rsidRDefault="00226255" w:rsidP="00226255">
                              <w:pPr>
                                <w:spacing w:after="0" w:line="240" w:lineRule="auto"/>
                              </w:pPr>
                            </w:p>
                          </w:tc>
                        </w:tr>
                      </w:tbl>
                      <w:p w14:paraId="5041E493" w14:textId="77777777" w:rsidR="00226255" w:rsidRPr="00226255" w:rsidRDefault="00226255" w:rsidP="00226255">
                        <w:pPr>
                          <w:spacing w:after="0" w:line="240" w:lineRule="auto"/>
                        </w:pPr>
                      </w:p>
                    </w:tc>
                  </w:tr>
                </w:tbl>
                <w:p w14:paraId="6BCCFF73" w14:textId="77777777" w:rsidR="00226255" w:rsidRPr="00226255" w:rsidRDefault="00226255" w:rsidP="0022625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26255" w:rsidRPr="00226255" w14:paraId="3E09CDC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26255" w:rsidRPr="00226255" w14:paraId="2B054486" w14:textId="77777777">
                          <w:trPr>
                            <w:hidden/>
                          </w:trPr>
                          <w:tc>
                            <w:tcPr>
                              <w:tcW w:w="0" w:type="auto"/>
                              <w:tcBorders>
                                <w:top w:val="single" w:sz="12" w:space="0" w:color="106B62"/>
                                <w:left w:val="nil"/>
                                <w:bottom w:val="nil"/>
                                <w:right w:val="nil"/>
                              </w:tcBorders>
                              <w:vAlign w:val="center"/>
                              <w:hideMark/>
                            </w:tcPr>
                            <w:p w14:paraId="3270C368" w14:textId="77777777" w:rsidR="00226255" w:rsidRPr="00226255" w:rsidRDefault="00226255" w:rsidP="00226255">
                              <w:pPr>
                                <w:spacing w:after="0" w:line="240" w:lineRule="auto"/>
                                <w:rPr>
                                  <w:vanish/>
                                </w:rPr>
                              </w:pPr>
                            </w:p>
                          </w:tc>
                        </w:tr>
                      </w:tbl>
                      <w:p w14:paraId="0422970F" w14:textId="77777777" w:rsidR="00226255" w:rsidRPr="00226255" w:rsidRDefault="00226255" w:rsidP="00226255">
                        <w:pPr>
                          <w:spacing w:after="0" w:line="240" w:lineRule="auto"/>
                        </w:pPr>
                      </w:p>
                    </w:tc>
                  </w:tr>
                </w:tbl>
                <w:p w14:paraId="19280F08" w14:textId="77777777" w:rsidR="00226255" w:rsidRPr="00226255" w:rsidRDefault="00226255" w:rsidP="0022625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26255" w:rsidRPr="00226255" w14:paraId="51A072E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26255" w:rsidRPr="00226255" w14:paraId="1410341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26255" w:rsidRPr="00226255" w14:paraId="170E1973" w14:textId="77777777">
                                <w:tc>
                                  <w:tcPr>
                                    <w:tcW w:w="0" w:type="auto"/>
                                    <w:tcMar>
                                      <w:top w:w="0" w:type="dxa"/>
                                      <w:left w:w="270" w:type="dxa"/>
                                      <w:bottom w:w="135" w:type="dxa"/>
                                      <w:right w:w="270" w:type="dxa"/>
                                    </w:tcMar>
                                    <w:hideMark/>
                                  </w:tcPr>
                                  <w:p w14:paraId="30D5612D" w14:textId="77777777" w:rsidR="00226255" w:rsidRPr="00226255" w:rsidRDefault="00226255" w:rsidP="00226255">
                                    <w:pPr>
                                      <w:spacing w:after="0" w:line="240" w:lineRule="auto"/>
                                      <w:rPr>
                                        <w:b/>
                                        <w:bCs/>
                                      </w:rPr>
                                    </w:pPr>
                                    <w:r w:rsidRPr="00226255">
                                      <w:rPr>
                                        <w:b/>
                                        <w:bCs/>
                                      </w:rPr>
                                      <w:t>Pharmacy IT workstreams update published as IT group meets</w:t>
                                    </w:r>
                                  </w:p>
                                  <w:p w14:paraId="04FDC8D4" w14:textId="77777777" w:rsidR="00226255" w:rsidRPr="00226255" w:rsidRDefault="00226255" w:rsidP="00226255">
                                    <w:pPr>
                                      <w:spacing w:after="0" w:line="240" w:lineRule="auto"/>
                                    </w:pPr>
                                    <w:r w:rsidRPr="00226255">
                                      <w:t>An IT update bulletin has been released ahead of the Community Pharmacy IT Group's (CP ITG) Spring meeting, leading with an update on EPS Patient Nomination Protocols. This follows work by NHS England to revise these protocols, with input from Community Pharmacy England.</w:t>
                                    </w:r>
                                    <w:r w:rsidRPr="00226255">
                                      <w:br/>
                                    </w:r>
                                    <w:r w:rsidRPr="00226255">
                                      <w:br/>
                                    </w:r>
                                    <w:hyperlink r:id="rId16" w:tgtFrame="_blank" w:history="1">
                                      <w:r w:rsidRPr="00226255">
                                        <w:rPr>
                                          <w:rStyle w:val="Hyperlink"/>
                                        </w:rPr>
                                        <w:t>Read more</w:t>
                                      </w:r>
                                    </w:hyperlink>
                                  </w:p>
                                </w:tc>
                              </w:tr>
                            </w:tbl>
                            <w:p w14:paraId="12F31F9B" w14:textId="77777777" w:rsidR="00226255" w:rsidRPr="00226255" w:rsidRDefault="00226255" w:rsidP="00226255">
                              <w:pPr>
                                <w:spacing w:after="0" w:line="240" w:lineRule="auto"/>
                              </w:pPr>
                            </w:p>
                          </w:tc>
                        </w:tr>
                      </w:tbl>
                      <w:p w14:paraId="4CAADB00" w14:textId="77777777" w:rsidR="00226255" w:rsidRPr="00226255" w:rsidRDefault="00226255" w:rsidP="00226255">
                        <w:pPr>
                          <w:spacing w:after="0" w:line="240" w:lineRule="auto"/>
                        </w:pPr>
                      </w:p>
                    </w:tc>
                  </w:tr>
                </w:tbl>
                <w:p w14:paraId="13640073" w14:textId="77777777" w:rsidR="00226255" w:rsidRPr="00226255" w:rsidRDefault="00226255" w:rsidP="0022625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26255" w:rsidRPr="00226255" w14:paraId="7A89AD5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26255" w:rsidRPr="00226255" w14:paraId="775E3AF8" w14:textId="77777777">
                          <w:trPr>
                            <w:hidden/>
                          </w:trPr>
                          <w:tc>
                            <w:tcPr>
                              <w:tcW w:w="0" w:type="auto"/>
                              <w:tcBorders>
                                <w:top w:val="single" w:sz="12" w:space="0" w:color="106B62"/>
                                <w:left w:val="nil"/>
                                <w:bottom w:val="nil"/>
                                <w:right w:val="nil"/>
                              </w:tcBorders>
                              <w:vAlign w:val="center"/>
                              <w:hideMark/>
                            </w:tcPr>
                            <w:p w14:paraId="7E720607" w14:textId="77777777" w:rsidR="00226255" w:rsidRPr="00226255" w:rsidRDefault="00226255" w:rsidP="00226255">
                              <w:pPr>
                                <w:spacing w:after="0" w:line="240" w:lineRule="auto"/>
                                <w:rPr>
                                  <w:vanish/>
                                </w:rPr>
                              </w:pPr>
                            </w:p>
                          </w:tc>
                        </w:tr>
                      </w:tbl>
                      <w:p w14:paraId="750922D1" w14:textId="77777777" w:rsidR="00226255" w:rsidRPr="00226255" w:rsidRDefault="00226255" w:rsidP="00226255">
                        <w:pPr>
                          <w:spacing w:after="0" w:line="240" w:lineRule="auto"/>
                        </w:pPr>
                      </w:p>
                    </w:tc>
                  </w:tr>
                </w:tbl>
                <w:p w14:paraId="0ECB3DAB" w14:textId="77777777" w:rsidR="00226255" w:rsidRPr="00226255" w:rsidRDefault="00226255" w:rsidP="0022625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26255" w:rsidRPr="00226255" w14:paraId="58F7E1A1"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26255" w:rsidRPr="00226255" w14:paraId="5798AD40" w14:textId="77777777">
                          <w:tc>
                            <w:tcPr>
                              <w:tcW w:w="0" w:type="auto"/>
                              <w:tcMar>
                                <w:top w:w="0" w:type="dxa"/>
                                <w:left w:w="135" w:type="dxa"/>
                                <w:bottom w:w="0" w:type="dxa"/>
                                <w:right w:w="135" w:type="dxa"/>
                              </w:tcMar>
                              <w:hideMark/>
                            </w:tcPr>
                            <w:p w14:paraId="26098DFB" w14:textId="1BB646F8" w:rsidR="00226255" w:rsidRPr="00226255" w:rsidRDefault="00226255" w:rsidP="00226255">
                              <w:pPr>
                                <w:spacing w:after="0" w:line="240" w:lineRule="auto"/>
                              </w:pPr>
                              <w:r w:rsidRPr="00226255">
                                <w:rPr>
                                  <w:u w:val="single"/>
                                </w:rPr>
                                <w:lastRenderedPageBreak/>
                                <w:drawing>
                                  <wp:inline distT="0" distB="0" distL="0" distR="0" wp14:anchorId="31FCE45E" wp14:editId="232D4B81">
                                    <wp:extent cx="5372100" cy="2038350"/>
                                    <wp:effectExtent l="0" t="0" r="0" b="0"/>
                                    <wp:docPr id="452749738" name="Picture 16">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2100" cy="2038350"/>
                                            </a:xfrm>
                                            <a:prstGeom prst="rect">
                                              <a:avLst/>
                                            </a:prstGeom>
                                            <a:noFill/>
                                            <a:ln>
                                              <a:noFill/>
                                            </a:ln>
                                          </pic:spPr>
                                        </pic:pic>
                                      </a:graphicData>
                                    </a:graphic>
                                  </wp:inline>
                                </w:drawing>
                              </w:r>
                            </w:p>
                          </w:tc>
                        </w:tr>
                      </w:tbl>
                      <w:p w14:paraId="173B4CA4" w14:textId="77777777" w:rsidR="00226255" w:rsidRPr="00226255" w:rsidRDefault="00226255" w:rsidP="00226255">
                        <w:pPr>
                          <w:spacing w:after="0" w:line="240" w:lineRule="auto"/>
                        </w:pPr>
                      </w:p>
                    </w:tc>
                  </w:tr>
                </w:tbl>
                <w:p w14:paraId="3897C437" w14:textId="77777777" w:rsidR="00226255" w:rsidRPr="00226255" w:rsidRDefault="00226255" w:rsidP="0022625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26255" w:rsidRPr="00226255" w14:paraId="582D4A0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26255" w:rsidRPr="00226255" w14:paraId="478479B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26255" w:rsidRPr="00226255" w14:paraId="4A47A705" w14:textId="77777777">
                                <w:tc>
                                  <w:tcPr>
                                    <w:tcW w:w="0" w:type="auto"/>
                                    <w:tcMar>
                                      <w:top w:w="0" w:type="dxa"/>
                                      <w:left w:w="270" w:type="dxa"/>
                                      <w:bottom w:w="135" w:type="dxa"/>
                                      <w:right w:w="270" w:type="dxa"/>
                                    </w:tcMar>
                                    <w:hideMark/>
                                  </w:tcPr>
                                  <w:p w14:paraId="314F4CF2" w14:textId="77777777" w:rsidR="00226255" w:rsidRPr="00226255" w:rsidRDefault="00226255" w:rsidP="00226255">
                                    <w:pPr>
                                      <w:spacing w:after="0" w:line="240" w:lineRule="auto"/>
                                    </w:pPr>
                                    <w:r w:rsidRPr="00226255">
                                      <w:t>The agenda for the first ever Community Pharmacy &amp; General Practice Conference has now been published.</w:t>
                                    </w:r>
                                    <w:r w:rsidRPr="00226255">
                                      <w:br/>
                                    </w:r>
                                    <w:r w:rsidRPr="00226255">
                                      <w:br/>
                                      <w:t>This two-day event aims to bring together pharmacy and general practice leaders to explore integrated care, service innovation, workforce development, and practical ways to strengthen collaboration across primary care. With a range of expert-led sessions and real-world case studies, the conference offers valuable insights for pharmacy teams looking to enhance joint working and patient outcomes.</w:t>
                                    </w:r>
                                    <w:r w:rsidRPr="00226255">
                                      <w:br/>
                                    </w:r>
                                    <w:r w:rsidRPr="00226255">
                                      <w:br/>
                                      <w:t>Community Pharmacy England is supporting the conference and encourages pharmacy owners to register to attend.</w:t>
                                    </w:r>
                                    <w:r w:rsidRPr="00226255">
                                      <w:br/>
                                    </w:r>
                                    <w:r w:rsidRPr="00226255">
                                      <w:br/>
                                    </w:r>
                                    <w:hyperlink r:id="rId19" w:tgtFrame="_blank" w:tooltip="https://events.cogora.com/cpgp-conference/agenda?c_mkrf=cpe&amp;utm_source=cpe&amp;utm_medium=referral&amp;utm_campaign=cpgp-conference" w:history="1">
                                      <w:r w:rsidRPr="00226255">
                                        <w:rPr>
                                          <w:rStyle w:val="Hyperlink"/>
                                        </w:rPr>
                                        <w:t>Learn more about the conference</w:t>
                                      </w:r>
                                    </w:hyperlink>
                                  </w:p>
                                </w:tc>
                              </w:tr>
                            </w:tbl>
                            <w:p w14:paraId="39DF531E" w14:textId="77777777" w:rsidR="00226255" w:rsidRPr="00226255" w:rsidRDefault="00226255" w:rsidP="00226255">
                              <w:pPr>
                                <w:spacing w:after="0" w:line="240" w:lineRule="auto"/>
                              </w:pPr>
                            </w:p>
                          </w:tc>
                        </w:tr>
                      </w:tbl>
                      <w:p w14:paraId="403F51AE" w14:textId="77777777" w:rsidR="00226255" w:rsidRPr="00226255" w:rsidRDefault="00226255" w:rsidP="00226255">
                        <w:pPr>
                          <w:spacing w:after="0" w:line="240" w:lineRule="auto"/>
                        </w:pPr>
                      </w:p>
                    </w:tc>
                  </w:tr>
                </w:tbl>
                <w:p w14:paraId="5C7D5212" w14:textId="77777777" w:rsidR="00226255" w:rsidRPr="00226255" w:rsidRDefault="00226255" w:rsidP="0022625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26255" w:rsidRPr="00226255" w14:paraId="49D3F11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26255" w:rsidRPr="00226255" w14:paraId="10561A77" w14:textId="77777777">
                          <w:trPr>
                            <w:hidden/>
                          </w:trPr>
                          <w:tc>
                            <w:tcPr>
                              <w:tcW w:w="0" w:type="auto"/>
                              <w:tcBorders>
                                <w:top w:val="single" w:sz="12" w:space="0" w:color="106B62"/>
                                <w:left w:val="nil"/>
                                <w:bottom w:val="nil"/>
                                <w:right w:val="nil"/>
                              </w:tcBorders>
                              <w:vAlign w:val="center"/>
                              <w:hideMark/>
                            </w:tcPr>
                            <w:p w14:paraId="4EC2557A" w14:textId="77777777" w:rsidR="00226255" w:rsidRPr="00226255" w:rsidRDefault="00226255" w:rsidP="00226255">
                              <w:pPr>
                                <w:spacing w:after="0" w:line="240" w:lineRule="auto"/>
                                <w:rPr>
                                  <w:vanish/>
                                </w:rPr>
                              </w:pPr>
                            </w:p>
                          </w:tc>
                        </w:tr>
                      </w:tbl>
                      <w:p w14:paraId="52420558" w14:textId="77777777" w:rsidR="00226255" w:rsidRPr="00226255" w:rsidRDefault="00226255" w:rsidP="00226255">
                        <w:pPr>
                          <w:spacing w:after="0" w:line="240" w:lineRule="auto"/>
                        </w:pPr>
                      </w:p>
                    </w:tc>
                  </w:tr>
                </w:tbl>
                <w:p w14:paraId="62D3C276" w14:textId="77777777" w:rsidR="00226255" w:rsidRPr="00226255" w:rsidRDefault="00226255" w:rsidP="0022625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26255" w:rsidRPr="00226255" w14:paraId="118609B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26255" w:rsidRPr="00226255" w14:paraId="2A6845DE" w14:textId="77777777">
                          <w:tc>
                            <w:tcPr>
                              <w:tcW w:w="0" w:type="auto"/>
                              <w:tcMar>
                                <w:top w:w="0" w:type="dxa"/>
                                <w:left w:w="135" w:type="dxa"/>
                                <w:bottom w:w="0" w:type="dxa"/>
                                <w:right w:w="135" w:type="dxa"/>
                              </w:tcMar>
                              <w:hideMark/>
                            </w:tcPr>
                            <w:p w14:paraId="70D805ED" w14:textId="01E4C5FF" w:rsidR="00226255" w:rsidRPr="00226255" w:rsidRDefault="00226255" w:rsidP="00226255">
                              <w:pPr>
                                <w:spacing w:after="0" w:line="240" w:lineRule="auto"/>
                              </w:pPr>
                              <w:r w:rsidRPr="00226255">
                                <w:drawing>
                                  <wp:inline distT="0" distB="0" distL="0" distR="0" wp14:anchorId="4DD1C09D" wp14:editId="73438F7E">
                                    <wp:extent cx="5372100" cy="838200"/>
                                    <wp:effectExtent l="0" t="0" r="0" b="0"/>
                                    <wp:docPr id="1575690787" name="Picture 15" descr="Community Pharmacy England bann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7D4D175B" w14:textId="77777777" w:rsidR="00226255" w:rsidRPr="00226255" w:rsidRDefault="00226255" w:rsidP="00226255">
                        <w:pPr>
                          <w:spacing w:after="0" w:line="240" w:lineRule="auto"/>
                        </w:pPr>
                      </w:p>
                    </w:tc>
                  </w:tr>
                </w:tbl>
                <w:p w14:paraId="5E2FEE39" w14:textId="77777777" w:rsidR="00226255" w:rsidRPr="00226255" w:rsidRDefault="00226255" w:rsidP="0022625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26255" w:rsidRPr="00226255" w14:paraId="16CC699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26255" w:rsidRPr="00226255" w14:paraId="0A4479F0" w14:textId="77777777">
                          <w:trPr>
                            <w:hidden/>
                          </w:trPr>
                          <w:tc>
                            <w:tcPr>
                              <w:tcW w:w="0" w:type="auto"/>
                              <w:tcBorders>
                                <w:top w:val="single" w:sz="12" w:space="0" w:color="106B62"/>
                                <w:left w:val="nil"/>
                                <w:bottom w:val="nil"/>
                                <w:right w:val="nil"/>
                              </w:tcBorders>
                              <w:vAlign w:val="center"/>
                              <w:hideMark/>
                            </w:tcPr>
                            <w:p w14:paraId="6FD2EFC0" w14:textId="77777777" w:rsidR="00226255" w:rsidRPr="00226255" w:rsidRDefault="00226255" w:rsidP="00226255">
                              <w:pPr>
                                <w:spacing w:after="0" w:line="240" w:lineRule="auto"/>
                                <w:rPr>
                                  <w:vanish/>
                                </w:rPr>
                              </w:pPr>
                            </w:p>
                          </w:tc>
                        </w:tr>
                      </w:tbl>
                      <w:p w14:paraId="00068FEF" w14:textId="77777777" w:rsidR="00226255" w:rsidRPr="00226255" w:rsidRDefault="00226255" w:rsidP="00226255">
                        <w:pPr>
                          <w:spacing w:after="0" w:line="240" w:lineRule="auto"/>
                        </w:pPr>
                      </w:p>
                    </w:tc>
                  </w:tr>
                </w:tbl>
                <w:p w14:paraId="3AFB8E50" w14:textId="77777777" w:rsidR="00226255" w:rsidRPr="00226255" w:rsidRDefault="00226255" w:rsidP="00226255">
                  <w:pPr>
                    <w:spacing w:after="0" w:line="240" w:lineRule="auto"/>
                  </w:pPr>
                </w:p>
              </w:tc>
            </w:tr>
            <w:tr w:rsidR="00226255" w:rsidRPr="00226255" w14:paraId="2BCF2D92"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226255" w:rsidRPr="00226255" w14:paraId="7CC2B3A5"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226255" w:rsidRPr="00226255" w14:paraId="32DD133B"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226255" w:rsidRPr="00226255" w14:paraId="775B8FEE"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226255" w:rsidRPr="00226255" w14:paraId="7844F637"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226255" w:rsidRPr="00226255" w14:paraId="69A1223C"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26255" w:rsidRPr="00226255" w14:paraId="7913BA4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26255" w:rsidRPr="00226255" w14:paraId="3913217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26255" w:rsidRPr="00226255" w14:paraId="0E07E5A5" w14:textId="77777777">
                                                              <w:tc>
                                                                <w:tcPr>
                                                                  <w:tcW w:w="360" w:type="dxa"/>
                                                                  <w:vAlign w:val="center"/>
                                                                  <w:hideMark/>
                                                                </w:tcPr>
                                                                <w:p w14:paraId="1C554369" w14:textId="2DC4CCB5" w:rsidR="00226255" w:rsidRPr="00226255" w:rsidRDefault="00226255" w:rsidP="00226255">
                                                                  <w:pPr>
                                                                    <w:spacing w:after="0" w:line="240" w:lineRule="auto"/>
                                                                  </w:pPr>
                                                                  <w:r w:rsidRPr="00226255">
                                                                    <w:rPr>
                                                                      <w:u w:val="single"/>
                                                                    </w:rPr>
                                                                    <w:lastRenderedPageBreak/>
                                                                    <w:drawing>
                                                                      <wp:inline distT="0" distB="0" distL="0" distR="0" wp14:anchorId="02D73868" wp14:editId="0F684251">
                                                                        <wp:extent cx="228600" cy="228600"/>
                                                                        <wp:effectExtent l="0" t="0" r="0" b="0"/>
                                                                        <wp:docPr id="632205956" name="Picture 14" descr="Twitt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0019DE4" w14:textId="77777777" w:rsidR="00226255" w:rsidRPr="00226255" w:rsidRDefault="00226255" w:rsidP="00226255">
                                                            <w:pPr>
                                                              <w:spacing w:after="0" w:line="240" w:lineRule="auto"/>
                                                            </w:pPr>
                                                          </w:p>
                                                        </w:tc>
                                                      </w:tr>
                                                    </w:tbl>
                                                    <w:p w14:paraId="2DF708A7" w14:textId="77777777" w:rsidR="00226255" w:rsidRPr="00226255" w:rsidRDefault="00226255" w:rsidP="00226255">
                                                      <w:pPr>
                                                        <w:spacing w:after="0" w:line="240" w:lineRule="auto"/>
                                                      </w:pPr>
                                                    </w:p>
                                                  </w:tc>
                                                </w:tr>
                                              </w:tbl>
                                              <w:p w14:paraId="04DDCD79" w14:textId="77777777" w:rsidR="00226255" w:rsidRPr="00226255" w:rsidRDefault="00226255" w:rsidP="00226255">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26255" w:rsidRPr="00226255" w14:paraId="40CD66A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26255" w:rsidRPr="00226255" w14:paraId="0A62652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26255" w:rsidRPr="00226255" w14:paraId="10B82F9E" w14:textId="77777777">
                                                              <w:tc>
                                                                <w:tcPr>
                                                                  <w:tcW w:w="360" w:type="dxa"/>
                                                                  <w:vAlign w:val="center"/>
                                                                  <w:hideMark/>
                                                                </w:tcPr>
                                                                <w:p w14:paraId="4C205DB8" w14:textId="377EA402" w:rsidR="00226255" w:rsidRPr="00226255" w:rsidRDefault="00226255" w:rsidP="00226255">
                                                                  <w:pPr>
                                                                    <w:spacing w:after="0" w:line="240" w:lineRule="auto"/>
                                                                  </w:pPr>
                                                                  <w:r w:rsidRPr="00226255">
                                                                    <w:rPr>
                                                                      <w:u w:val="single"/>
                                                                    </w:rPr>
                                                                    <w:drawing>
                                                                      <wp:inline distT="0" distB="0" distL="0" distR="0" wp14:anchorId="159B9A71" wp14:editId="74F35E89">
                                                                        <wp:extent cx="228600" cy="228600"/>
                                                                        <wp:effectExtent l="0" t="0" r="0" b="0"/>
                                                                        <wp:docPr id="956392787" name="Picture 13" descr="Facebook">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50776BA" w14:textId="77777777" w:rsidR="00226255" w:rsidRPr="00226255" w:rsidRDefault="00226255" w:rsidP="00226255">
                                                            <w:pPr>
                                                              <w:spacing w:after="0" w:line="240" w:lineRule="auto"/>
                                                            </w:pPr>
                                                          </w:p>
                                                        </w:tc>
                                                      </w:tr>
                                                    </w:tbl>
                                                    <w:p w14:paraId="7BCE9F97" w14:textId="77777777" w:rsidR="00226255" w:rsidRPr="00226255" w:rsidRDefault="00226255" w:rsidP="00226255">
                                                      <w:pPr>
                                                        <w:spacing w:after="0" w:line="240" w:lineRule="auto"/>
                                                      </w:pPr>
                                                    </w:p>
                                                  </w:tc>
                                                </w:tr>
                                              </w:tbl>
                                              <w:p w14:paraId="22E900BF" w14:textId="77777777" w:rsidR="00226255" w:rsidRPr="00226255" w:rsidRDefault="00226255" w:rsidP="00226255">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26255" w:rsidRPr="00226255" w14:paraId="3478286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26255" w:rsidRPr="00226255" w14:paraId="756B6F5A"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26255" w:rsidRPr="00226255" w14:paraId="0CB4B2C6" w14:textId="77777777">
                                                              <w:tc>
                                                                <w:tcPr>
                                                                  <w:tcW w:w="360" w:type="dxa"/>
                                                                  <w:vAlign w:val="center"/>
                                                                  <w:hideMark/>
                                                                </w:tcPr>
                                                                <w:p w14:paraId="5FCE6990" w14:textId="17146566" w:rsidR="00226255" w:rsidRPr="00226255" w:rsidRDefault="00226255" w:rsidP="00226255">
                                                                  <w:pPr>
                                                                    <w:spacing w:after="0" w:line="240" w:lineRule="auto"/>
                                                                  </w:pPr>
                                                                  <w:r w:rsidRPr="00226255">
                                                                    <w:rPr>
                                                                      <w:u w:val="single"/>
                                                                    </w:rPr>
                                                                    <w:drawing>
                                                                      <wp:inline distT="0" distB="0" distL="0" distR="0" wp14:anchorId="0D809E6C" wp14:editId="166AB7A8">
                                                                        <wp:extent cx="228600" cy="228600"/>
                                                                        <wp:effectExtent l="0" t="0" r="0" b="0"/>
                                                                        <wp:docPr id="1357278590" name="Picture 12" descr="LinkedIn">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B3B1A45" w14:textId="77777777" w:rsidR="00226255" w:rsidRPr="00226255" w:rsidRDefault="00226255" w:rsidP="00226255">
                                                            <w:pPr>
                                                              <w:spacing w:after="0" w:line="240" w:lineRule="auto"/>
                                                            </w:pPr>
                                                          </w:p>
                                                        </w:tc>
                                                      </w:tr>
                                                    </w:tbl>
                                                    <w:p w14:paraId="359BC8EE" w14:textId="77777777" w:rsidR="00226255" w:rsidRPr="00226255" w:rsidRDefault="00226255" w:rsidP="00226255">
                                                      <w:pPr>
                                                        <w:spacing w:after="0" w:line="240" w:lineRule="auto"/>
                                                      </w:pPr>
                                                    </w:p>
                                                  </w:tc>
                                                </w:tr>
                                              </w:tbl>
                                              <w:p w14:paraId="00B2DE60" w14:textId="77777777" w:rsidR="00226255" w:rsidRPr="00226255" w:rsidRDefault="00226255" w:rsidP="00226255">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226255" w:rsidRPr="00226255" w14:paraId="726461BE"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226255" w:rsidRPr="00226255" w14:paraId="276DB95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26255" w:rsidRPr="00226255" w14:paraId="3318F690" w14:textId="77777777">
                                                              <w:tc>
                                                                <w:tcPr>
                                                                  <w:tcW w:w="360" w:type="dxa"/>
                                                                  <w:vAlign w:val="center"/>
                                                                  <w:hideMark/>
                                                                </w:tcPr>
                                                                <w:p w14:paraId="6909AC04" w14:textId="531F150B" w:rsidR="00226255" w:rsidRPr="00226255" w:rsidRDefault="00226255" w:rsidP="00226255">
                                                                  <w:pPr>
                                                                    <w:spacing w:after="0" w:line="240" w:lineRule="auto"/>
                                                                  </w:pPr>
                                                                  <w:r w:rsidRPr="00226255">
                                                                    <w:rPr>
                                                                      <w:u w:val="single"/>
                                                                    </w:rPr>
                                                                    <w:drawing>
                                                                      <wp:inline distT="0" distB="0" distL="0" distR="0" wp14:anchorId="1A4A56A6" wp14:editId="56493FBD">
                                                                        <wp:extent cx="228600" cy="228600"/>
                                                                        <wp:effectExtent l="0" t="0" r="0" b="0"/>
                                                                        <wp:docPr id="87467469" name="Picture 11" descr="Website">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FB7C0D6" w14:textId="77777777" w:rsidR="00226255" w:rsidRPr="00226255" w:rsidRDefault="00226255" w:rsidP="00226255">
                                                            <w:pPr>
                                                              <w:spacing w:after="0" w:line="240" w:lineRule="auto"/>
                                                            </w:pPr>
                                                          </w:p>
                                                        </w:tc>
                                                      </w:tr>
                                                    </w:tbl>
                                                    <w:p w14:paraId="376D2D01" w14:textId="77777777" w:rsidR="00226255" w:rsidRPr="00226255" w:rsidRDefault="00226255" w:rsidP="00226255">
                                                      <w:pPr>
                                                        <w:spacing w:after="0" w:line="240" w:lineRule="auto"/>
                                                      </w:pPr>
                                                    </w:p>
                                                  </w:tc>
                                                </w:tr>
                                              </w:tbl>
                                              <w:p w14:paraId="1006A2D3" w14:textId="77777777" w:rsidR="00226255" w:rsidRPr="00226255" w:rsidRDefault="00226255" w:rsidP="00226255">
                                                <w:pPr>
                                                  <w:spacing w:after="0" w:line="240" w:lineRule="auto"/>
                                                </w:pPr>
                                              </w:p>
                                            </w:tc>
                                          </w:tr>
                                        </w:tbl>
                                        <w:p w14:paraId="65AB50BB" w14:textId="77777777" w:rsidR="00226255" w:rsidRPr="00226255" w:rsidRDefault="00226255" w:rsidP="00226255">
                                          <w:pPr>
                                            <w:spacing w:after="0" w:line="240" w:lineRule="auto"/>
                                          </w:pPr>
                                        </w:p>
                                      </w:tc>
                                    </w:tr>
                                  </w:tbl>
                                  <w:p w14:paraId="08A6857C" w14:textId="77777777" w:rsidR="00226255" w:rsidRPr="00226255" w:rsidRDefault="00226255" w:rsidP="00226255">
                                    <w:pPr>
                                      <w:spacing w:after="0" w:line="240" w:lineRule="auto"/>
                                    </w:pPr>
                                  </w:p>
                                </w:tc>
                              </w:tr>
                            </w:tbl>
                            <w:p w14:paraId="0EAD8BE9" w14:textId="77777777" w:rsidR="00226255" w:rsidRPr="00226255" w:rsidRDefault="00226255" w:rsidP="00226255">
                              <w:pPr>
                                <w:spacing w:after="0" w:line="240" w:lineRule="auto"/>
                              </w:pPr>
                            </w:p>
                          </w:tc>
                        </w:tr>
                      </w:tbl>
                      <w:p w14:paraId="66379101" w14:textId="77777777" w:rsidR="00226255" w:rsidRPr="00226255" w:rsidRDefault="00226255" w:rsidP="00226255">
                        <w:pPr>
                          <w:spacing w:after="0" w:line="240" w:lineRule="auto"/>
                        </w:pPr>
                      </w:p>
                    </w:tc>
                  </w:tr>
                </w:tbl>
                <w:p w14:paraId="5472AA71" w14:textId="77777777" w:rsidR="00226255" w:rsidRPr="00226255" w:rsidRDefault="00226255" w:rsidP="0022625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26255" w:rsidRPr="00226255" w14:paraId="010497B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26255" w:rsidRPr="00226255" w14:paraId="58E6C4B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26255" w:rsidRPr="00226255" w14:paraId="4C8CBF9B" w14:textId="77777777">
                                <w:tc>
                                  <w:tcPr>
                                    <w:tcW w:w="0" w:type="auto"/>
                                    <w:tcMar>
                                      <w:top w:w="0" w:type="dxa"/>
                                      <w:left w:w="270" w:type="dxa"/>
                                      <w:bottom w:w="135" w:type="dxa"/>
                                      <w:right w:w="270" w:type="dxa"/>
                                    </w:tcMar>
                                    <w:hideMark/>
                                  </w:tcPr>
                                  <w:p w14:paraId="4E01814C" w14:textId="77777777" w:rsidR="00226255" w:rsidRPr="00226255" w:rsidRDefault="00226255" w:rsidP="00226255">
                                    <w:pPr>
                                      <w:spacing w:after="0" w:line="240" w:lineRule="auto"/>
                                      <w:jc w:val="center"/>
                                    </w:pPr>
                                    <w:r w:rsidRPr="00226255">
                                      <w:rPr>
                                        <w:b/>
                                        <w:bCs/>
                                      </w:rPr>
                                      <w:t>Community Pharmacy England</w:t>
                                    </w:r>
                                    <w:r w:rsidRPr="00226255">
                                      <w:br/>
                                      <w:t>Address: 14 Hosier Lane, London EC1A 9LQ</w:t>
                                    </w:r>
                                    <w:r w:rsidRPr="00226255">
                                      <w:br/>
                                      <w:t xml:space="preserve">Tel: 0203 1220 810 | Email: </w:t>
                                    </w:r>
                                    <w:hyperlink r:id="rId30" w:history="1">
                                      <w:r w:rsidRPr="00226255">
                                        <w:rPr>
                                          <w:rStyle w:val="Hyperlink"/>
                                        </w:rPr>
                                        <w:t>comms.team@cpe.org.uk</w:t>
                                      </w:r>
                                    </w:hyperlink>
                                  </w:p>
                                  <w:p w14:paraId="2ACA2F0E" w14:textId="77777777" w:rsidR="00226255" w:rsidRPr="00226255" w:rsidRDefault="00226255" w:rsidP="00226255">
                                    <w:pPr>
                                      <w:spacing w:after="0" w:line="240" w:lineRule="auto"/>
                                      <w:jc w:val="center"/>
                                    </w:pPr>
                                    <w:r w:rsidRPr="00226255">
                                      <w:rPr>
                                        <w:i/>
                                        <w:iCs/>
                                      </w:rPr>
                                      <w:t xml:space="preserve">Copyright © 2026 Community Pharmacy England, </w:t>
                                    </w:r>
                                    <w:proofErr w:type="gramStart"/>
                                    <w:r w:rsidRPr="00226255">
                                      <w:rPr>
                                        <w:i/>
                                        <w:iCs/>
                                      </w:rPr>
                                      <w:t>All</w:t>
                                    </w:r>
                                    <w:proofErr w:type="gramEnd"/>
                                    <w:r w:rsidRPr="00226255">
                                      <w:rPr>
                                        <w:i/>
                                        <w:iCs/>
                                      </w:rPr>
                                      <w:t xml:space="preserve"> rights reserved.</w:t>
                                    </w:r>
                                  </w:p>
                                  <w:p w14:paraId="147AF81A" w14:textId="5164711D" w:rsidR="00226255" w:rsidRPr="00226255" w:rsidRDefault="00226255" w:rsidP="00226255">
                                    <w:pPr>
                                      <w:spacing w:after="0" w:line="240" w:lineRule="auto"/>
                                      <w:jc w:val="center"/>
                                    </w:pPr>
                                    <w:r w:rsidRPr="00226255">
                                      <w:t>You are receiving this email because you are subscribed to our newsletters. Community Pharmacy England is the operating name of the Pharmaceutical Services Negotiating Committee (PSNC).</w:t>
                                    </w:r>
                                  </w:p>
                                </w:tc>
                              </w:tr>
                            </w:tbl>
                            <w:p w14:paraId="4E9F860F" w14:textId="77777777" w:rsidR="00226255" w:rsidRPr="00226255" w:rsidRDefault="00226255" w:rsidP="00226255">
                              <w:pPr>
                                <w:spacing w:after="0" w:line="240" w:lineRule="auto"/>
                              </w:pPr>
                            </w:p>
                          </w:tc>
                        </w:tr>
                      </w:tbl>
                      <w:p w14:paraId="281677F4" w14:textId="77777777" w:rsidR="00226255" w:rsidRPr="00226255" w:rsidRDefault="00226255" w:rsidP="00226255">
                        <w:pPr>
                          <w:spacing w:after="0" w:line="240" w:lineRule="auto"/>
                        </w:pPr>
                      </w:p>
                    </w:tc>
                  </w:tr>
                </w:tbl>
                <w:p w14:paraId="283C4927" w14:textId="77777777" w:rsidR="00226255" w:rsidRPr="00226255" w:rsidRDefault="00226255" w:rsidP="00226255">
                  <w:pPr>
                    <w:spacing w:after="0" w:line="240" w:lineRule="auto"/>
                  </w:pPr>
                </w:p>
              </w:tc>
            </w:tr>
          </w:tbl>
          <w:p w14:paraId="4613F532" w14:textId="77777777" w:rsidR="00226255" w:rsidRPr="00226255" w:rsidRDefault="00226255" w:rsidP="00226255">
            <w:pPr>
              <w:spacing w:after="0" w:line="240" w:lineRule="auto"/>
            </w:pPr>
          </w:p>
        </w:tc>
      </w:tr>
    </w:tbl>
    <w:p w14:paraId="123F300B" w14:textId="77777777" w:rsidR="00413E92" w:rsidRDefault="00413E92"/>
    <w:sectPr w:rsidR="00413E92" w:rsidSect="00226255">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255"/>
    <w:rsid w:val="00226255"/>
    <w:rsid w:val="00413E92"/>
    <w:rsid w:val="006A6164"/>
    <w:rsid w:val="00920737"/>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1A392"/>
  <w15:chartTrackingRefBased/>
  <w15:docId w15:val="{69FCA221-21D8-4941-8792-0459111F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2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2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2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2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2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2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2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2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2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255"/>
    <w:rPr>
      <w:rFonts w:eastAsiaTheme="majorEastAsia" w:cstheme="majorBidi"/>
      <w:color w:val="272727" w:themeColor="text1" w:themeTint="D8"/>
    </w:rPr>
  </w:style>
  <w:style w:type="paragraph" w:styleId="Title">
    <w:name w:val="Title"/>
    <w:basedOn w:val="Normal"/>
    <w:next w:val="Normal"/>
    <w:link w:val="TitleChar"/>
    <w:uiPriority w:val="10"/>
    <w:qFormat/>
    <w:rsid w:val="002262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2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255"/>
    <w:pPr>
      <w:spacing w:before="160"/>
      <w:jc w:val="center"/>
    </w:pPr>
    <w:rPr>
      <w:i/>
      <w:iCs/>
      <w:color w:val="404040" w:themeColor="text1" w:themeTint="BF"/>
    </w:rPr>
  </w:style>
  <w:style w:type="character" w:customStyle="1" w:styleId="QuoteChar">
    <w:name w:val="Quote Char"/>
    <w:basedOn w:val="DefaultParagraphFont"/>
    <w:link w:val="Quote"/>
    <w:uiPriority w:val="29"/>
    <w:rsid w:val="00226255"/>
    <w:rPr>
      <w:i/>
      <w:iCs/>
      <w:color w:val="404040" w:themeColor="text1" w:themeTint="BF"/>
    </w:rPr>
  </w:style>
  <w:style w:type="paragraph" w:styleId="ListParagraph">
    <w:name w:val="List Paragraph"/>
    <w:basedOn w:val="Normal"/>
    <w:uiPriority w:val="34"/>
    <w:qFormat/>
    <w:rsid w:val="00226255"/>
    <w:pPr>
      <w:ind w:left="720"/>
      <w:contextualSpacing/>
    </w:pPr>
  </w:style>
  <w:style w:type="character" w:styleId="IntenseEmphasis">
    <w:name w:val="Intense Emphasis"/>
    <w:basedOn w:val="DefaultParagraphFont"/>
    <w:uiPriority w:val="21"/>
    <w:qFormat/>
    <w:rsid w:val="00226255"/>
    <w:rPr>
      <w:i/>
      <w:iCs/>
      <w:color w:val="0F4761" w:themeColor="accent1" w:themeShade="BF"/>
    </w:rPr>
  </w:style>
  <w:style w:type="paragraph" w:styleId="IntenseQuote">
    <w:name w:val="Intense Quote"/>
    <w:basedOn w:val="Normal"/>
    <w:next w:val="Normal"/>
    <w:link w:val="IntenseQuoteChar"/>
    <w:uiPriority w:val="30"/>
    <w:qFormat/>
    <w:rsid w:val="00226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255"/>
    <w:rPr>
      <w:i/>
      <w:iCs/>
      <w:color w:val="0F4761" w:themeColor="accent1" w:themeShade="BF"/>
    </w:rPr>
  </w:style>
  <w:style w:type="character" w:styleId="IntenseReference">
    <w:name w:val="Intense Reference"/>
    <w:basedOn w:val="DefaultParagraphFont"/>
    <w:uiPriority w:val="32"/>
    <w:qFormat/>
    <w:rsid w:val="00226255"/>
    <w:rPr>
      <w:b/>
      <w:bCs/>
      <w:smallCaps/>
      <w:color w:val="0F4761" w:themeColor="accent1" w:themeShade="BF"/>
      <w:spacing w:val="5"/>
    </w:rPr>
  </w:style>
  <w:style w:type="character" w:styleId="Hyperlink">
    <w:name w:val="Hyperlink"/>
    <w:basedOn w:val="DefaultParagraphFont"/>
    <w:uiPriority w:val="99"/>
    <w:unhideWhenUsed/>
    <w:rsid w:val="00226255"/>
    <w:rPr>
      <w:color w:val="467886" w:themeColor="hyperlink"/>
      <w:u w:val="single"/>
    </w:rPr>
  </w:style>
  <w:style w:type="character" w:styleId="UnresolvedMention">
    <w:name w:val="Unresolved Mention"/>
    <w:basedOn w:val="DefaultParagraphFont"/>
    <w:uiPriority w:val="99"/>
    <w:semiHidden/>
    <w:unhideWhenUsed/>
    <w:rsid w:val="00226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24bad16be5&amp;e=d19e9fd41c" TargetMode="External"/><Relationship Id="rId18" Type="http://schemas.openxmlformats.org/officeDocument/2006/relationships/image" Target="media/image5.png"/><Relationship Id="rId26" Type="http://schemas.openxmlformats.org/officeDocument/2006/relationships/hyperlink" Target="https://cpe.us7.list-manage.com/track/click?u=86d41ab7fa4c7c2c5d7210782&amp;id=7094ee0f4d&amp;e=d19e9fd41c" TargetMode="External"/><Relationship Id="rId3" Type="http://schemas.openxmlformats.org/officeDocument/2006/relationships/webSettings" Target="webSettings.xml"/><Relationship Id="rId21" Type="http://schemas.openxmlformats.org/officeDocument/2006/relationships/image" Target="media/image6.png"/><Relationship Id="rId34" Type="http://schemas.openxmlformats.org/officeDocument/2006/relationships/customXml" Target="../customXml/item2.xml"/><Relationship Id="rId7" Type="http://schemas.openxmlformats.org/officeDocument/2006/relationships/hyperlink" Target="https://cpe.us7.list-manage.com/track/click?u=86d41ab7fa4c7c2c5d7210782&amp;id=4c246af738&amp;e=d19e9fd41c" TargetMode="External"/><Relationship Id="rId12" Type="http://schemas.openxmlformats.org/officeDocument/2006/relationships/hyperlink" Target="https://cpe.us7.list-manage.com/track/click?u=86d41ab7fa4c7c2c5d7210782&amp;id=c2a135ef37&amp;e=d19e9fd41c" TargetMode="External"/><Relationship Id="rId17" Type="http://schemas.openxmlformats.org/officeDocument/2006/relationships/hyperlink" Target="https://cpe.us7.list-manage.com/track/click?u=86d41ab7fa4c7c2c5d7210782&amp;id=6054126e59&amp;e=d19e9fd41c" TargetMode="External"/><Relationship Id="rId25" Type="http://schemas.openxmlformats.org/officeDocument/2006/relationships/image" Target="media/image8.png"/><Relationship Id="rId33"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hyperlink" Target="https://cpe.us7.list-manage.com/track/click?u=86d41ab7fa4c7c2c5d7210782&amp;id=b838cf3cc9&amp;e=d19e9fd41c" TargetMode="External"/><Relationship Id="rId20" Type="http://schemas.openxmlformats.org/officeDocument/2006/relationships/hyperlink" Target="https://cpe.us7.list-manage.com/track/click?u=86d41ab7fa4c7c2c5d7210782&amp;id=73c2a84bf2&amp;e=d19e9fd41c" TargetMode="External"/><Relationship Id="rId29" Type="http://schemas.openxmlformats.org/officeDocument/2006/relationships/image" Target="media/image10.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f988179c7d&amp;e=d19e9fd41c" TargetMode="External"/><Relationship Id="rId24" Type="http://schemas.openxmlformats.org/officeDocument/2006/relationships/hyperlink" Target="https://cpe.us7.list-manage.com/track/click?u=86d41ab7fa4c7c2c5d7210782&amp;id=283eb9ba31&amp;e=d19e9fd41c"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cpe.us7.list-manage.com/track/click?u=86d41ab7fa4c7c2c5d7210782&amp;id=4898c0ff6e&amp;e=d19e9fd41c" TargetMode="External"/><Relationship Id="rId23" Type="http://schemas.openxmlformats.org/officeDocument/2006/relationships/image" Target="media/image7.png"/><Relationship Id="rId28" Type="http://schemas.openxmlformats.org/officeDocument/2006/relationships/hyperlink" Target="https://cpe.us7.list-manage.com/track/click?u=86d41ab7fa4c7c2c5d7210782&amp;id=4f4444a746&amp;e=d19e9fd41c" TargetMode="External"/><Relationship Id="rId10" Type="http://schemas.openxmlformats.org/officeDocument/2006/relationships/hyperlink" Target="https://cpe.us7.list-manage.com/track/click?u=86d41ab7fa4c7c2c5d7210782&amp;id=3931cbfb58&amp;e=d19e9fd41c" TargetMode="External"/><Relationship Id="rId19" Type="http://schemas.openxmlformats.org/officeDocument/2006/relationships/hyperlink" Target="https://cpe.us7.list-manage.com/track/click?u=86d41ab7fa4c7c2c5d7210782&amp;id=972551e0a9&amp;e=d19e9fd41c" TargetMode="External"/><Relationship Id="rId31" Type="http://schemas.openxmlformats.org/officeDocument/2006/relationships/fontTable" Target="fontTable.xml"/><Relationship Id="rId4" Type="http://schemas.openxmlformats.org/officeDocument/2006/relationships/hyperlink" Target="https://cpe.us7.list-manage.com/track/click?u=86d41ab7fa4c7c2c5d7210782&amp;id=812e0ab59c&amp;e=d19e9fd41c" TargetMode="External"/><Relationship Id="rId9" Type="http://schemas.openxmlformats.org/officeDocument/2006/relationships/image" Target="https://mcusercontent.com/86d41ab7fa4c7c2c5d7210782/images/2f9f880d-7172-f8a4-edd5-630f38484402.gif" TargetMode="External"/><Relationship Id="rId14" Type="http://schemas.openxmlformats.org/officeDocument/2006/relationships/image" Target="media/image4.png"/><Relationship Id="rId22" Type="http://schemas.openxmlformats.org/officeDocument/2006/relationships/hyperlink" Target="https://cpe.us7.list-manage.com/track/click?u=86d41ab7fa4c7c2c5d7210782&amp;id=65c318ef40&amp;e=d19e9fd41c" TargetMode="External"/><Relationship Id="rId27" Type="http://schemas.openxmlformats.org/officeDocument/2006/relationships/image" Target="media/image9.png"/><Relationship Id="rId30" Type="http://schemas.openxmlformats.org/officeDocument/2006/relationships/hyperlink" Target="mailto:comms.team@cpe.org.uk" TargetMode="External"/><Relationship Id="rId35" Type="http://schemas.openxmlformats.org/officeDocument/2006/relationships/customXml" Target="../customXml/item3.xml"/><Relationship Id="rId8"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7EC22376-E9DC-4952-800B-82362F9C4379}"/>
</file>

<file path=customXml/itemProps2.xml><?xml version="1.0" encoding="utf-8"?>
<ds:datastoreItem xmlns:ds="http://schemas.openxmlformats.org/officeDocument/2006/customXml" ds:itemID="{633DD38B-8216-4819-85AF-1A762B045D97}"/>
</file>

<file path=customXml/itemProps3.xml><?xml version="1.0" encoding="utf-8"?>
<ds:datastoreItem xmlns:ds="http://schemas.openxmlformats.org/officeDocument/2006/customXml" ds:itemID="{FE52E3FD-CAE4-4AEA-A889-B5CBB5CCA976}"/>
</file>

<file path=docProps/app.xml><?xml version="1.0" encoding="utf-8"?>
<Properties xmlns="http://schemas.openxmlformats.org/officeDocument/2006/extended-properties" xmlns:vt="http://schemas.openxmlformats.org/officeDocument/2006/docPropsVTypes">
  <Template>Normal.dotm</Template>
  <TotalTime>1</TotalTime>
  <Pages>4</Pages>
  <Words>562</Words>
  <Characters>3567</Characters>
  <Application>Microsoft Office Word</Application>
  <DocSecurity>0</DocSecurity>
  <Lines>89</Lines>
  <Paragraphs>64</Paragraphs>
  <ScaleCrop>false</ScaleCrop>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2026-03-03T08:05:00Z</dcterms:created>
  <dcterms:modified xsi:type="dcterms:W3CDTF">2026-03-03T08:06:00Z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