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A7AF5" w:rsidRPr="000A7AF5" w14:paraId="66E5728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A7AF5" w:rsidRPr="000A7AF5" w14:paraId="14A8417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A7AF5" w:rsidRPr="000A7AF5" w14:paraId="6F2812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3130701D" w14:textId="77777777">
                          <w:tc>
                            <w:tcPr>
                              <w:tcW w:w="9000" w:type="dxa"/>
                              <w:hideMark/>
                            </w:tcPr>
                            <w:p w14:paraId="084098BE" w14:textId="77777777" w:rsidR="000A7AF5" w:rsidRPr="000A7AF5" w:rsidRDefault="000A7AF5" w:rsidP="000A7AF5">
                              <w:pPr>
                                <w:spacing w:after="0" w:line="240" w:lineRule="auto"/>
                              </w:pPr>
                            </w:p>
                          </w:tc>
                        </w:tr>
                      </w:tbl>
                      <w:p w14:paraId="2A49E021" w14:textId="77777777" w:rsidR="000A7AF5" w:rsidRPr="000A7AF5" w:rsidRDefault="000A7AF5" w:rsidP="000A7AF5">
                        <w:pPr>
                          <w:spacing w:after="0" w:line="240" w:lineRule="auto"/>
                        </w:pPr>
                      </w:p>
                    </w:tc>
                  </w:tr>
                </w:tbl>
                <w:p w14:paraId="6F57C187" w14:textId="77777777" w:rsidR="000A7AF5" w:rsidRPr="000A7AF5" w:rsidRDefault="000A7AF5" w:rsidP="000A7AF5">
                  <w:pPr>
                    <w:spacing w:after="0" w:line="240" w:lineRule="auto"/>
                  </w:pPr>
                </w:p>
              </w:tc>
            </w:tr>
            <w:tr w:rsidR="000A7AF5" w:rsidRPr="000A7AF5" w14:paraId="478E33E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A7AF5" w:rsidRPr="000A7AF5" w14:paraId="0F59534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A7AF5" w:rsidRPr="000A7AF5" w14:paraId="7F87DD1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A7AF5" w:rsidRPr="000A7AF5" w14:paraId="758E7A72" w14:textId="77777777">
                                <w:tc>
                                  <w:tcPr>
                                    <w:tcW w:w="0" w:type="auto"/>
                                    <w:hideMark/>
                                  </w:tcPr>
                                  <w:p w14:paraId="15E461F4" w14:textId="40DB5500" w:rsidR="000A7AF5" w:rsidRPr="000A7AF5" w:rsidRDefault="000A7AF5" w:rsidP="000A7AF5">
                                    <w:pPr>
                                      <w:spacing w:after="0" w:line="240" w:lineRule="auto"/>
                                    </w:pPr>
                                    <w:r w:rsidRPr="000A7AF5">
                                      <w:drawing>
                                        <wp:inline distT="0" distB="0" distL="0" distR="0" wp14:anchorId="0A9B7B63" wp14:editId="315FBCD0">
                                          <wp:extent cx="2514600" cy="812800"/>
                                          <wp:effectExtent l="0" t="0" r="0" b="6350"/>
                                          <wp:docPr id="570596038"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A7AF5" w:rsidRPr="000A7AF5" w14:paraId="250A2F16" w14:textId="77777777">
                                <w:tc>
                                  <w:tcPr>
                                    <w:tcW w:w="0" w:type="auto"/>
                                    <w:hideMark/>
                                  </w:tcPr>
                                  <w:p w14:paraId="75FC5914" w14:textId="77777777" w:rsidR="000A7AF5" w:rsidRPr="000A7AF5" w:rsidRDefault="000A7AF5" w:rsidP="000A7AF5">
                                    <w:pPr>
                                      <w:spacing w:after="0" w:line="240" w:lineRule="auto"/>
                                      <w:jc w:val="right"/>
                                      <w:rPr>
                                        <w:b/>
                                        <w:bCs/>
                                        <w:sz w:val="36"/>
                                        <w:szCs w:val="36"/>
                                      </w:rPr>
                                    </w:pPr>
                                    <w:r w:rsidRPr="000A7AF5">
                                      <w:rPr>
                                        <w:b/>
                                        <w:bCs/>
                                        <w:sz w:val="36"/>
                                        <w:szCs w:val="36"/>
                                      </w:rPr>
                                      <w:t>Newsletter</w:t>
                                    </w:r>
                                  </w:p>
                                  <w:p w14:paraId="6CF2433B" w14:textId="77777777" w:rsidR="000A7AF5" w:rsidRPr="000A7AF5" w:rsidRDefault="000A7AF5" w:rsidP="000A7AF5">
                                    <w:pPr>
                                      <w:spacing w:after="0" w:line="240" w:lineRule="auto"/>
                                      <w:jc w:val="right"/>
                                    </w:pPr>
                                    <w:r w:rsidRPr="000A7AF5">
                                      <w:rPr>
                                        <w:sz w:val="36"/>
                                        <w:szCs w:val="36"/>
                                      </w:rPr>
                                      <w:t>13th March 2026</w:t>
                                    </w:r>
                                  </w:p>
                                </w:tc>
                              </w:tr>
                            </w:tbl>
                            <w:p w14:paraId="12BD3430" w14:textId="77777777" w:rsidR="000A7AF5" w:rsidRPr="000A7AF5" w:rsidRDefault="000A7AF5" w:rsidP="000A7AF5">
                              <w:pPr>
                                <w:spacing w:after="0" w:line="240" w:lineRule="auto"/>
                              </w:pPr>
                            </w:p>
                          </w:tc>
                        </w:tr>
                      </w:tbl>
                      <w:p w14:paraId="1A38C7E5" w14:textId="77777777" w:rsidR="000A7AF5" w:rsidRPr="000A7AF5" w:rsidRDefault="000A7AF5" w:rsidP="000A7AF5">
                        <w:pPr>
                          <w:spacing w:after="0" w:line="240" w:lineRule="auto"/>
                        </w:pPr>
                      </w:p>
                    </w:tc>
                  </w:tr>
                </w:tbl>
                <w:p w14:paraId="70DC1E95" w14:textId="77777777" w:rsidR="000A7AF5" w:rsidRPr="000A7AF5" w:rsidRDefault="000A7AF5" w:rsidP="000A7AF5">
                  <w:pPr>
                    <w:spacing w:after="0" w:line="240" w:lineRule="auto"/>
                  </w:pPr>
                </w:p>
              </w:tc>
            </w:tr>
            <w:tr w:rsidR="000A7AF5" w:rsidRPr="000A7AF5" w14:paraId="442B6D43"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A7AF5" w:rsidRPr="000A7AF5" w14:paraId="7B4E178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A7AF5" w:rsidRPr="000A7AF5" w14:paraId="285767E3" w14:textId="77777777">
                          <w:tc>
                            <w:tcPr>
                              <w:tcW w:w="0" w:type="auto"/>
                              <w:tcMar>
                                <w:top w:w="0" w:type="dxa"/>
                                <w:left w:w="135" w:type="dxa"/>
                                <w:bottom w:w="0" w:type="dxa"/>
                                <w:right w:w="135" w:type="dxa"/>
                              </w:tcMar>
                              <w:hideMark/>
                            </w:tcPr>
                            <w:p w14:paraId="35696BC0" w14:textId="30533FAF" w:rsidR="000A7AF5" w:rsidRPr="000A7AF5" w:rsidRDefault="000A7AF5" w:rsidP="000A7AF5">
                              <w:pPr>
                                <w:spacing w:after="0" w:line="240" w:lineRule="auto"/>
                              </w:pPr>
                              <w:r w:rsidRPr="000A7AF5">
                                <w:drawing>
                                  <wp:inline distT="0" distB="0" distL="0" distR="0" wp14:anchorId="09D92FFA" wp14:editId="6E0AD326">
                                    <wp:extent cx="5372100" cy="336550"/>
                                    <wp:effectExtent l="0" t="0" r="0" b="6350"/>
                                    <wp:docPr id="1523267776"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C393FB7" w14:textId="77777777" w:rsidR="000A7AF5" w:rsidRPr="000A7AF5" w:rsidRDefault="000A7AF5" w:rsidP="000A7AF5">
                        <w:pPr>
                          <w:spacing w:after="0" w:line="240" w:lineRule="auto"/>
                        </w:pPr>
                      </w:p>
                    </w:tc>
                  </w:tr>
                </w:tbl>
                <w:p w14:paraId="7DEABF1C"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329DE2A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3DB3373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27EEBA18" w14:textId="77777777">
                                <w:tc>
                                  <w:tcPr>
                                    <w:tcW w:w="0" w:type="auto"/>
                                    <w:tcMar>
                                      <w:top w:w="0" w:type="dxa"/>
                                      <w:left w:w="270" w:type="dxa"/>
                                      <w:bottom w:w="135" w:type="dxa"/>
                                      <w:right w:w="270" w:type="dxa"/>
                                    </w:tcMar>
                                    <w:hideMark/>
                                  </w:tcPr>
                                  <w:p w14:paraId="31B2803F" w14:textId="77777777" w:rsidR="000A7AF5" w:rsidRPr="000A7AF5" w:rsidRDefault="000A7AF5" w:rsidP="000A7AF5">
                                    <w:pPr>
                                      <w:spacing w:after="0" w:line="240" w:lineRule="auto"/>
                                    </w:pPr>
                                    <w:r w:rsidRPr="000A7AF5">
                                      <w:rPr>
                                        <w:b/>
                                        <w:bCs/>
                                      </w:rPr>
                                      <w:t>This newsletter - sent on Mondays, Wednesdays and Fridays - contains important information and resources to support community pharmacies across England.</w:t>
                                    </w:r>
                                  </w:p>
                                </w:tc>
                              </w:tr>
                            </w:tbl>
                            <w:p w14:paraId="0C65EFF5" w14:textId="77777777" w:rsidR="000A7AF5" w:rsidRPr="000A7AF5" w:rsidRDefault="000A7AF5" w:rsidP="000A7AF5">
                              <w:pPr>
                                <w:spacing w:after="0" w:line="240" w:lineRule="auto"/>
                              </w:pPr>
                            </w:p>
                          </w:tc>
                        </w:tr>
                      </w:tbl>
                      <w:p w14:paraId="1F58F439" w14:textId="77777777" w:rsidR="000A7AF5" w:rsidRPr="000A7AF5" w:rsidRDefault="000A7AF5" w:rsidP="000A7AF5">
                        <w:pPr>
                          <w:spacing w:after="0" w:line="240" w:lineRule="auto"/>
                        </w:pPr>
                      </w:p>
                    </w:tc>
                  </w:tr>
                </w:tbl>
                <w:p w14:paraId="6E0C35F8"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773ED9D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A7AF5" w:rsidRPr="000A7AF5" w14:paraId="607E3FCF" w14:textId="77777777">
                          <w:trPr>
                            <w:hidden/>
                          </w:trPr>
                          <w:tc>
                            <w:tcPr>
                              <w:tcW w:w="0" w:type="auto"/>
                              <w:tcBorders>
                                <w:top w:val="single" w:sz="12" w:space="0" w:color="106B62"/>
                                <w:left w:val="nil"/>
                                <w:bottom w:val="nil"/>
                                <w:right w:val="nil"/>
                              </w:tcBorders>
                              <w:vAlign w:val="center"/>
                              <w:hideMark/>
                            </w:tcPr>
                            <w:p w14:paraId="657F521E" w14:textId="77777777" w:rsidR="000A7AF5" w:rsidRPr="000A7AF5" w:rsidRDefault="000A7AF5" w:rsidP="000A7AF5">
                              <w:pPr>
                                <w:spacing w:after="0" w:line="240" w:lineRule="auto"/>
                                <w:rPr>
                                  <w:vanish/>
                                </w:rPr>
                              </w:pPr>
                            </w:p>
                          </w:tc>
                        </w:tr>
                      </w:tbl>
                      <w:p w14:paraId="6662CC27" w14:textId="77777777" w:rsidR="000A7AF5" w:rsidRPr="000A7AF5" w:rsidRDefault="000A7AF5" w:rsidP="000A7AF5">
                        <w:pPr>
                          <w:spacing w:after="0" w:line="240" w:lineRule="auto"/>
                        </w:pPr>
                      </w:p>
                    </w:tc>
                  </w:tr>
                </w:tbl>
                <w:p w14:paraId="41381FF7"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2A566B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1843701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281851AE" w14:textId="77777777">
                                <w:tc>
                                  <w:tcPr>
                                    <w:tcW w:w="0" w:type="auto"/>
                                    <w:tcMar>
                                      <w:top w:w="0" w:type="dxa"/>
                                      <w:left w:w="270" w:type="dxa"/>
                                      <w:bottom w:w="135" w:type="dxa"/>
                                      <w:right w:w="270" w:type="dxa"/>
                                    </w:tcMar>
                                    <w:hideMark/>
                                  </w:tcPr>
                                  <w:p w14:paraId="212F212C" w14:textId="77777777" w:rsidR="000A7AF5" w:rsidRPr="000A7AF5" w:rsidRDefault="000A7AF5" w:rsidP="000A7AF5">
                                    <w:pPr>
                                      <w:spacing w:after="0" w:line="240" w:lineRule="auto"/>
                                      <w:rPr>
                                        <w:b/>
                                        <w:bCs/>
                                      </w:rPr>
                                    </w:pPr>
                                    <w:r w:rsidRPr="000A7AF5">
                                      <w:rPr>
                                        <w:b/>
                                        <w:bCs/>
                                      </w:rPr>
                                      <w:t>In this update: LPC Chairs share learnings and discuss support; NHSE Sexual Safety Charter; Our Resources on the Drug Tariff; MHRA recalls.</w:t>
                                    </w:r>
                                  </w:p>
                                </w:tc>
                              </w:tr>
                            </w:tbl>
                            <w:p w14:paraId="480238A2" w14:textId="77777777" w:rsidR="000A7AF5" w:rsidRPr="000A7AF5" w:rsidRDefault="000A7AF5" w:rsidP="000A7AF5">
                              <w:pPr>
                                <w:spacing w:after="0" w:line="240" w:lineRule="auto"/>
                              </w:pPr>
                            </w:p>
                          </w:tc>
                        </w:tr>
                      </w:tbl>
                      <w:p w14:paraId="6E2F5ED8" w14:textId="77777777" w:rsidR="000A7AF5" w:rsidRPr="000A7AF5" w:rsidRDefault="000A7AF5" w:rsidP="000A7AF5">
                        <w:pPr>
                          <w:spacing w:after="0" w:line="240" w:lineRule="auto"/>
                        </w:pPr>
                      </w:p>
                    </w:tc>
                  </w:tr>
                </w:tbl>
                <w:p w14:paraId="5063D7E3"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306EB38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A7AF5" w:rsidRPr="000A7AF5" w14:paraId="305F7269" w14:textId="77777777">
                          <w:trPr>
                            <w:hidden/>
                          </w:trPr>
                          <w:tc>
                            <w:tcPr>
                              <w:tcW w:w="0" w:type="auto"/>
                              <w:tcBorders>
                                <w:top w:val="single" w:sz="12" w:space="0" w:color="106B62"/>
                                <w:left w:val="nil"/>
                                <w:bottom w:val="nil"/>
                                <w:right w:val="nil"/>
                              </w:tcBorders>
                              <w:vAlign w:val="center"/>
                              <w:hideMark/>
                            </w:tcPr>
                            <w:p w14:paraId="215E0E83" w14:textId="77777777" w:rsidR="000A7AF5" w:rsidRPr="000A7AF5" w:rsidRDefault="000A7AF5" w:rsidP="000A7AF5">
                              <w:pPr>
                                <w:spacing w:after="0" w:line="240" w:lineRule="auto"/>
                                <w:rPr>
                                  <w:vanish/>
                                </w:rPr>
                              </w:pPr>
                            </w:p>
                          </w:tc>
                        </w:tr>
                      </w:tbl>
                      <w:p w14:paraId="58B4F02C" w14:textId="77777777" w:rsidR="000A7AF5" w:rsidRPr="000A7AF5" w:rsidRDefault="000A7AF5" w:rsidP="000A7AF5">
                        <w:pPr>
                          <w:spacing w:after="0" w:line="240" w:lineRule="auto"/>
                        </w:pPr>
                      </w:p>
                    </w:tc>
                  </w:tr>
                </w:tbl>
                <w:p w14:paraId="21E94ECE"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414E674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A7AF5" w:rsidRPr="000A7AF5" w14:paraId="06062C94" w14:textId="77777777">
                          <w:tc>
                            <w:tcPr>
                              <w:tcW w:w="0" w:type="auto"/>
                              <w:tcMar>
                                <w:top w:w="0" w:type="dxa"/>
                                <w:left w:w="135" w:type="dxa"/>
                                <w:bottom w:w="0" w:type="dxa"/>
                                <w:right w:w="135" w:type="dxa"/>
                              </w:tcMar>
                              <w:hideMark/>
                            </w:tcPr>
                            <w:p w14:paraId="0E8100BE" w14:textId="300302FB" w:rsidR="000A7AF5" w:rsidRPr="000A7AF5" w:rsidRDefault="000A7AF5" w:rsidP="000A7AF5">
                              <w:pPr>
                                <w:spacing w:after="0" w:line="240" w:lineRule="auto"/>
                              </w:pPr>
                              <w:r w:rsidRPr="000A7AF5">
                                <w:drawing>
                                  <wp:inline distT="0" distB="0" distL="0" distR="0" wp14:anchorId="6C124756" wp14:editId="06E6A223">
                                    <wp:extent cx="5372100" cy="1790700"/>
                                    <wp:effectExtent l="0" t="0" r="0" b="0"/>
                                    <wp:docPr id="1318038108"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5E8DC0B" w14:textId="77777777" w:rsidR="000A7AF5" w:rsidRPr="000A7AF5" w:rsidRDefault="000A7AF5" w:rsidP="000A7AF5">
                        <w:pPr>
                          <w:spacing w:after="0" w:line="240" w:lineRule="auto"/>
                        </w:pPr>
                      </w:p>
                    </w:tc>
                  </w:tr>
                </w:tbl>
                <w:p w14:paraId="77DC6A4D"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38A1A7D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4B3D00D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01276A6A" w14:textId="77777777">
                                <w:tc>
                                  <w:tcPr>
                                    <w:tcW w:w="0" w:type="auto"/>
                                    <w:tcMar>
                                      <w:top w:w="0" w:type="dxa"/>
                                      <w:left w:w="270" w:type="dxa"/>
                                      <w:bottom w:w="135" w:type="dxa"/>
                                      <w:right w:w="270" w:type="dxa"/>
                                    </w:tcMar>
                                    <w:hideMark/>
                                  </w:tcPr>
                                  <w:p w14:paraId="5DE6FA91" w14:textId="77777777" w:rsidR="000A7AF5" w:rsidRPr="000A7AF5" w:rsidRDefault="000A7AF5" w:rsidP="000A7AF5">
                                    <w:pPr>
                                      <w:spacing w:after="0" w:line="240" w:lineRule="auto"/>
                                    </w:pPr>
                                    <w:r w:rsidRPr="000A7AF5">
                                      <w:t>Local Pharmaceutical Committee (LPC) Chairs from across the country gathered this week to share experiences, strengthen leadership skills, and discuss the support that LPCs provide.</w:t>
                                    </w:r>
                                    <w:r w:rsidRPr="000A7AF5">
                                      <w:br/>
                                    </w:r>
                                    <w:r w:rsidRPr="000A7AF5">
                                      <w:br/>
                                      <w:t>Established in 2024, the Forum of LPC Chairs serves as an important platform for LPC Chairs to steer Community Pharmacy England on local matters while fostering collaboration on areas of mutual interest.</w:t>
                                    </w:r>
                                    <w:r w:rsidRPr="000A7AF5">
                                      <w:br/>
                                    </w:r>
                                    <w:r w:rsidRPr="000A7AF5">
                                      <w:br/>
                                      <w:t>The day featured insights from Professor Dame Jenny Harries DBE DL, Chair of the Forum and Community Pharmacy England, alongside an update from James Wood, Director of Member and LPC Support. These sessions outlined the critical context for the 2026/27 Community Pharmacy Contractual Framework negotiations and current national priorities.</w:t>
                                    </w:r>
                                    <w:r w:rsidRPr="000A7AF5">
                                      <w:br/>
                                    </w:r>
                                    <w:r w:rsidRPr="000A7AF5">
                                      <w:br/>
                                      <w:t>The remainder of the day focused on in-depth discussions and the creation of a peer support network, where attendees explored practical ways for LPCs to assist pharmacy owners facing increasing operational challenges.</w:t>
                                    </w:r>
                                  </w:p>
                                </w:tc>
                              </w:tr>
                            </w:tbl>
                            <w:p w14:paraId="602A20E6" w14:textId="77777777" w:rsidR="000A7AF5" w:rsidRPr="000A7AF5" w:rsidRDefault="000A7AF5" w:rsidP="000A7AF5">
                              <w:pPr>
                                <w:spacing w:after="0" w:line="240" w:lineRule="auto"/>
                              </w:pPr>
                            </w:p>
                          </w:tc>
                        </w:tr>
                      </w:tbl>
                      <w:p w14:paraId="7E55B22F" w14:textId="77777777" w:rsidR="000A7AF5" w:rsidRPr="000A7AF5" w:rsidRDefault="000A7AF5" w:rsidP="000A7AF5">
                        <w:pPr>
                          <w:spacing w:after="0" w:line="240" w:lineRule="auto"/>
                        </w:pPr>
                      </w:p>
                    </w:tc>
                  </w:tr>
                </w:tbl>
                <w:p w14:paraId="2CB1AD9E"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29F2237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691"/>
                        </w:tblGrid>
                        <w:tr w:rsidR="000A7AF5" w:rsidRPr="000A7AF5" w14:paraId="361E29B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75E4231" w14:textId="77777777" w:rsidR="000A7AF5" w:rsidRPr="000A7AF5" w:rsidRDefault="000A7AF5" w:rsidP="000A7AF5">
                              <w:pPr>
                                <w:spacing w:after="0" w:line="240" w:lineRule="auto"/>
                              </w:pPr>
                              <w:hyperlink r:id="rId10" w:tgtFrame="_blank" w:tooltip="Tell me more" w:history="1">
                                <w:r w:rsidRPr="000A7AF5">
                                  <w:rPr>
                                    <w:rStyle w:val="Hyperlink"/>
                                    <w:b/>
                                    <w:bCs/>
                                  </w:rPr>
                                  <w:t>Tell me more</w:t>
                                </w:r>
                              </w:hyperlink>
                              <w:r w:rsidRPr="000A7AF5">
                                <w:t xml:space="preserve"> </w:t>
                              </w:r>
                            </w:p>
                          </w:tc>
                        </w:tr>
                      </w:tbl>
                      <w:p w14:paraId="3E32479D" w14:textId="77777777" w:rsidR="000A7AF5" w:rsidRPr="000A7AF5" w:rsidRDefault="000A7AF5" w:rsidP="000A7AF5">
                        <w:pPr>
                          <w:spacing w:after="0" w:line="240" w:lineRule="auto"/>
                        </w:pPr>
                      </w:p>
                    </w:tc>
                  </w:tr>
                </w:tbl>
                <w:p w14:paraId="49481088"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1049CDD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A7AF5" w:rsidRPr="000A7AF5" w14:paraId="126C0045" w14:textId="77777777">
                          <w:trPr>
                            <w:hidden/>
                          </w:trPr>
                          <w:tc>
                            <w:tcPr>
                              <w:tcW w:w="0" w:type="auto"/>
                              <w:tcBorders>
                                <w:top w:val="single" w:sz="12" w:space="0" w:color="106B62"/>
                                <w:left w:val="nil"/>
                                <w:bottom w:val="nil"/>
                                <w:right w:val="nil"/>
                              </w:tcBorders>
                              <w:vAlign w:val="center"/>
                              <w:hideMark/>
                            </w:tcPr>
                            <w:p w14:paraId="6CAF0BFE" w14:textId="77777777" w:rsidR="000A7AF5" w:rsidRPr="000A7AF5" w:rsidRDefault="000A7AF5" w:rsidP="000A7AF5">
                              <w:pPr>
                                <w:spacing w:after="0" w:line="240" w:lineRule="auto"/>
                                <w:rPr>
                                  <w:vanish/>
                                </w:rPr>
                              </w:pPr>
                            </w:p>
                          </w:tc>
                        </w:tr>
                      </w:tbl>
                      <w:p w14:paraId="5453073F" w14:textId="77777777" w:rsidR="000A7AF5" w:rsidRPr="000A7AF5" w:rsidRDefault="000A7AF5" w:rsidP="000A7AF5">
                        <w:pPr>
                          <w:spacing w:after="0" w:line="240" w:lineRule="auto"/>
                        </w:pPr>
                      </w:p>
                    </w:tc>
                  </w:tr>
                </w:tbl>
                <w:p w14:paraId="7A6B3FD1"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7728D8E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A7AF5" w:rsidRPr="000A7AF5" w14:paraId="5C98D2F1" w14:textId="77777777">
                          <w:tc>
                            <w:tcPr>
                              <w:tcW w:w="0" w:type="auto"/>
                              <w:tcMar>
                                <w:top w:w="0" w:type="dxa"/>
                                <w:left w:w="135" w:type="dxa"/>
                                <w:bottom w:w="0" w:type="dxa"/>
                                <w:right w:w="135" w:type="dxa"/>
                              </w:tcMar>
                              <w:hideMark/>
                            </w:tcPr>
                            <w:p w14:paraId="7F7C3F64" w14:textId="12F24BF4" w:rsidR="000A7AF5" w:rsidRPr="000A7AF5" w:rsidRDefault="000A7AF5" w:rsidP="000A7AF5">
                              <w:pPr>
                                <w:spacing w:after="0" w:line="240" w:lineRule="auto"/>
                              </w:pPr>
                              <w:r w:rsidRPr="000A7AF5">
                                <w:drawing>
                                  <wp:inline distT="0" distB="0" distL="0" distR="0" wp14:anchorId="14478CF4" wp14:editId="236F7BA1">
                                    <wp:extent cx="5372100" cy="1790700"/>
                                    <wp:effectExtent l="0" t="0" r="0" b="0"/>
                                    <wp:docPr id="658324333" name="Picture 1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DE14BE1" w14:textId="77777777" w:rsidR="000A7AF5" w:rsidRPr="000A7AF5" w:rsidRDefault="000A7AF5" w:rsidP="000A7AF5">
                        <w:pPr>
                          <w:spacing w:after="0" w:line="240" w:lineRule="auto"/>
                        </w:pPr>
                      </w:p>
                    </w:tc>
                  </w:tr>
                </w:tbl>
                <w:p w14:paraId="7515A13B"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07A38A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6315297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318F68BA" w14:textId="77777777">
                                <w:tc>
                                  <w:tcPr>
                                    <w:tcW w:w="0" w:type="auto"/>
                                    <w:tcMar>
                                      <w:top w:w="0" w:type="dxa"/>
                                      <w:left w:w="270" w:type="dxa"/>
                                      <w:bottom w:w="135" w:type="dxa"/>
                                      <w:right w:w="270" w:type="dxa"/>
                                    </w:tcMar>
                                    <w:hideMark/>
                                  </w:tcPr>
                                  <w:p w14:paraId="59D73EC1" w14:textId="77777777" w:rsidR="000A7AF5" w:rsidRPr="000A7AF5" w:rsidRDefault="000A7AF5" w:rsidP="000A7AF5">
                                    <w:pPr>
                                      <w:spacing w:after="0" w:line="240" w:lineRule="auto"/>
                                    </w:pPr>
                                    <w:r w:rsidRPr="000A7AF5">
                                      <w:t>Pharmacy owners are encouraged to sign up for the NHS Sexual Safety Charter ahead of upcoming changes to the Employment Rights Act. While signing the Charter and completing the self-assessment checklist are not mandatory under the Terms of Service, these tools are designed to help providers meet new, strengthened legal duties to prevent workplace sexual harassment.</w:t>
                                    </w:r>
                                    <w:r w:rsidRPr="000A7AF5">
                                      <w:br/>
                                    </w:r>
                                    <w:r w:rsidRPr="000A7AF5">
                                      <w:br/>
                                      <w:t>NHS England is currently asking ICBs to follow up with providers to encourage participation. In view of this, Community Pharmacy England has put the NHS England team working on this in contact with the CCA, IPA and NPA, for the sector organisations to consider if they can help their members on this issue.</w:t>
                                    </w:r>
                                    <w:r w:rsidRPr="000A7AF5">
                                      <w:br/>
                                    </w:r>
                                    <w:r w:rsidRPr="000A7AF5">
                                      <w:br/>
                                    </w:r>
                                    <w:hyperlink r:id="rId13" w:tgtFrame="_blank" w:history="1">
                                      <w:r w:rsidRPr="000A7AF5">
                                        <w:rPr>
                                          <w:rStyle w:val="Hyperlink"/>
                                        </w:rPr>
                                        <w:t>More details here</w:t>
                                      </w:r>
                                    </w:hyperlink>
                                  </w:p>
                                </w:tc>
                              </w:tr>
                            </w:tbl>
                            <w:p w14:paraId="65B16FA6" w14:textId="77777777" w:rsidR="000A7AF5" w:rsidRPr="000A7AF5" w:rsidRDefault="000A7AF5" w:rsidP="000A7AF5">
                              <w:pPr>
                                <w:spacing w:after="0" w:line="240" w:lineRule="auto"/>
                              </w:pPr>
                            </w:p>
                          </w:tc>
                        </w:tr>
                      </w:tbl>
                      <w:p w14:paraId="3DE4A53B" w14:textId="77777777" w:rsidR="000A7AF5" w:rsidRPr="000A7AF5" w:rsidRDefault="000A7AF5" w:rsidP="000A7AF5">
                        <w:pPr>
                          <w:spacing w:after="0" w:line="240" w:lineRule="auto"/>
                        </w:pPr>
                      </w:p>
                    </w:tc>
                  </w:tr>
                </w:tbl>
                <w:p w14:paraId="2808D1F8"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4E5E016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A7AF5" w:rsidRPr="000A7AF5" w14:paraId="48A516E5" w14:textId="77777777">
                          <w:trPr>
                            <w:hidden/>
                          </w:trPr>
                          <w:tc>
                            <w:tcPr>
                              <w:tcW w:w="0" w:type="auto"/>
                              <w:tcBorders>
                                <w:top w:val="single" w:sz="12" w:space="0" w:color="106B62"/>
                                <w:left w:val="nil"/>
                                <w:bottom w:val="nil"/>
                                <w:right w:val="nil"/>
                              </w:tcBorders>
                              <w:vAlign w:val="center"/>
                              <w:hideMark/>
                            </w:tcPr>
                            <w:p w14:paraId="756BEE62" w14:textId="77777777" w:rsidR="000A7AF5" w:rsidRPr="000A7AF5" w:rsidRDefault="000A7AF5" w:rsidP="000A7AF5">
                              <w:pPr>
                                <w:spacing w:after="0" w:line="240" w:lineRule="auto"/>
                                <w:rPr>
                                  <w:vanish/>
                                </w:rPr>
                              </w:pPr>
                            </w:p>
                          </w:tc>
                        </w:tr>
                      </w:tbl>
                      <w:p w14:paraId="006C1B3F" w14:textId="77777777" w:rsidR="000A7AF5" w:rsidRPr="000A7AF5" w:rsidRDefault="000A7AF5" w:rsidP="000A7AF5">
                        <w:pPr>
                          <w:spacing w:after="0" w:line="240" w:lineRule="auto"/>
                        </w:pPr>
                      </w:p>
                    </w:tc>
                  </w:tr>
                </w:tbl>
                <w:p w14:paraId="07679047"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129BD1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125570D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79A503E5" w14:textId="77777777">
                                <w:tc>
                                  <w:tcPr>
                                    <w:tcW w:w="0" w:type="auto"/>
                                    <w:tcMar>
                                      <w:top w:w="0" w:type="dxa"/>
                                      <w:left w:w="270" w:type="dxa"/>
                                      <w:bottom w:w="135" w:type="dxa"/>
                                      <w:right w:w="270" w:type="dxa"/>
                                    </w:tcMar>
                                    <w:hideMark/>
                                  </w:tcPr>
                                  <w:p w14:paraId="2B16AEEA" w14:textId="77777777" w:rsidR="000A7AF5" w:rsidRPr="000A7AF5" w:rsidRDefault="000A7AF5" w:rsidP="000A7AF5">
                                    <w:pPr>
                                      <w:spacing w:after="0" w:line="240" w:lineRule="auto"/>
                                      <w:rPr>
                                        <w:b/>
                                        <w:bCs/>
                                      </w:rPr>
                                    </w:pPr>
                                    <w:r w:rsidRPr="000A7AF5">
                                      <w:rPr>
                                        <w:b/>
                                        <w:bCs/>
                                      </w:rPr>
                                      <w:t>Drug Tariff Resources </w:t>
                                    </w:r>
                                  </w:p>
                                  <w:p w14:paraId="2041068D" w14:textId="77777777" w:rsidR="000A7AF5" w:rsidRPr="000A7AF5" w:rsidRDefault="000A7AF5" w:rsidP="000A7AF5">
                                    <w:pPr>
                                      <w:spacing w:after="0" w:line="240" w:lineRule="auto"/>
                                    </w:pPr>
                                    <w:r w:rsidRPr="000A7AF5">
                                      <w:t xml:space="preserve">The Drug Tariff, published </w:t>
                                    </w:r>
                                    <w:proofErr w:type="gramStart"/>
                                    <w:r w:rsidRPr="000A7AF5">
                                      <w:t>on a monthly basis</w:t>
                                    </w:r>
                                    <w:proofErr w:type="gramEnd"/>
                                    <w:r w:rsidRPr="000A7AF5">
                                      <w:t>, outlines what will be paid to pharmacy owners for NHS services provided. It is a fairly complex document to navigate with numerous sections for pharmacy teams to refer to.</w:t>
                                    </w:r>
                                    <w:r w:rsidRPr="000A7AF5">
                                      <w:br/>
                                    </w:r>
                                    <w:r w:rsidRPr="000A7AF5">
                                      <w:br/>
                                      <w:t xml:space="preserve">To make it easier to understand and use in day-to-day practice, the Dispensing and Supply team has prepared a practical </w:t>
                                    </w:r>
                                    <w:hyperlink r:id="rId14" w:history="1">
                                      <w:r w:rsidRPr="000A7AF5">
                                        <w:rPr>
                                          <w:rStyle w:val="Hyperlink"/>
                                        </w:rPr>
                                        <w:t>guide</w:t>
                                      </w:r>
                                    </w:hyperlink>
                                    <w:r w:rsidRPr="000A7AF5">
                                      <w:t> that breaks down each section of the Drug Tariff, explaining what it includes and where to find the key information.</w:t>
                                    </w:r>
                                    <w:r w:rsidRPr="000A7AF5">
                                      <w:br/>
                                    </w:r>
                                    <w:r w:rsidRPr="000A7AF5">
                                      <w:br/>
                                    </w:r>
                                    <w:hyperlink r:id="rId15" w:history="1">
                                      <w:r w:rsidRPr="000A7AF5">
                                        <w:rPr>
                                          <w:rStyle w:val="Hyperlink"/>
                                        </w:rPr>
                                        <w:t>Click here</w:t>
                                      </w:r>
                                    </w:hyperlink>
                                    <w:r w:rsidRPr="000A7AF5">
                                      <w:t xml:space="preserve"> for more information about how to navigate and use the </w:t>
                                    </w:r>
                                    <w:hyperlink r:id="rId16" w:history="1">
                                      <w:r w:rsidRPr="000A7AF5">
                                        <w:rPr>
                                          <w:rStyle w:val="Hyperlink"/>
                                        </w:rPr>
                                        <w:t>Drug Tariff</w:t>
                                      </w:r>
                                    </w:hyperlink>
                                    <w:r w:rsidRPr="000A7AF5">
                                      <w:t>.</w:t>
                                    </w:r>
                                  </w:p>
                                </w:tc>
                              </w:tr>
                            </w:tbl>
                            <w:p w14:paraId="4A935CA1" w14:textId="77777777" w:rsidR="000A7AF5" w:rsidRPr="000A7AF5" w:rsidRDefault="000A7AF5" w:rsidP="000A7AF5">
                              <w:pPr>
                                <w:spacing w:after="0" w:line="240" w:lineRule="auto"/>
                              </w:pPr>
                            </w:p>
                          </w:tc>
                        </w:tr>
                      </w:tbl>
                      <w:p w14:paraId="72D5E414" w14:textId="77777777" w:rsidR="000A7AF5" w:rsidRPr="000A7AF5" w:rsidRDefault="000A7AF5" w:rsidP="000A7AF5">
                        <w:pPr>
                          <w:spacing w:after="0" w:line="240" w:lineRule="auto"/>
                        </w:pPr>
                      </w:p>
                    </w:tc>
                  </w:tr>
                </w:tbl>
                <w:p w14:paraId="7EC1B7B3"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66B8E70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A7AF5" w:rsidRPr="000A7AF5" w14:paraId="74DC618F" w14:textId="77777777">
                          <w:trPr>
                            <w:hidden/>
                          </w:trPr>
                          <w:tc>
                            <w:tcPr>
                              <w:tcW w:w="0" w:type="auto"/>
                              <w:tcBorders>
                                <w:top w:val="single" w:sz="12" w:space="0" w:color="106B62"/>
                                <w:left w:val="nil"/>
                                <w:bottom w:val="nil"/>
                                <w:right w:val="nil"/>
                              </w:tcBorders>
                              <w:vAlign w:val="center"/>
                              <w:hideMark/>
                            </w:tcPr>
                            <w:p w14:paraId="68B14CCE" w14:textId="77777777" w:rsidR="000A7AF5" w:rsidRPr="000A7AF5" w:rsidRDefault="000A7AF5" w:rsidP="000A7AF5">
                              <w:pPr>
                                <w:spacing w:after="0" w:line="240" w:lineRule="auto"/>
                                <w:rPr>
                                  <w:vanish/>
                                </w:rPr>
                              </w:pPr>
                            </w:p>
                          </w:tc>
                        </w:tr>
                      </w:tbl>
                      <w:p w14:paraId="4597AC47" w14:textId="77777777" w:rsidR="000A7AF5" w:rsidRPr="000A7AF5" w:rsidRDefault="000A7AF5" w:rsidP="000A7AF5">
                        <w:pPr>
                          <w:spacing w:after="0" w:line="240" w:lineRule="auto"/>
                        </w:pPr>
                      </w:p>
                    </w:tc>
                  </w:tr>
                </w:tbl>
                <w:p w14:paraId="5E84AD98"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5E4BD63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0790A37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0BC6EE44" w14:textId="77777777">
                                <w:tc>
                                  <w:tcPr>
                                    <w:tcW w:w="0" w:type="auto"/>
                                    <w:tcMar>
                                      <w:top w:w="0" w:type="dxa"/>
                                      <w:left w:w="270" w:type="dxa"/>
                                      <w:bottom w:w="135" w:type="dxa"/>
                                      <w:right w:w="270" w:type="dxa"/>
                                    </w:tcMar>
                                    <w:hideMark/>
                                  </w:tcPr>
                                  <w:p w14:paraId="23049230" w14:textId="77777777" w:rsidR="000A7AF5" w:rsidRPr="000A7AF5" w:rsidRDefault="000A7AF5" w:rsidP="000A7AF5">
                                    <w:pPr>
                                      <w:spacing w:after="0" w:line="240" w:lineRule="auto"/>
                                      <w:rPr>
                                        <w:b/>
                                        <w:bCs/>
                                      </w:rPr>
                                    </w:pPr>
                                    <w:r w:rsidRPr="000A7AF5">
                                      <w:rPr>
                                        <w:b/>
                                        <w:bCs/>
                                      </w:rPr>
                                      <w:t>MHRA Medicines Recall notices</w:t>
                                    </w:r>
                                  </w:p>
                                  <w:p w14:paraId="0168F97B" w14:textId="77777777" w:rsidR="000A7AF5" w:rsidRPr="000A7AF5" w:rsidRDefault="000A7AF5" w:rsidP="000A7AF5">
                                    <w:pPr>
                                      <w:spacing w:after="0" w:line="240" w:lineRule="auto"/>
                                    </w:pPr>
                                    <w:r w:rsidRPr="000A7AF5">
                                      <w:t>The Medicines and Healthcare products Regulatory Agency (MHRA) has issued recalls for the following medicines:</w:t>
                                    </w:r>
                                  </w:p>
                                  <w:p w14:paraId="3337A672" w14:textId="77777777" w:rsidR="000A7AF5" w:rsidRPr="000A7AF5" w:rsidRDefault="000A7AF5" w:rsidP="000A7AF5">
                                    <w:pPr>
                                      <w:numPr>
                                        <w:ilvl w:val="0"/>
                                        <w:numId w:val="1"/>
                                      </w:numPr>
                                      <w:spacing w:after="0" w:line="240" w:lineRule="auto"/>
                                    </w:pPr>
                                    <w:hyperlink r:id="rId17" w:tgtFrame="_blank" w:history="1">
                                      <w:r w:rsidRPr="000A7AF5">
                                        <w:rPr>
                                          <w:rStyle w:val="Hyperlink"/>
                                        </w:rPr>
                                        <w:t>Bayer Plc, Various Products</w:t>
                                      </w:r>
                                    </w:hyperlink>
                                  </w:p>
                                  <w:p w14:paraId="78F9372F" w14:textId="77777777" w:rsidR="000A7AF5" w:rsidRPr="000A7AF5" w:rsidRDefault="000A7AF5" w:rsidP="000A7AF5">
                                    <w:pPr>
                                      <w:numPr>
                                        <w:ilvl w:val="0"/>
                                        <w:numId w:val="1"/>
                                      </w:numPr>
                                      <w:spacing w:after="0" w:line="240" w:lineRule="auto"/>
                                    </w:pPr>
                                    <w:hyperlink r:id="rId18" w:tgtFrame="_blank" w:history="1">
                                      <w:proofErr w:type="spellStart"/>
                                      <w:r w:rsidRPr="000A7AF5">
                                        <w:rPr>
                                          <w:rStyle w:val="Hyperlink"/>
                                        </w:rPr>
                                        <w:t>Curaleaf</w:t>
                                      </w:r>
                                      <w:proofErr w:type="spellEnd"/>
                                      <w:r w:rsidRPr="000A7AF5">
                                        <w:rPr>
                                          <w:rStyle w:val="Hyperlink"/>
                                        </w:rPr>
                                        <w:t xml:space="preserve"> Laboratories, </w:t>
                                      </w:r>
                                      <w:proofErr w:type="spellStart"/>
                                      <w:r w:rsidRPr="000A7AF5">
                                        <w:rPr>
                                          <w:rStyle w:val="Hyperlink"/>
                                        </w:rPr>
                                        <w:t>Curaleaf</w:t>
                                      </w:r>
                                      <w:proofErr w:type="spellEnd"/>
                                      <w:r w:rsidRPr="000A7AF5">
                                        <w:rPr>
                                          <w:rStyle w:val="Hyperlink"/>
                                        </w:rPr>
                                        <w:t xml:space="preserve"> Oil [FS]</w:t>
                                      </w:r>
                                    </w:hyperlink>
                                  </w:p>
                                </w:tc>
                              </w:tr>
                            </w:tbl>
                            <w:p w14:paraId="69AF5D06" w14:textId="77777777" w:rsidR="000A7AF5" w:rsidRPr="000A7AF5" w:rsidRDefault="000A7AF5" w:rsidP="000A7AF5">
                              <w:pPr>
                                <w:spacing w:after="0" w:line="240" w:lineRule="auto"/>
                              </w:pPr>
                            </w:p>
                          </w:tc>
                        </w:tr>
                      </w:tbl>
                      <w:p w14:paraId="52DC08D6" w14:textId="77777777" w:rsidR="000A7AF5" w:rsidRPr="000A7AF5" w:rsidRDefault="000A7AF5" w:rsidP="000A7AF5">
                        <w:pPr>
                          <w:spacing w:after="0" w:line="240" w:lineRule="auto"/>
                        </w:pPr>
                      </w:p>
                    </w:tc>
                  </w:tr>
                </w:tbl>
                <w:p w14:paraId="1E656847"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633167A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A7AF5" w:rsidRPr="000A7AF5" w14:paraId="3E32BC9C" w14:textId="77777777">
                          <w:trPr>
                            <w:hidden/>
                          </w:trPr>
                          <w:tc>
                            <w:tcPr>
                              <w:tcW w:w="0" w:type="auto"/>
                              <w:tcBorders>
                                <w:top w:val="single" w:sz="12" w:space="0" w:color="106B62"/>
                                <w:left w:val="nil"/>
                                <w:bottom w:val="nil"/>
                                <w:right w:val="nil"/>
                              </w:tcBorders>
                              <w:vAlign w:val="center"/>
                              <w:hideMark/>
                            </w:tcPr>
                            <w:p w14:paraId="335E2809" w14:textId="77777777" w:rsidR="000A7AF5" w:rsidRPr="000A7AF5" w:rsidRDefault="000A7AF5" w:rsidP="000A7AF5">
                              <w:pPr>
                                <w:spacing w:after="0" w:line="240" w:lineRule="auto"/>
                                <w:rPr>
                                  <w:vanish/>
                                </w:rPr>
                              </w:pPr>
                            </w:p>
                          </w:tc>
                        </w:tr>
                      </w:tbl>
                      <w:p w14:paraId="3B7A7042" w14:textId="77777777" w:rsidR="000A7AF5" w:rsidRPr="000A7AF5" w:rsidRDefault="000A7AF5" w:rsidP="000A7AF5">
                        <w:pPr>
                          <w:spacing w:after="0" w:line="240" w:lineRule="auto"/>
                        </w:pPr>
                      </w:p>
                    </w:tc>
                  </w:tr>
                </w:tbl>
                <w:p w14:paraId="79630733"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7157170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A7AF5" w:rsidRPr="000A7AF5" w14:paraId="24C0F822" w14:textId="77777777">
                          <w:tc>
                            <w:tcPr>
                              <w:tcW w:w="0" w:type="auto"/>
                              <w:tcMar>
                                <w:top w:w="0" w:type="dxa"/>
                                <w:left w:w="135" w:type="dxa"/>
                                <w:bottom w:w="0" w:type="dxa"/>
                                <w:right w:w="135" w:type="dxa"/>
                              </w:tcMar>
                              <w:hideMark/>
                            </w:tcPr>
                            <w:p w14:paraId="671827EF" w14:textId="4AC13AF2" w:rsidR="000A7AF5" w:rsidRPr="000A7AF5" w:rsidRDefault="000A7AF5" w:rsidP="000A7AF5">
                              <w:pPr>
                                <w:spacing w:after="0" w:line="240" w:lineRule="auto"/>
                              </w:pPr>
                              <w:r w:rsidRPr="000A7AF5">
                                <w:lastRenderedPageBreak/>
                                <w:drawing>
                                  <wp:inline distT="0" distB="0" distL="0" distR="0" wp14:anchorId="17F736E6" wp14:editId="3B2D0FBB">
                                    <wp:extent cx="5372100" cy="838200"/>
                                    <wp:effectExtent l="0" t="0" r="0" b="0"/>
                                    <wp:docPr id="652457240" name="Picture 14"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9FBF0F1" w14:textId="77777777" w:rsidR="000A7AF5" w:rsidRPr="000A7AF5" w:rsidRDefault="000A7AF5" w:rsidP="000A7AF5">
                        <w:pPr>
                          <w:spacing w:after="0" w:line="240" w:lineRule="auto"/>
                        </w:pPr>
                      </w:p>
                    </w:tc>
                  </w:tr>
                </w:tbl>
                <w:p w14:paraId="351C5532"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4EDBE30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A7AF5" w:rsidRPr="000A7AF5" w14:paraId="7C16D459" w14:textId="77777777">
                          <w:trPr>
                            <w:hidden/>
                          </w:trPr>
                          <w:tc>
                            <w:tcPr>
                              <w:tcW w:w="0" w:type="auto"/>
                              <w:tcBorders>
                                <w:top w:val="single" w:sz="12" w:space="0" w:color="106B62"/>
                                <w:left w:val="nil"/>
                                <w:bottom w:val="nil"/>
                                <w:right w:val="nil"/>
                              </w:tcBorders>
                              <w:vAlign w:val="center"/>
                              <w:hideMark/>
                            </w:tcPr>
                            <w:p w14:paraId="1AFD223A" w14:textId="77777777" w:rsidR="000A7AF5" w:rsidRPr="000A7AF5" w:rsidRDefault="000A7AF5" w:rsidP="000A7AF5">
                              <w:pPr>
                                <w:spacing w:after="0" w:line="240" w:lineRule="auto"/>
                                <w:rPr>
                                  <w:vanish/>
                                </w:rPr>
                              </w:pPr>
                            </w:p>
                          </w:tc>
                        </w:tr>
                      </w:tbl>
                      <w:p w14:paraId="12DD4CE7" w14:textId="77777777" w:rsidR="000A7AF5" w:rsidRPr="000A7AF5" w:rsidRDefault="000A7AF5" w:rsidP="000A7AF5">
                        <w:pPr>
                          <w:spacing w:after="0" w:line="240" w:lineRule="auto"/>
                        </w:pPr>
                      </w:p>
                    </w:tc>
                  </w:tr>
                </w:tbl>
                <w:p w14:paraId="64A25F35" w14:textId="77777777" w:rsidR="000A7AF5" w:rsidRPr="000A7AF5" w:rsidRDefault="000A7AF5" w:rsidP="000A7AF5">
                  <w:pPr>
                    <w:spacing w:after="0" w:line="240" w:lineRule="auto"/>
                  </w:pPr>
                </w:p>
              </w:tc>
            </w:tr>
            <w:tr w:rsidR="000A7AF5" w:rsidRPr="000A7AF5" w14:paraId="4976AD8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A7AF5" w:rsidRPr="000A7AF5" w14:paraId="3576B02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A7AF5" w:rsidRPr="000A7AF5" w14:paraId="4ACBF1D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A7AF5" w:rsidRPr="000A7AF5" w14:paraId="617FAA9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A7AF5" w:rsidRPr="000A7AF5" w14:paraId="450B455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A7AF5" w:rsidRPr="000A7AF5" w14:paraId="675ED49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A7AF5" w:rsidRPr="000A7AF5" w14:paraId="37B168D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7AF5" w:rsidRPr="000A7AF5" w14:paraId="0878B1C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A7AF5" w:rsidRPr="000A7AF5" w14:paraId="42D0A83C" w14:textId="77777777">
                                                              <w:tc>
                                                                <w:tcPr>
                                                                  <w:tcW w:w="360" w:type="dxa"/>
                                                                  <w:vAlign w:val="center"/>
                                                                  <w:hideMark/>
                                                                </w:tcPr>
                                                                <w:p w14:paraId="510B8A97" w14:textId="38649C48" w:rsidR="000A7AF5" w:rsidRPr="000A7AF5" w:rsidRDefault="000A7AF5" w:rsidP="000A7AF5">
                                                                  <w:pPr>
                                                                    <w:spacing w:after="0" w:line="240" w:lineRule="auto"/>
                                                                  </w:pPr>
                                                                  <w:r w:rsidRPr="000A7AF5">
                                                                    <w:rPr>
                                                                      <w:u w:val="single"/>
                                                                    </w:rPr>
                                                                    <w:lastRenderedPageBreak/>
                                                                    <w:drawing>
                                                                      <wp:inline distT="0" distB="0" distL="0" distR="0" wp14:anchorId="0201C942" wp14:editId="119C6893">
                                                                        <wp:extent cx="228600" cy="228600"/>
                                                                        <wp:effectExtent l="0" t="0" r="0" b="0"/>
                                                                        <wp:docPr id="641789390" name="Picture 13"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D2D66B" w14:textId="77777777" w:rsidR="000A7AF5" w:rsidRPr="000A7AF5" w:rsidRDefault="000A7AF5" w:rsidP="000A7AF5">
                                                            <w:pPr>
                                                              <w:spacing w:after="0" w:line="240" w:lineRule="auto"/>
                                                            </w:pPr>
                                                          </w:p>
                                                        </w:tc>
                                                      </w:tr>
                                                    </w:tbl>
                                                    <w:p w14:paraId="19499A4E" w14:textId="77777777" w:rsidR="000A7AF5" w:rsidRPr="000A7AF5" w:rsidRDefault="000A7AF5" w:rsidP="000A7AF5">
                                                      <w:pPr>
                                                        <w:spacing w:after="0" w:line="240" w:lineRule="auto"/>
                                                      </w:pPr>
                                                    </w:p>
                                                  </w:tc>
                                                </w:tr>
                                              </w:tbl>
                                              <w:p w14:paraId="2C0FFD63" w14:textId="77777777" w:rsidR="000A7AF5" w:rsidRPr="000A7AF5" w:rsidRDefault="000A7AF5" w:rsidP="000A7AF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A7AF5" w:rsidRPr="000A7AF5" w14:paraId="5D1D9A5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7AF5" w:rsidRPr="000A7AF5" w14:paraId="2069488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A7AF5" w:rsidRPr="000A7AF5" w14:paraId="37D5FC2B" w14:textId="77777777">
                                                              <w:tc>
                                                                <w:tcPr>
                                                                  <w:tcW w:w="360" w:type="dxa"/>
                                                                  <w:vAlign w:val="center"/>
                                                                  <w:hideMark/>
                                                                </w:tcPr>
                                                                <w:p w14:paraId="7C788D69" w14:textId="42B5A72E" w:rsidR="000A7AF5" w:rsidRPr="000A7AF5" w:rsidRDefault="000A7AF5" w:rsidP="000A7AF5">
                                                                  <w:pPr>
                                                                    <w:spacing w:after="0" w:line="240" w:lineRule="auto"/>
                                                                  </w:pPr>
                                                                  <w:r w:rsidRPr="000A7AF5">
                                                                    <w:rPr>
                                                                      <w:u w:val="single"/>
                                                                    </w:rPr>
                                                                    <w:drawing>
                                                                      <wp:inline distT="0" distB="0" distL="0" distR="0" wp14:anchorId="1992A931" wp14:editId="00867EA8">
                                                                        <wp:extent cx="228600" cy="228600"/>
                                                                        <wp:effectExtent l="0" t="0" r="0" b="0"/>
                                                                        <wp:docPr id="60784365" name="Picture 12"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37BD63" w14:textId="77777777" w:rsidR="000A7AF5" w:rsidRPr="000A7AF5" w:rsidRDefault="000A7AF5" w:rsidP="000A7AF5">
                                                            <w:pPr>
                                                              <w:spacing w:after="0" w:line="240" w:lineRule="auto"/>
                                                            </w:pPr>
                                                          </w:p>
                                                        </w:tc>
                                                      </w:tr>
                                                    </w:tbl>
                                                    <w:p w14:paraId="0210E493" w14:textId="77777777" w:rsidR="000A7AF5" w:rsidRPr="000A7AF5" w:rsidRDefault="000A7AF5" w:rsidP="000A7AF5">
                                                      <w:pPr>
                                                        <w:spacing w:after="0" w:line="240" w:lineRule="auto"/>
                                                      </w:pPr>
                                                    </w:p>
                                                  </w:tc>
                                                </w:tr>
                                              </w:tbl>
                                              <w:p w14:paraId="53B6EBA0" w14:textId="77777777" w:rsidR="000A7AF5" w:rsidRPr="000A7AF5" w:rsidRDefault="000A7AF5" w:rsidP="000A7AF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A7AF5" w:rsidRPr="000A7AF5" w14:paraId="44F4EA6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7AF5" w:rsidRPr="000A7AF5" w14:paraId="3E36A23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A7AF5" w:rsidRPr="000A7AF5" w14:paraId="0AE23552" w14:textId="77777777">
                                                              <w:tc>
                                                                <w:tcPr>
                                                                  <w:tcW w:w="360" w:type="dxa"/>
                                                                  <w:vAlign w:val="center"/>
                                                                  <w:hideMark/>
                                                                </w:tcPr>
                                                                <w:p w14:paraId="2B7A38CF" w14:textId="0A178296" w:rsidR="000A7AF5" w:rsidRPr="000A7AF5" w:rsidRDefault="000A7AF5" w:rsidP="000A7AF5">
                                                                  <w:pPr>
                                                                    <w:spacing w:after="0" w:line="240" w:lineRule="auto"/>
                                                                  </w:pPr>
                                                                  <w:r w:rsidRPr="000A7AF5">
                                                                    <w:rPr>
                                                                      <w:u w:val="single"/>
                                                                    </w:rPr>
                                                                    <w:drawing>
                                                                      <wp:inline distT="0" distB="0" distL="0" distR="0" wp14:anchorId="2A7189D5" wp14:editId="6BA09240">
                                                                        <wp:extent cx="228600" cy="228600"/>
                                                                        <wp:effectExtent l="0" t="0" r="0" b="0"/>
                                                                        <wp:docPr id="121105615" name="Picture 11"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3242F48" w14:textId="77777777" w:rsidR="000A7AF5" w:rsidRPr="000A7AF5" w:rsidRDefault="000A7AF5" w:rsidP="000A7AF5">
                                                            <w:pPr>
                                                              <w:spacing w:after="0" w:line="240" w:lineRule="auto"/>
                                                            </w:pPr>
                                                          </w:p>
                                                        </w:tc>
                                                      </w:tr>
                                                    </w:tbl>
                                                    <w:p w14:paraId="50FAEA22" w14:textId="77777777" w:rsidR="000A7AF5" w:rsidRPr="000A7AF5" w:rsidRDefault="000A7AF5" w:rsidP="000A7AF5">
                                                      <w:pPr>
                                                        <w:spacing w:after="0" w:line="240" w:lineRule="auto"/>
                                                      </w:pPr>
                                                    </w:p>
                                                  </w:tc>
                                                </w:tr>
                                              </w:tbl>
                                              <w:p w14:paraId="02D03E6B" w14:textId="77777777" w:rsidR="000A7AF5" w:rsidRPr="000A7AF5" w:rsidRDefault="000A7AF5" w:rsidP="000A7AF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A7AF5" w:rsidRPr="000A7AF5" w14:paraId="0AE47E0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A7AF5" w:rsidRPr="000A7AF5" w14:paraId="78E1E1F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A7AF5" w:rsidRPr="000A7AF5" w14:paraId="6E123DFF" w14:textId="77777777">
                                                              <w:tc>
                                                                <w:tcPr>
                                                                  <w:tcW w:w="360" w:type="dxa"/>
                                                                  <w:vAlign w:val="center"/>
                                                                  <w:hideMark/>
                                                                </w:tcPr>
                                                                <w:p w14:paraId="09F744AC" w14:textId="2DAFE3AF" w:rsidR="000A7AF5" w:rsidRPr="000A7AF5" w:rsidRDefault="000A7AF5" w:rsidP="000A7AF5">
                                                                  <w:pPr>
                                                                    <w:spacing w:after="0" w:line="240" w:lineRule="auto"/>
                                                                  </w:pPr>
                                                                  <w:r w:rsidRPr="000A7AF5">
                                                                    <w:rPr>
                                                                      <w:u w:val="single"/>
                                                                    </w:rPr>
                                                                    <w:drawing>
                                                                      <wp:inline distT="0" distB="0" distL="0" distR="0" wp14:anchorId="60C1705E" wp14:editId="7888A85D">
                                                                        <wp:extent cx="228600" cy="228600"/>
                                                                        <wp:effectExtent l="0" t="0" r="0" b="0"/>
                                                                        <wp:docPr id="415783912" name="Picture 10"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CE1435B" w14:textId="77777777" w:rsidR="000A7AF5" w:rsidRPr="000A7AF5" w:rsidRDefault="000A7AF5" w:rsidP="000A7AF5">
                                                            <w:pPr>
                                                              <w:spacing w:after="0" w:line="240" w:lineRule="auto"/>
                                                            </w:pPr>
                                                          </w:p>
                                                        </w:tc>
                                                      </w:tr>
                                                    </w:tbl>
                                                    <w:p w14:paraId="0CA757EB" w14:textId="77777777" w:rsidR="000A7AF5" w:rsidRPr="000A7AF5" w:rsidRDefault="000A7AF5" w:rsidP="000A7AF5">
                                                      <w:pPr>
                                                        <w:spacing w:after="0" w:line="240" w:lineRule="auto"/>
                                                      </w:pPr>
                                                    </w:p>
                                                  </w:tc>
                                                </w:tr>
                                              </w:tbl>
                                              <w:p w14:paraId="7AC4B4F3" w14:textId="77777777" w:rsidR="000A7AF5" w:rsidRPr="000A7AF5" w:rsidRDefault="000A7AF5" w:rsidP="000A7AF5">
                                                <w:pPr>
                                                  <w:spacing w:after="0" w:line="240" w:lineRule="auto"/>
                                                </w:pPr>
                                              </w:p>
                                            </w:tc>
                                          </w:tr>
                                        </w:tbl>
                                        <w:p w14:paraId="3C0FCBD4" w14:textId="77777777" w:rsidR="000A7AF5" w:rsidRPr="000A7AF5" w:rsidRDefault="000A7AF5" w:rsidP="000A7AF5">
                                          <w:pPr>
                                            <w:spacing w:after="0" w:line="240" w:lineRule="auto"/>
                                          </w:pPr>
                                        </w:p>
                                      </w:tc>
                                    </w:tr>
                                  </w:tbl>
                                  <w:p w14:paraId="5C707685" w14:textId="77777777" w:rsidR="000A7AF5" w:rsidRPr="000A7AF5" w:rsidRDefault="000A7AF5" w:rsidP="000A7AF5">
                                    <w:pPr>
                                      <w:spacing w:after="0" w:line="240" w:lineRule="auto"/>
                                    </w:pPr>
                                  </w:p>
                                </w:tc>
                              </w:tr>
                            </w:tbl>
                            <w:p w14:paraId="79BFB692" w14:textId="77777777" w:rsidR="000A7AF5" w:rsidRPr="000A7AF5" w:rsidRDefault="000A7AF5" w:rsidP="000A7AF5">
                              <w:pPr>
                                <w:spacing w:after="0" w:line="240" w:lineRule="auto"/>
                              </w:pPr>
                            </w:p>
                          </w:tc>
                        </w:tr>
                      </w:tbl>
                      <w:p w14:paraId="0D093659" w14:textId="77777777" w:rsidR="000A7AF5" w:rsidRPr="000A7AF5" w:rsidRDefault="000A7AF5" w:rsidP="000A7AF5">
                        <w:pPr>
                          <w:spacing w:after="0" w:line="240" w:lineRule="auto"/>
                        </w:pPr>
                      </w:p>
                    </w:tc>
                  </w:tr>
                </w:tbl>
                <w:p w14:paraId="254F9385" w14:textId="77777777" w:rsidR="000A7AF5" w:rsidRPr="000A7AF5" w:rsidRDefault="000A7AF5" w:rsidP="000A7AF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A7AF5" w:rsidRPr="000A7AF5" w14:paraId="69ED3CD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2A207C0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A7AF5" w:rsidRPr="000A7AF5" w14:paraId="3B92567F" w14:textId="77777777">
                                <w:tc>
                                  <w:tcPr>
                                    <w:tcW w:w="0" w:type="auto"/>
                                    <w:tcMar>
                                      <w:top w:w="0" w:type="dxa"/>
                                      <w:left w:w="270" w:type="dxa"/>
                                      <w:bottom w:w="135" w:type="dxa"/>
                                      <w:right w:w="270" w:type="dxa"/>
                                    </w:tcMar>
                                    <w:hideMark/>
                                  </w:tcPr>
                                  <w:p w14:paraId="78DB0B43" w14:textId="77777777" w:rsidR="000A7AF5" w:rsidRPr="000A7AF5" w:rsidRDefault="000A7AF5" w:rsidP="000A7AF5">
                                    <w:pPr>
                                      <w:spacing w:after="0" w:line="240" w:lineRule="auto"/>
                                      <w:jc w:val="center"/>
                                    </w:pPr>
                                    <w:r w:rsidRPr="000A7AF5">
                                      <w:rPr>
                                        <w:b/>
                                        <w:bCs/>
                                      </w:rPr>
                                      <w:t>Community Pharmacy England</w:t>
                                    </w:r>
                                    <w:r w:rsidRPr="000A7AF5">
                                      <w:br/>
                                      <w:t>Address: 14 Hosier Lane, London EC1A 9LQ</w:t>
                                    </w:r>
                                    <w:r w:rsidRPr="000A7AF5">
                                      <w:br/>
                                      <w:t xml:space="preserve">Tel: 0203 1220 810 | Email: </w:t>
                                    </w:r>
                                    <w:hyperlink r:id="rId29" w:history="1">
                                      <w:r w:rsidRPr="000A7AF5">
                                        <w:rPr>
                                          <w:rStyle w:val="Hyperlink"/>
                                        </w:rPr>
                                        <w:t>comms.team@cpe.org.uk</w:t>
                                      </w:r>
                                    </w:hyperlink>
                                  </w:p>
                                  <w:p w14:paraId="064C0127" w14:textId="77777777" w:rsidR="000A7AF5" w:rsidRPr="000A7AF5" w:rsidRDefault="000A7AF5" w:rsidP="000A7AF5">
                                    <w:pPr>
                                      <w:spacing w:after="0" w:line="240" w:lineRule="auto"/>
                                      <w:jc w:val="center"/>
                                    </w:pPr>
                                    <w:r w:rsidRPr="000A7AF5">
                                      <w:rPr>
                                        <w:i/>
                                        <w:iCs/>
                                      </w:rPr>
                                      <w:t xml:space="preserve">Copyright © 2026 Community Pharmacy England, </w:t>
                                    </w:r>
                                    <w:proofErr w:type="gramStart"/>
                                    <w:r w:rsidRPr="000A7AF5">
                                      <w:rPr>
                                        <w:i/>
                                        <w:iCs/>
                                      </w:rPr>
                                      <w:t>All</w:t>
                                    </w:r>
                                    <w:proofErr w:type="gramEnd"/>
                                    <w:r w:rsidRPr="000A7AF5">
                                      <w:rPr>
                                        <w:i/>
                                        <w:iCs/>
                                      </w:rPr>
                                      <w:t xml:space="preserve"> rights reserved.</w:t>
                                    </w:r>
                                  </w:p>
                                  <w:p w14:paraId="017D3622" w14:textId="25BB7475" w:rsidR="000A7AF5" w:rsidRPr="000A7AF5" w:rsidRDefault="000A7AF5" w:rsidP="000A7AF5">
                                    <w:pPr>
                                      <w:spacing w:after="0" w:line="240" w:lineRule="auto"/>
                                      <w:jc w:val="center"/>
                                    </w:pPr>
                                    <w:r w:rsidRPr="000A7AF5">
                                      <w:t>You are receiving this email because you are subscribed to our newsletters. Community Pharmacy England is the operating name of the Pharmaceutical Services Negotiating Committee (PSNC).</w:t>
                                    </w:r>
                                  </w:p>
                                </w:tc>
                              </w:tr>
                            </w:tbl>
                            <w:p w14:paraId="780D1D0D" w14:textId="77777777" w:rsidR="000A7AF5" w:rsidRPr="000A7AF5" w:rsidRDefault="000A7AF5" w:rsidP="000A7AF5">
                              <w:pPr>
                                <w:spacing w:after="0" w:line="240" w:lineRule="auto"/>
                              </w:pPr>
                            </w:p>
                          </w:tc>
                        </w:tr>
                      </w:tbl>
                      <w:p w14:paraId="3B41E4A4" w14:textId="77777777" w:rsidR="000A7AF5" w:rsidRPr="000A7AF5" w:rsidRDefault="000A7AF5" w:rsidP="000A7AF5">
                        <w:pPr>
                          <w:spacing w:after="0" w:line="240" w:lineRule="auto"/>
                        </w:pPr>
                      </w:p>
                    </w:tc>
                  </w:tr>
                </w:tbl>
                <w:p w14:paraId="4D441F6E" w14:textId="77777777" w:rsidR="000A7AF5" w:rsidRPr="000A7AF5" w:rsidRDefault="000A7AF5" w:rsidP="000A7AF5">
                  <w:pPr>
                    <w:spacing w:after="0" w:line="240" w:lineRule="auto"/>
                  </w:pPr>
                </w:p>
              </w:tc>
            </w:tr>
          </w:tbl>
          <w:p w14:paraId="68ECFE52" w14:textId="77777777" w:rsidR="000A7AF5" w:rsidRPr="000A7AF5" w:rsidRDefault="000A7AF5" w:rsidP="000A7AF5">
            <w:pPr>
              <w:spacing w:after="0" w:line="240" w:lineRule="auto"/>
            </w:pPr>
          </w:p>
        </w:tc>
      </w:tr>
    </w:tbl>
    <w:p w14:paraId="38B89DC2"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702C9"/>
    <w:multiLevelType w:val="multilevel"/>
    <w:tmpl w:val="020619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745525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F5"/>
    <w:rsid w:val="000A7AF5"/>
    <w:rsid w:val="00413E92"/>
    <w:rsid w:val="006A6164"/>
    <w:rsid w:val="007C1671"/>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8E29"/>
  <w15:chartTrackingRefBased/>
  <w15:docId w15:val="{112F23B4-1139-4B24-B7EA-09612562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AF5"/>
    <w:rPr>
      <w:rFonts w:eastAsiaTheme="majorEastAsia" w:cstheme="majorBidi"/>
      <w:color w:val="272727" w:themeColor="text1" w:themeTint="D8"/>
    </w:rPr>
  </w:style>
  <w:style w:type="paragraph" w:styleId="Title">
    <w:name w:val="Title"/>
    <w:basedOn w:val="Normal"/>
    <w:next w:val="Normal"/>
    <w:link w:val="TitleChar"/>
    <w:uiPriority w:val="10"/>
    <w:qFormat/>
    <w:rsid w:val="000A7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AF5"/>
    <w:pPr>
      <w:spacing w:before="160"/>
      <w:jc w:val="center"/>
    </w:pPr>
    <w:rPr>
      <w:i/>
      <w:iCs/>
      <w:color w:val="404040" w:themeColor="text1" w:themeTint="BF"/>
    </w:rPr>
  </w:style>
  <w:style w:type="character" w:customStyle="1" w:styleId="QuoteChar">
    <w:name w:val="Quote Char"/>
    <w:basedOn w:val="DefaultParagraphFont"/>
    <w:link w:val="Quote"/>
    <w:uiPriority w:val="29"/>
    <w:rsid w:val="000A7AF5"/>
    <w:rPr>
      <w:i/>
      <w:iCs/>
      <w:color w:val="404040" w:themeColor="text1" w:themeTint="BF"/>
    </w:rPr>
  </w:style>
  <w:style w:type="paragraph" w:styleId="ListParagraph">
    <w:name w:val="List Paragraph"/>
    <w:basedOn w:val="Normal"/>
    <w:uiPriority w:val="34"/>
    <w:qFormat/>
    <w:rsid w:val="000A7AF5"/>
    <w:pPr>
      <w:ind w:left="720"/>
      <w:contextualSpacing/>
    </w:pPr>
  </w:style>
  <w:style w:type="character" w:styleId="IntenseEmphasis">
    <w:name w:val="Intense Emphasis"/>
    <w:basedOn w:val="DefaultParagraphFont"/>
    <w:uiPriority w:val="21"/>
    <w:qFormat/>
    <w:rsid w:val="000A7AF5"/>
    <w:rPr>
      <w:i/>
      <w:iCs/>
      <w:color w:val="0F4761" w:themeColor="accent1" w:themeShade="BF"/>
    </w:rPr>
  </w:style>
  <w:style w:type="paragraph" w:styleId="IntenseQuote">
    <w:name w:val="Intense Quote"/>
    <w:basedOn w:val="Normal"/>
    <w:next w:val="Normal"/>
    <w:link w:val="IntenseQuoteChar"/>
    <w:uiPriority w:val="30"/>
    <w:qFormat/>
    <w:rsid w:val="000A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AF5"/>
    <w:rPr>
      <w:i/>
      <w:iCs/>
      <w:color w:val="0F4761" w:themeColor="accent1" w:themeShade="BF"/>
    </w:rPr>
  </w:style>
  <w:style w:type="character" w:styleId="IntenseReference">
    <w:name w:val="Intense Reference"/>
    <w:basedOn w:val="DefaultParagraphFont"/>
    <w:uiPriority w:val="32"/>
    <w:qFormat/>
    <w:rsid w:val="000A7AF5"/>
    <w:rPr>
      <w:b/>
      <w:bCs/>
      <w:smallCaps/>
      <w:color w:val="0F4761" w:themeColor="accent1" w:themeShade="BF"/>
      <w:spacing w:val="5"/>
    </w:rPr>
  </w:style>
  <w:style w:type="character" w:styleId="Hyperlink">
    <w:name w:val="Hyperlink"/>
    <w:basedOn w:val="DefaultParagraphFont"/>
    <w:uiPriority w:val="99"/>
    <w:unhideWhenUsed/>
    <w:rsid w:val="000A7AF5"/>
    <w:rPr>
      <w:color w:val="467886" w:themeColor="hyperlink"/>
      <w:u w:val="single"/>
    </w:rPr>
  </w:style>
  <w:style w:type="character" w:styleId="UnresolvedMention">
    <w:name w:val="Unresolved Mention"/>
    <w:basedOn w:val="DefaultParagraphFont"/>
    <w:uiPriority w:val="99"/>
    <w:semiHidden/>
    <w:unhideWhenUsed/>
    <w:rsid w:val="000A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6e7d510851&amp;e=d19e9fd41c" TargetMode="External"/><Relationship Id="rId18" Type="http://schemas.openxmlformats.org/officeDocument/2006/relationships/hyperlink" Target="https://cpe.us7.list-manage.com/track/click?u=86d41ab7fa4c7c2c5d7210782&amp;id=e1ec4415dd&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31a73ae062&amp;e=d19e9fd41c" TargetMode="External"/><Relationship Id="rId34"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cpe.us7.list-manage.com/track/click?u=86d41ab7fa4c7c2c5d7210782&amp;id=116faaabd3&amp;e=d19e9fd41c" TargetMode="External"/><Relationship Id="rId25" Type="http://schemas.openxmlformats.org/officeDocument/2006/relationships/hyperlink" Target="https://cpe.us7.list-manage.com/track/click?u=86d41ab7fa4c7c2c5d7210782&amp;id=37298e80be&amp;e=d19e9fd41c"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pe.us7.list-manage.com/track/click?u=86d41ab7fa4c7c2c5d7210782&amp;id=1a816f69c5&amp;e=d19e9fd41c" TargetMode="External"/><Relationship Id="rId20" Type="http://schemas.openxmlformats.org/officeDocument/2006/relationships/image" Target="media/image5.png"/><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ee5a0ba121&amp;e=d19e9fd41c" TargetMode="External"/><Relationship Id="rId24" Type="http://schemas.openxmlformats.org/officeDocument/2006/relationships/image" Target="media/image7.png"/><Relationship Id="rId32" Type="http://schemas.openxmlformats.org/officeDocument/2006/relationships/customXml" Target="../customXml/item1.xml"/><Relationship Id="rId5" Type="http://schemas.openxmlformats.org/officeDocument/2006/relationships/hyperlink" Target="https://cpe.us7.list-manage.com/track/click?u=86d41ab7fa4c7c2c5d7210782&amp;id=55025b976a&amp;e=d19e9fd41c" TargetMode="External"/><Relationship Id="rId15" Type="http://schemas.openxmlformats.org/officeDocument/2006/relationships/hyperlink" Target="https://cpe.us7.list-manage.com/track/click?u=86d41ab7fa4c7c2c5d7210782&amp;id=69c76e65a7&amp;e=d19e9fd41c" TargetMode="External"/><Relationship Id="rId23" Type="http://schemas.openxmlformats.org/officeDocument/2006/relationships/hyperlink" Target="https://cpe.us7.list-manage.com/track/click?u=86d41ab7fa4c7c2c5d7210782&amp;id=cf7d326cda&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474e548c5b&amp;e=d19e9fd41c" TargetMode="External"/><Relationship Id="rId19" Type="http://schemas.openxmlformats.org/officeDocument/2006/relationships/hyperlink" Target="https://cpe.us7.list-manage.com/track/click?u=86d41ab7fa4c7c2c5d7210782&amp;id=faad559063&amp;e=d19e9fd41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36143e4051&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8bf6361a53&amp;e=d19e9fd41c" TargetMode="External"/><Relationship Id="rId30" Type="http://schemas.openxmlformats.org/officeDocument/2006/relationships/fontTable" Target="fontTable.xml"/><Relationship Id="rId8" Type="http://schemas.openxmlformats.org/officeDocument/2006/relationships/hyperlink" Target="https://cpe.us7.list-manage.com/track/click?u=86d41ab7fa4c7c2c5d7210782&amp;id=97e9049b5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232BE065-2742-4DC5-867B-30DBE8934E16}"/>
</file>

<file path=customXml/itemProps2.xml><?xml version="1.0" encoding="utf-8"?>
<ds:datastoreItem xmlns:ds="http://schemas.openxmlformats.org/officeDocument/2006/customXml" ds:itemID="{DDE56315-7EF2-40E8-8001-EA846C4B1F7C}"/>
</file>

<file path=customXml/itemProps3.xml><?xml version="1.0" encoding="utf-8"?>
<ds:datastoreItem xmlns:ds="http://schemas.openxmlformats.org/officeDocument/2006/customXml" ds:itemID="{5EE36072-6685-4679-8962-AFBB0BE14F39}"/>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3553</Characters>
  <Application>Microsoft Office Word</Application>
  <DocSecurity>0</DocSecurity>
  <Lines>169</Lines>
  <Paragraphs>26</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2026-03-16T09:12:00Z</dcterms:created>
  <dcterms:modified xsi:type="dcterms:W3CDTF">2026-03-16T09:13:00Z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