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0F5199" w:rsidRPr="000F5199" w14:paraId="678929D7"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0F5199" w:rsidRPr="000F5199" w14:paraId="2EB5D5D7"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F5199" w:rsidRPr="000F5199" w14:paraId="3EAB2C9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F5199" w:rsidRPr="000F5199" w14:paraId="2295FAF6" w14:textId="77777777">
                          <w:tc>
                            <w:tcPr>
                              <w:tcW w:w="9000" w:type="dxa"/>
                              <w:hideMark/>
                            </w:tcPr>
                            <w:p w14:paraId="49F04BBA" w14:textId="77777777" w:rsidR="000F5199" w:rsidRPr="000F5199" w:rsidRDefault="000F5199" w:rsidP="000F5199">
                              <w:pPr>
                                <w:spacing w:after="0" w:line="240" w:lineRule="auto"/>
                              </w:pPr>
                            </w:p>
                          </w:tc>
                        </w:tr>
                      </w:tbl>
                      <w:p w14:paraId="6EC9616B" w14:textId="77777777" w:rsidR="000F5199" w:rsidRPr="000F5199" w:rsidRDefault="000F5199" w:rsidP="000F5199">
                        <w:pPr>
                          <w:spacing w:after="0" w:line="240" w:lineRule="auto"/>
                        </w:pPr>
                      </w:p>
                    </w:tc>
                  </w:tr>
                </w:tbl>
                <w:p w14:paraId="47DAC49F" w14:textId="77777777" w:rsidR="000F5199" w:rsidRPr="000F5199" w:rsidRDefault="000F5199" w:rsidP="000F5199">
                  <w:pPr>
                    <w:spacing w:after="0" w:line="240" w:lineRule="auto"/>
                  </w:pPr>
                </w:p>
              </w:tc>
            </w:tr>
            <w:tr w:rsidR="000F5199" w:rsidRPr="000F5199" w14:paraId="6CC26AD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0F5199" w:rsidRPr="000F5199" w14:paraId="7B39A081"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0F5199" w:rsidRPr="000F5199" w14:paraId="2F6FE235"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0F5199" w:rsidRPr="000F5199" w14:paraId="7CE86FF3" w14:textId="77777777">
                                <w:tc>
                                  <w:tcPr>
                                    <w:tcW w:w="0" w:type="auto"/>
                                    <w:hideMark/>
                                  </w:tcPr>
                                  <w:p w14:paraId="10D956ED" w14:textId="6B486C81" w:rsidR="000F5199" w:rsidRPr="000F5199" w:rsidRDefault="000F5199" w:rsidP="000F5199">
                                    <w:pPr>
                                      <w:spacing w:after="0" w:line="240" w:lineRule="auto"/>
                                    </w:pPr>
                                    <w:r w:rsidRPr="000F5199">
                                      <w:drawing>
                                        <wp:inline distT="0" distB="0" distL="0" distR="0" wp14:anchorId="2FCE5157" wp14:editId="7C9495EC">
                                          <wp:extent cx="2514600" cy="812800"/>
                                          <wp:effectExtent l="0" t="0" r="0" b="6350"/>
                                          <wp:docPr id="876771223" name="Picture 22"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0F5199" w:rsidRPr="000F5199" w14:paraId="3762C036" w14:textId="77777777">
                                <w:tc>
                                  <w:tcPr>
                                    <w:tcW w:w="0" w:type="auto"/>
                                    <w:hideMark/>
                                  </w:tcPr>
                                  <w:p w14:paraId="7C1BC3C5" w14:textId="77777777" w:rsidR="000F5199" w:rsidRPr="000F5199" w:rsidRDefault="000F5199" w:rsidP="000F5199">
                                    <w:pPr>
                                      <w:spacing w:after="0" w:line="240" w:lineRule="auto"/>
                                      <w:jc w:val="right"/>
                                      <w:rPr>
                                        <w:b/>
                                        <w:bCs/>
                                        <w:sz w:val="36"/>
                                        <w:szCs w:val="36"/>
                                      </w:rPr>
                                    </w:pPr>
                                    <w:r w:rsidRPr="000F5199">
                                      <w:rPr>
                                        <w:b/>
                                        <w:bCs/>
                                        <w:sz w:val="36"/>
                                        <w:szCs w:val="36"/>
                                      </w:rPr>
                                      <w:t>Newsletter</w:t>
                                    </w:r>
                                  </w:p>
                                  <w:p w14:paraId="50325E91" w14:textId="77777777" w:rsidR="000F5199" w:rsidRPr="000F5199" w:rsidRDefault="000F5199" w:rsidP="000F5199">
                                    <w:pPr>
                                      <w:spacing w:after="0" w:line="240" w:lineRule="auto"/>
                                      <w:jc w:val="right"/>
                                    </w:pPr>
                                    <w:r w:rsidRPr="000F5199">
                                      <w:rPr>
                                        <w:sz w:val="36"/>
                                        <w:szCs w:val="36"/>
                                      </w:rPr>
                                      <w:t>30th March 2026</w:t>
                                    </w:r>
                                  </w:p>
                                </w:tc>
                              </w:tr>
                            </w:tbl>
                            <w:p w14:paraId="6274A1CB" w14:textId="77777777" w:rsidR="000F5199" w:rsidRPr="000F5199" w:rsidRDefault="000F5199" w:rsidP="000F5199">
                              <w:pPr>
                                <w:spacing w:after="0" w:line="240" w:lineRule="auto"/>
                              </w:pPr>
                            </w:p>
                          </w:tc>
                        </w:tr>
                      </w:tbl>
                      <w:p w14:paraId="7245CF96" w14:textId="77777777" w:rsidR="000F5199" w:rsidRPr="000F5199" w:rsidRDefault="000F5199" w:rsidP="000F5199">
                        <w:pPr>
                          <w:spacing w:after="0" w:line="240" w:lineRule="auto"/>
                        </w:pPr>
                      </w:p>
                    </w:tc>
                  </w:tr>
                </w:tbl>
                <w:p w14:paraId="6CCF6E2B" w14:textId="77777777" w:rsidR="000F5199" w:rsidRPr="000F5199" w:rsidRDefault="000F5199" w:rsidP="000F5199">
                  <w:pPr>
                    <w:spacing w:after="0" w:line="240" w:lineRule="auto"/>
                  </w:pPr>
                </w:p>
              </w:tc>
            </w:tr>
            <w:tr w:rsidR="000F5199" w:rsidRPr="000F5199" w14:paraId="7652AC56"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F5199" w:rsidRPr="000F5199" w14:paraId="496837A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F5199" w:rsidRPr="000F5199" w14:paraId="118F441E" w14:textId="77777777">
                          <w:tc>
                            <w:tcPr>
                              <w:tcW w:w="0" w:type="auto"/>
                              <w:tcMar>
                                <w:top w:w="0" w:type="dxa"/>
                                <w:left w:w="135" w:type="dxa"/>
                                <w:bottom w:w="0" w:type="dxa"/>
                                <w:right w:w="135" w:type="dxa"/>
                              </w:tcMar>
                              <w:hideMark/>
                            </w:tcPr>
                            <w:p w14:paraId="7988D639" w14:textId="78589887" w:rsidR="000F5199" w:rsidRPr="000F5199" w:rsidRDefault="000F5199" w:rsidP="000F5199">
                              <w:pPr>
                                <w:spacing w:after="0" w:line="240" w:lineRule="auto"/>
                              </w:pPr>
                              <w:r w:rsidRPr="000F5199">
                                <w:drawing>
                                  <wp:inline distT="0" distB="0" distL="0" distR="0" wp14:anchorId="1913535F" wp14:editId="7B07E13B">
                                    <wp:extent cx="5372100" cy="336550"/>
                                    <wp:effectExtent l="0" t="0" r="0" b="6350"/>
                                    <wp:docPr id="607486147" name="Picture 21"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4034ECAB" w14:textId="77777777" w:rsidR="000F5199" w:rsidRPr="000F5199" w:rsidRDefault="000F5199" w:rsidP="000F5199">
                        <w:pPr>
                          <w:spacing w:after="0" w:line="240" w:lineRule="auto"/>
                        </w:pPr>
                      </w:p>
                    </w:tc>
                  </w:tr>
                </w:tbl>
                <w:p w14:paraId="3E2D0D11" w14:textId="77777777" w:rsidR="000F5199" w:rsidRPr="000F5199" w:rsidRDefault="000F5199" w:rsidP="000F519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F5199" w:rsidRPr="000F5199" w14:paraId="0418E1C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F5199" w:rsidRPr="000F5199" w14:paraId="7EDA94B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F5199" w:rsidRPr="000F5199" w14:paraId="7CFBAE11" w14:textId="77777777">
                                <w:tc>
                                  <w:tcPr>
                                    <w:tcW w:w="0" w:type="auto"/>
                                    <w:tcMar>
                                      <w:top w:w="0" w:type="dxa"/>
                                      <w:left w:w="270" w:type="dxa"/>
                                      <w:bottom w:w="135" w:type="dxa"/>
                                      <w:right w:w="270" w:type="dxa"/>
                                    </w:tcMar>
                                    <w:hideMark/>
                                  </w:tcPr>
                                  <w:p w14:paraId="615B0C81" w14:textId="77777777" w:rsidR="000F5199" w:rsidRPr="000F5199" w:rsidRDefault="000F5199" w:rsidP="000F5199">
                                    <w:pPr>
                                      <w:spacing w:after="0" w:line="240" w:lineRule="auto"/>
                                    </w:pPr>
                                    <w:r w:rsidRPr="000F5199">
                                      <w:rPr>
                                        <w:b/>
                                        <w:bCs/>
                                      </w:rPr>
                                      <w:t>This newsletter - sent on Mondays, Wednesdays and Fridays - contains important information and resources to support community pharmacies across England.</w:t>
                                    </w:r>
                                  </w:p>
                                </w:tc>
                              </w:tr>
                            </w:tbl>
                            <w:p w14:paraId="5E51B005" w14:textId="77777777" w:rsidR="000F5199" w:rsidRPr="000F5199" w:rsidRDefault="000F5199" w:rsidP="000F5199">
                              <w:pPr>
                                <w:spacing w:after="0" w:line="240" w:lineRule="auto"/>
                              </w:pPr>
                            </w:p>
                          </w:tc>
                        </w:tr>
                      </w:tbl>
                      <w:p w14:paraId="22893091" w14:textId="77777777" w:rsidR="000F5199" w:rsidRPr="000F5199" w:rsidRDefault="000F5199" w:rsidP="000F5199">
                        <w:pPr>
                          <w:spacing w:after="0" w:line="240" w:lineRule="auto"/>
                        </w:pPr>
                      </w:p>
                    </w:tc>
                  </w:tr>
                </w:tbl>
                <w:p w14:paraId="499949A2" w14:textId="77777777" w:rsidR="000F5199" w:rsidRPr="000F5199" w:rsidRDefault="000F5199" w:rsidP="000F519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F5199" w:rsidRPr="000F5199" w14:paraId="6434CE9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F5199" w:rsidRPr="000F5199" w14:paraId="64AC1418" w14:textId="77777777">
                          <w:trPr>
                            <w:hidden/>
                          </w:trPr>
                          <w:tc>
                            <w:tcPr>
                              <w:tcW w:w="0" w:type="auto"/>
                              <w:tcBorders>
                                <w:top w:val="single" w:sz="12" w:space="0" w:color="106B62"/>
                                <w:left w:val="nil"/>
                                <w:bottom w:val="nil"/>
                                <w:right w:val="nil"/>
                              </w:tcBorders>
                              <w:vAlign w:val="center"/>
                              <w:hideMark/>
                            </w:tcPr>
                            <w:p w14:paraId="18AA9F40" w14:textId="77777777" w:rsidR="000F5199" w:rsidRPr="000F5199" w:rsidRDefault="000F5199" w:rsidP="000F5199">
                              <w:pPr>
                                <w:spacing w:after="0" w:line="240" w:lineRule="auto"/>
                                <w:rPr>
                                  <w:vanish/>
                                </w:rPr>
                              </w:pPr>
                            </w:p>
                          </w:tc>
                        </w:tr>
                      </w:tbl>
                      <w:p w14:paraId="388BBF40" w14:textId="77777777" w:rsidR="000F5199" w:rsidRPr="000F5199" w:rsidRDefault="000F5199" w:rsidP="000F5199">
                        <w:pPr>
                          <w:spacing w:after="0" w:line="240" w:lineRule="auto"/>
                        </w:pPr>
                      </w:p>
                    </w:tc>
                  </w:tr>
                </w:tbl>
                <w:p w14:paraId="58E77178" w14:textId="77777777" w:rsidR="000F5199" w:rsidRPr="000F5199" w:rsidRDefault="000F5199" w:rsidP="000F519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F5199" w:rsidRPr="000F5199" w14:paraId="3632A73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F5199" w:rsidRPr="000F5199" w14:paraId="477E1E21"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F5199" w:rsidRPr="000F5199" w14:paraId="03197940" w14:textId="77777777">
                                <w:tc>
                                  <w:tcPr>
                                    <w:tcW w:w="0" w:type="auto"/>
                                    <w:tcMar>
                                      <w:top w:w="0" w:type="dxa"/>
                                      <w:left w:w="270" w:type="dxa"/>
                                      <w:bottom w:w="135" w:type="dxa"/>
                                      <w:right w:w="270" w:type="dxa"/>
                                    </w:tcMar>
                                    <w:hideMark/>
                                  </w:tcPr>
                                  <w:p w14:paraId="41F8DBEA" w14:textId="77777777" w:rsidR="000F5199" w:rsidRPr="000F5199" w:rsidRDefault="000F5199" w:rsidP="000F5199">
                                    <w:pPr>
                                      <w:spacing w:after="0" w:line="240" w:lineRule="auto"/>
                                      <w:rPr>
                                        <w:b/>
                                        <w:bCs/>
                                      </w:rPr>
                                    </w:pPr>
                                    <w:r w:rsidRPr="000F5199">
                                      <w:rPr>
                                        <w:b/>
                                        <w:bCs/>
                                      </w:rPr>
                                      <w:t>In this update: Data That Drives Change; C-19 LFD service update; 2025/26 Flu vac service ends; April Drug Tariff updates.</w:t>
                                    </w:r>
                                  </w:p>
                                </w:tc>
                              </w:tr>
                            </w:tbl>
                            <w:p w14:paraId="034D4C8B" w14:textId="77777777" w:rsidR="000F5199" w:rsidRPr="000F5199" w:rsidRDefault="000F5199" w:rsidP="000F5199">
                              <w:pPr>
                                <w:spacing w:after="0" w:line="240" w:lineRule="auto"/>
                              </w:pPr>
                            </w:p>
                          </w:tc>
                        </w:tr>
                      </w:tbl>
                      <w:p w14:paraId="4C56BA37" w14:textId="77777777" w:rsidR="000F5199" w:rsidRPr="000F5199" w:rsidRDefault="000F5199" w:rsidP="000F5199">
                        <w:pPr>
                          <w:spacing w:after="0" w:line="240" w:lineRule="auto"/>
                        </w:pPr>
                      </w:p>
                    </w:tc>
                  </w:tr>
                </w:tbl>
                <w:p w14:paraId="5045137D" w14:textId="77777777" w:rsidR="000F5199" w:rsidRPr="000F5199" w:rsidRDefault="000F5199" w:rsidP="000F519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F5199" w:rsidRPr="000F5199" w14:paraId="17BA3EB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F5199" w:rsidRPr="000F5199" w14:paraId="567DA59B" w14:textId="77777777">
                          <w:trPr>
                            <w:hidden/>
                          </w:trPr>
                          <w:tc>
                            <w:tcPr>
                              <w:tcW w:w="0" w:type="auto"/>
                              <w:tcBorders>
                                <w:top w:val="single" w:sz="12" w:space="0" w:color="106B62"/>
                                <w:left w:val="nil"/>
                                <w:bottom w:val="nil"/>
                                <w:right w:val="nil"/>
                              </w:tcBorders>
                              <w:vAlign w:val="center"/>
                              <w:hideMark/>
                            </w:tcPr>
                            <w:p w14:paraId="05097296" w14:textId="77777777" w:rsidR="000F5199" w:rsidRPr="000F5199" w:rsidRDefault="000F5199" w:rsidP="000F5199">
                              <w:pPr>
                                <w:spacing w:after="0" w:line="240" w:lineRule="auto"/>
                                <w:rPr>
                                  <w:vanish/>
                                </w:rPr>
                              </w:pPr>
                            </w:p>
                          </w:tc>
                        </w:tr>
                      </w:tbl>
                      <w:p w14:paraId="2D46FF3B" w14:textId="77777777" w:rsidR="000F5199" w:rsidRPr="000F5199" w:rsidRDefault="000F5199" w:rsidP="000F5199">
                        <w:pPr>
                          <w:spacing w:after="0" w:line="240" w:lineRule="auto"/>
                        </w:pPr>
                      </w:p>
                    </w:tc>
                  </w:tr>
                </w:tbl>
                <w:p w14:paraId="5F03F859" w14:textId="77777777" w:rsidR="000F5199" w:rsidRPr="000F5199" w:rsidRDefault="000F5199" w:rsidP="000F519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F5199" w:rsidRPr="000F5199" w14:paraId="45481CC1"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F5199" w:rsidRPr="000F5199" w14:paraId="667F5692" w14:textId="77777777">
                          <w:tc>
                            <w:tcPr>
                              <w:tcW w:w="0" w:type="auto"/>
                              <w:tcMar>
                                <w:top w:w="0" w:type="dxa"/>
                                <w:left w:w="135" w:type="dxa"/>
                                <w:bottom w:w="0" w:type="dxa"/>
                                <w:right w:w="135" w:type="dxa"/>
                              </w:tcMar>
                              <w:hideMark/>
                            </w:tcPr>
                            <w:p w14:paraId="365B4553" w14:textId="614F6E4E" w:rsidR="000F5199" w:rsidRPr="000F5199" w:rsidRDefault="000F5199" w:rsidP="000F5199">
                              <w:pPr>
                                <w:spacing w:after="0" w:line="240" w:lineRule="auto"/>
                              </w:pPr>
                              <w:r w:rsidRPr="000F5199">
                                <w:rPr>
                                  <w:u w:val="single"/>
                                </w:rPr>
                                <w:drawing>
                                  <wp:inline distT="0" distB="0" distL="0" distR="0" wp14:anchorId="1572120C" wp14:editId="6C8C66C4">
                                    <wp:extent cx="5372100" cy="2051050"/>
                                    <wp:effectExtent l="0" t="0" r="0" b="6350"/>
                                    <wp:docPr id="433107150" name="Picture 20">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2051050"/>
                                            </a:xfrm>
                                            <a:prstGeom prst="rect">
                                              <a:avLst/>
                                            </a:prstGeom>
                                            <a:noFill/>
                                            <a:ln>
                                              <a:noFill/>
                                            </a:ln>
                                          </pic:spPr>
                                        </pic:pic>
                                      </a:graphicData>
                                    </a:graphic>
                                  </wp:inline>
                                </w:drawing>
                              </w:r>
                            </w:p>
                          </w:tc>
                        </w:tr>
                      </w:tbl>
                      <w:p w14:paraId="3E28FB93" w14:textId="77777777" w:rsidR="000F5199" w:rsidRPr="000F5199" w:rsidRDefault="000F5199" w:rsidP="000F5199">
                        <w:pPr>
                          <w:spacing w:after="0" w:line="240" w:lineRule="auto"/>
                        </w:pPr>
                      </w:p>
                    </w:tc>
                  </w:tr>
                </w:tbl>
                <w:p w14:paraId="7A83F698" w14:textId="77777777" w:rsidR="000F5199" w:rsidRPr="000F5199" w:rsidRDefault="000F5199" w:rsidP="000F519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F5199" w:rsidRPr="000F5199" w14:paraId="4F1B1DD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F5199" w:rsidRPr="000F5199" w14:paraId="1FD417E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F5199" w:rsidRPr="000F5199" w14:paraId="785F01EF" w14:textId="77777777">
                                <w:tc>
                                  <w:tcPr>
                                    <w:tcW w:w="0" w:type="auto"/>
                                    <w:tcMar>
                                      <w:top w:w="0" w:type="dxa"/>
                                      <w:left w:w="270" w:type="dxa"/>
                                      <w:bottom w:w="135" w:type="dxa"/>
                                      <w:right w:w="270" w:type="dxa"/>
                                    </w:tcMar>
                                    <w:hideMark/>
                                  </w:tcPr>
                                  <w:p w14:paraId="3398274C" w14:textId="77777777" w:rsidR="000F5199" w:rsidRPr="000F5199" w:rsidRDefault="000F5199" w:rsidP="000F5199">
                                    <w:pPr>
                                      <w:spacing w:after="0" w:line="240" w:lineRule="auto"/>
                                      <w:rPr>
                                        <w:b/>
                                        <w:bCs/>
                                      </w:rPr>
                                    </w:pPr>
                                    <w:r w:rsidRPr="000F5199">
                                      <w:rPr>
                                        <w:b/>
                                        <w:bCs/>
                                      </w:rPr>
                                      <w:t>Data That Drives Change</w:t>
                                    </w:r>
                                  </w:p>
                                  <w:p w14:paraId="6F284EAC" w14:textId="2F6F4432" w:rsidR="000F5199" w:rsidRPr="000F5199" w:rsidRDefault="000F5199" w:rsidP="000F5199">
                                    <w:pPr>
                                      <w:spacing w:after="0" w:line="240" w:lineRule="auto"/>
                                    </w:pPr>
                                    <w:r w:rsidRPr="000F5199">
                                      <w:t>In our latest blog post, we explain how your experiences are transformed into "undeniable evidence" to influence national decision-makers. From overwhelming workloads to the shocking rise in workplace violence, our Director of Research and Insights, reflects on the unsustainable pressures currently facing community pharmacy teams.</w:t>
                                    </w:r>
                                    <w:r w:rsidRPr="000F5199">
                                      <w:br/>
                                    </w:r>
                                    <w:r w:rsidRPr="000F5199">
                                      <w:br/>
                                      <w:t xml:space="preserve">But, by taking part in the </w:t>
                                    </w:r>
                                    <w:hyperlink r:id="rId9" w:tgtFrame="_blank" w:history="1">
                                      <w:r w:rsidRPr="000F5199">
                                        <w:rPr>
                                          <w:rStyle w:val="Hyperlink"/>
                                        </w:rPr>
                                        <w:t>Pharmacy Pressures Survey 2026</w:t>
                                      </w:r>
                                    </w:hyperlink>
                                    <w:r w:rsidRPr="000F5199">
                                      <w:t xml:space="preserve">, you can help provide the hard facts used in briefings with Ministers, </w:t>
                                    </w:r>
                                    <w:r w:rsidRPr="000F5199">
                                      <w:t>politicians</w:t>
                                    </w:r>
                                    <w:r w:rsidRPr="000F5199">
                                      <w:t xml:space="preserve"> and</w:t>
                                    </w:r>
                                    <w:r>
                                      <w:t xml:space="preserve"> </w:t>
                                    </w:r>
                                    <w:r w:rsidRPr="000F5199">
                                      <w:t>NHS leaders to push for better funding and support.</w:t>
                                    </w:r>
                                  </w:p>
                                </w:tc>
                              </w:tr>
                            </w:tbl>
                            <w:p w14:paraId="6FDA2BED" w14:textId="77777777" w:rsidR="000F5199" w:rsidRPr="000F5199" w:rsidRDefault="000F5199" w:rsidP="000F5199">
                              <w:pPr>
                                <w:spacing w:after="0" w:line="240" w:lineRule="auto"/>
                              </w:pPr>
                            </w:p>
                          </w:tc>
                        </w:tr>
                      </w:tbl>
                      <w:p w14:paraId="26A62661" w14:textId="77777777" w:rsidR="000F5199" w:rsidRPr="000F5199" w:rsidRDefault="000F5199" w:rsidP="000F5199">
                        <w:pPr>
                          <w:spacing w:after="0" w:line="240" w:lineRule="auto"/>
                        </w:pPr>
                      </w:p>
                    </w:tc>
                  </w:tr>
                </w:tbl>
                <w:p w14:paraId="5E53DF2C" w14:textId="77777777" w:rsidR="000F5199" w:rsidRPr="000F5199" w:rsidRDefault="000F5199" w:rsidP="000F519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F5199" w:rsidRPr="000F5199" w14:paraId="5281E990" w14:textId="77777777">
                    <w:tc>
                      <w:tcPr>
                        <w:tcW w:w="0" w:type="auto"/>
                        <w:tcMar>
                          <w:top w:w="0" w:type="dxa"/>
                          <w:left w:w="270" w:type="dxa"/>
                          <w:bottom w:w="270" w:type="dxa"/>
                          <w:right w:w="270" w:type="dxa"/>
                        </w:tcMar>
                        <w:hideMark/>
                      </w:tcPr>
                      <w:tbl>
                        <w:tblPr>
                          <w:tblW w:w="0" w:type="auto"/>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2195"/>
                        </w:tblGrid>
                        <w:tr w:rsidR="000F5199" w:rsidRPr="000F5199" w14:paraId="33EC4CE1" w14:textId="77777777">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52A58BAD" w14:textId="77777777" w:rsidR="000F5199" w:rsidRPr="000F5199" w:rsidRDefault="000F5199" w:rsidP="000F5199">
                              <w:pPr>
                                <w:spacing w:after="0" w:line="240" w:lineRule="auto"/>
                              </w:pPr>
                              <w:hyperlink r:id="rId10" w:tgtFrame="_blank" w:tooltip="Read the full blog" w:history="1">
                                <w:r w:rsidRPr="000F5199">
                                  <w:rPr>
                                    <w:rStyle w:val="Hyperlink"/>
                                    <w:b/>
                                    <w:bCs/>
                                  </w:rPr>
                                  <w:t>Read the full blog</w:t>
                                </w:r>
                              </w:hyperlink>
                              <w:r w:rsidRPr="000F5199">
                                <w:t xml:space="preserve"> </w:t>
                              </w:r>
                            </w:p>
                          </w:tc>
                        </w:tr>
                      </w:tbl>
                      <w:p w14:paraId="0B4E3633" w14:textId="77777777" w:rsidR="000F5199" w:rsidRPr="000F5199" w:rsidRDefault="000F5199" w:rsidP="000F5199">
                        <w:pPr>
                          <w:spacing w:after="0" w:line="240" w:lineRule="auto"/>
                        </w:pPr>
                      </w:p>
                    </w:tc>
                  </w:tr>
                </w:tbl>
                <w:p w14:paraId="5CEA2B80" w14:textId="77777777" w:rsidR="000F5199" w:rsidRPr="000F5199" w:rsidRDefault="000F5199" w:rsidP="000F519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F5199" w:rsidRPr="000F5199" w14:paraId="33B40D76" w14:textId="77777777">
                    <w:tc>
                      <w:tcPr>
                        <w:tcW w:w="0" w:type="auto"/>
                        <w:tcMar>
                          <w:top w:w="0" w:type="dxa"/>
                          <w:left w:w="270" w:type="dxa"/>
                          <w:bottom w:w="270" w:type="dxa"/>
                          <w:right w:w="270" w:type="dxa"/>
                        </w:tcMar>
                        <w:hideMark/>
                      </w:tcPr>
                      <w:tbl>
                        <w:tblPr>
                          <w:tblW w:w="0" w:type="auto"/>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4432"/>
                        </w:tblGrid>
                        <w:tr w:rsidR="000F5199" w:rsidRPr="000F5199" w14:paraId="263ECFF6" w14:textId="77777777">
                          <w:tc>
                            <w:tcPr>
                              <w:tcW w:w="0" w:type="auto"/>
                              <w:tcBorders>
                                <w:top w:val="single" w:sz="6" w:space="0" w:color="auto"/>
                                <w:left w:val="single" w:sz="6" w:space="0" w:color="auto"/>
                                <w:bottom w:val="single" w:sz="6" w:space="0" w:color="auto"/>
                                <w:right w:val="single" w:sz="6" w:space="0" w:color="auto"/>
                              </w:tcBorders>
                              <w:tcMar>
                                <w:top w:w="150" w:type="dxa"/>
                                <w:left w:w="150" w:type="dxa"/>
                                <w:bottom w:w="150" w:type="dxa"/>
                                <w:right w:w="150" w:type="dxa"/>
                              </w:tcMar>
                              <w:vAlign w:val="center"/>
                              <w:hideMark/>
                            </w:tcPr>
                            <w:p w14:paraId="1E93C6D0" w14:textId="77777777" w:rsidR="000F5199" w:rsidRPr="000F5199" w:rsidRDefault="000F5199" w:rsidP="000F5199">
                              <w:pPr>
                                <w:spacing w:after="0" w:line="240" w:lineRule="auto"/>
                              </w:pPr>
                              <w:hyperlink r:id="rId11" w:tgtFrame="_blank" w:tooltip="Take part in the 2026 Pressures Survey" w:history="1">
                                <w:r w:rsidRPr="000F5199">
                                  <w:rPr>
                                    <w:rStyle w:val="Hyperlink"/>
                                    <w:b/>
                                    <w:bCs/>
                                  </w:rPr>
                                  <w:t>Take part in the 2026 Pressures Survey</w:t>
                                </w:r>
                              </w:hyperlink>
                              <w:r w:rsidRPr="000F5199">
                                <w:t xml:space="preserve"> </w:t>
                              </w:r>
                            </w:p>
                          </w:tc>
                        </w:tr>
                      </w:tbl>
                      <w:p w14:paraId="52BCE543" w14:textId="77777777" w:rsidR="000F5199" w:rsidRPr="000F5199" w:rsidRDefault="000F5199" w:rsidP="000F5199">
                        <w:pPr>
                          <w:spacing w:after="0" w:line="240" w:lineRule="auto"/>
                        </w:pPr>
                      </w:p>
                    </w:tc>
                  </w:tr>
                </w:tbl>
                <w:p w14:paraId="1D7544B5" w14:textId="77777777" w:rsidR="000F5199" w:rsidRPr="000F5199" w:rsidRDefault="000F5199" w:rsidP="000F519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F5199" w:rsidRPr="000F5199" w14:paraId="6CC06D3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F5199" w:rsidRPr="000F5199" w14:paraId="5273509D" w14:textId="77777777">
                          <w:trPr>
                            <w:hidden/>
                          </w:trPr>
                          <w:tc>
                            <w:tcPr>
                              <w:tcW w:w="0" w:type="auto"/>
                              <w:tcBorders>
                                <w:top w:val="single" w:sz="12" w:space="0" w:color="106B62"/>
                                <w:left w:val="nil"/>
                                <w:bottom w:val="nil"/>
                                <w:right w:val="nil"/>
                              </w:tcBorders>
                              <w:vAlign w:val="center"/>
                              <w:hideMark/>
                            </w:tcPr>
                            <w:p w14:paraId="36D98941" w14:textId="77777777" w:rsidR="000F5199" w:rsidRPr="000F5199" w:rsidRDefault="000F5199" w:rsidP="000F5199">
                              <w:pPr>
                                <w:spacing w:after="0" w:line="240" w:lineRule="auto"/>
                                <w:rPr>
                                  <w:vanish/>
                                </w:rPr>
                              </w:pPr>
                            </w:p>
                          </w:tc>
                        </w:tr>
                      </w:tbl>
                      <w:p w14:paraId="2CE8743F" w14:textId="77777777" w:rsidR="000F5199" w:rsidRPr="000F5199" w:rsidRDefault="000F5199" w:rsidP="000F5199">
                        <w:pPr>
                          <w:spacing w:after="0" w:line="240" w:lineRule="auto"/>
                        </w:pPr>
                      </w:p>
                    </w:tc>
                  </w:tr>
                </w:tbl>
                <w:p w14:paraId="2D2B29D5" w14:textId="77777777" w:rsidR="000F5199" w:rsidRPr="000F5199" w:rsidRDefault="000F5199" w:rsidP="000F519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F5199" w:rsidRPr="000F5199" w14:paraId="6BFB9AE8"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7"/>
                          <w:gridCol w:w="8993"/>
                        </w:tblGrid>
                        <w:tr w:rsidR="000F5199" w:rsidRPr="000F5199" w14:paraId="5150927E" w14:textId="77777777">
                          <w:trPr>
                            <w:jc w:val="center"/>
                            <w:hidden/>
                          </w:trPr>
                          <w:tc>
                            <w:tcPr>
                              <w:tcW w:w="0" w:type="auto"/>
                              <w:hideMark/>
                            </w:tcPr>
                            <w:p w14:paraId="6BF0893F" w14:textId="77777777" w:rsidR="000F5199" w:rsidRPr="000F5199" w:rsidRDefault="000F5199" w:rsidP="000F5199">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3"/>
                              </w:tblGrid>
                              <w:tr w:rsidR="000F5199" w:rsidRPr="000F5199" w14:paraId="2F6677D7"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453"/>
                                    </w:tblGrid>
                                    <w:tr w:rsidR="000F5199" w:rsidRPr="000F5199" w14:paraId="52378B1A" w14:textId="77777777">
                                      <w:tc>
                                        <w:tcPr>
                                          <w:tcW w:w="0" w:type="auto"/>
                                          <w:shd w:val="clear" w:color="auto" w:fill="0F6B61"/>
                                          <w:tcMar>
                                            <w:top w:w="270" w:type="dxa"/>
                                            <w:left w:w="270" w:type="dxa"/>
                                            <w:bottom w:w="270" w:type="dxa"/>
                                            <w:right w:w="270" w:type="dxa"/>
                                          </w:tcMar>
                                          <w:hideMark/>
                                        </w:tcPr>
                                        <w:p w14:paraId="05CE30EC" w14:textId="77777777" w:rsidR="000F5199" w:rsidRPr="000F5199" w:rsidRDefault="000F5199" w:rsidP="000F5199">
                                          <w:pPr>
                                            <w:spacing w:after="0" w:line="240" w:lineRule="auto"/>
                                            <w:rPr>
                                              <w:b/>
                                              <w:bCs/>
                                            </w:rPr>
                                          </w:pPr>
                                          <w:r w:rsidRPr="000F5199">
                                            <w:rPr>
                                              <w:b/>
                                              <w:bCs/>
                                              <w:color w:val="FFFFFF" w:themeColor="background1"/>
                                            </w:rPr>
                                            <w:t>C-19 LFD service: commissioning continues through 2026/27</w:t>
                                          </w:r>
                                        </w:p>
                                      </w:tc>
                                    </w:tr>
                                  </w:tbl>
                                  <w:p w14:paraId="37E03538" w14:textId="77777777" w:rsidR="000F5199" w:rsidRPr="000F5199" w:rsidRDefault="000F5199" w:rsidP="000F5199">
                                    <w:pPr>
                                      <w:spacing w:after="0" w:line="240" w:lineRule="auto"/>
                                    </w:pPr>
                                  </w:p>
                                </w:tc>
                              </w:tr>
                            </w:tbl>
                            <w:p w14:paraId="09104C6C" w14:textId="77777777" w:rsidR="000F5199" w:rsidRPr="000F5199" w:rsidRDefault="000F5199" w:rsidP="000F5199">
                              <w:pPr>
                                <w:spacing w:after="0" w:line="240" w:lineRule="auto"/>
                              </w:pPr>
                            </w:p>
                          </w:tc>
                        </w:tr>
                      </w:tbl>
                      <w:p w14:paraId="1B10BBA6" w14:textId="77777777" w:rsidR="000F5199" w:rsidRPr="000F5199" w:rsidRDefault="000F5199" w:rsidP="000F5199">
                        <w:pPr>
                          <w:spacing w:after="0" w:line="240" w:lineRule="auto"/>
                        </w:pPr>
                      </w:p>
                    </w:tc>
                  </w:tr>
                </w:tbl>
                <w:p w14:paraId="2E729AB0" w14:textId="77777777" w:rsidR="000F5199" w:rsidRPr="000F5199" w:rsidRDefault="000F5199" w:rsidP="000F519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F5199" w:rsidRPr="000F5199" w14:paraId="2F3DC17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F5199" w:rsidRPr="000F5199" w14:paraId="45D4CFC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F5199" w:rsidRPr="000F5199" w14:paraId="4117EACC" w14:textId="77777777">
                                <w:tc>
                                  <w:tcPr>
                                    <w:tcW w:w="0" w:type="auto"/>
                                    <w:tcMar>
                                      <w:top w:w="0" w:type="dxa"/>
                                      <w:left w:w="270" w:type="dxa"/>
                                      <w:bottom w:w="135" w:type="dxa"/>
                                      <w:right w:w="270" w:type="dxa"/>
                                    </w:tcMar>
                                    <w:hideMark/>
                                  </w:tcPr>
                                  <w:p w14:paraId="7DA514B2" w14:textId="77777777" w:rsidR="000F5199" w:rsidRPr="000F5199" w:rsidRDefault="000F5199" w:rsidP="000F5199">
                                    <w:pPr>
                                      <w:spacing w:after="0" w:line="240" w:lineRule="auto"/>
                                    </w:pPr>
                                    <w:r w:rsidRPr="000F5199">
                                      <w:t>The Lateral flow device (LFD) tests supply service for patients eligible for COVID-19 treatments will continue as an Advanced service through 2026/27.</w:t>
                                    </w:r>
                                    <w:r w:rsidRPr="000F5199">
                                      <w:br/>
                                    </w:r>
                                    <w:r w:rsidRPr="000F5199">
                                      <w:br/>
                                      <w:t>Following a request from Community Pharmacy England to reflect inflationary pressures, NHS England has agreed to increase the service fee to £4.19 + VAT starting 1st April 2026.</w:t>
                                    </w:r>
                                    <w:r w:rsidRPr="000F5199">
                                      <w:br/>
                                    </w:r>
                                    <w:r w:rsidRPr="000F5199">
                                      <w:br/>
                                    </w:r>
                                    <w:hyperlink r:id="rId12" w:tgtFrame="_blank" w:history="1">
                                      <w:r w:rsidRPr="000F5199">
                                        <w:rPr>
                                          <w:rStyle w:val="Hyperlink"/>
                                        </w:rPr>
                                        <w:t>Read more and access resources</w:t>
                                      </w:r>
                                    </w:hyperlink>
                                  </w:p>
                                </w:tc>
                              </w:tr>
                            </w:tbl>
                            <w:p w14:paraId="4D9770F2" w14:textId="77777777" w:rsidR="000F5199" w:rsidRPr="000F5199" w:rsidRDefault="000F5199" w:rsidP="000F5199">
                              <w:pPr>
                                <w:spacing w:after="0" w:line="240" w:lineRule="auto"/>
                              </w:pPr>
                            </w:p>
                          </w:tc>
                        </w:tr>
                      </w:tbl>
                      <w:p w14:paraId="1033D34C" w14:textId="77777777" w:rsidR="000F5199" w:rsidRPr="000F5199" w:rsidRDefault="000F5199" w:rsidP="000F5199">
                        <w:pPr>
                          <w:spacing w:after="0" w:line="240" w:lineRule="auto"/>
                        </w:pPr>
                      </w:p>
                    </w:tc>
                  </w:tr>
                </w:tbl>
                <w:p w14:paraId="6F337DD8" w14:textId="77777777" w:rsidR="000F5199" w:rsidRPr="000F5199" w:rsidRDefault="000F5199" w:rsidP="000F519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F5199" w:rsidRPr="000F5199" w14:paraId="5097ADF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F5199" w:rsidRPr="000F5199" w14:paraId="476F3B4E" w14:textId="77777777">
                          <w:trPr>
                            <w:hidden/>
                          </w:trPr>
                          <w:tc>
                            <w:tcPr>
                              <w:tcW w:w="0" w:type="auto"/>
                              <w:tcBorders>
                                <w:top w:val="single" w:sz="12" w:space="0" w:color="106B62"/>
                                <w:left w:val="nil"/>
                                <w:bottom w:val="nil"/>
                                <w:right w:val="nil"/>
                              </w:tcBorders>
                              <w:vAlign w:val="center"/>
                              <w:hideMark/>
                            </w:tcPr>
                            <w:p w14:paraId="256FA73B" w14:textId="77777777" w:rsidR="000F5199" w:rsidRPr="000F5199" w:rsidRDefault="000F5199" w:rsidP="000F5199">
                              <w:pPr>
                                <w:spacing w:after="0" w:line="240" w:lineRule="auto"/>
                                <w:rPr>
                                  <w:vanish/>
                                </w:rPr>
                              </w:pPr>
                            </w:p>
                          </w:tc>
                        </w:tr>
                      </w:tbl>
                      <w:p w14:paraId="1142F402" w14:textId="77777777" w:rsidR="000F5199" w:rsidRPr="000F5199" w:rsidRDefault="000F5199" w:rsidP="000F5199">
                        <w:pPr>
                          <w:spacing w:after="0" w:line="240" w:lineRule="auto"/>
                        </w:pPr>
                      </w:p>
                    </w:tc>
                  </w:tr>
                </w:tbl>
                <w:p w14:paraId="65F8DFC0" w14:textId="77777777" w:rsidR="000F5199" w:rsidRPr="000F5199" w:rsidRDefault="000F5199" w:rsidP="000F519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F5199" w:rsidRPr="000F5199" w14:paraId="51359AF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F5199" w:rsidRPr="000F5199" w14:paraId="7F99E56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F5199" w:rsidRPr="000F5199" w14:paraId="4D5FA71F" w14:textId="77777777">
                                <w:tc>
                                  <w:tcPr>
                                    <w:tcW w:w="0" w:type="auto"/>
                                    <w:tcMar>
                                      <w:top w:w="0" w:type="dxa"/>
                                      <w:left w:w="270" w:type="dxa"/>
                                      <w:bottom w:w="135" w:type="dxa"/>
                                      <w:right w:w="270" w:type="dxa"/>
                                    </w:tcMar>
                                    <w:hideMark/>
                                  </w:tcPr>
                                  <w:p w14:paraId="17ACA37E" w14:textId="77777777" w:rsidR="000F5199" w:rsidRPr="000F5199" w:rsidRDefault="000F5199" w:rsidP="000F5199">
                                    <w:pPr>
                                      <w:spacing w:after="0" w:line="240" w:lineRule="auto"/>
                                      <w:rPr>
                                        <w:b/>
                                        <w:bCs/>
                                      </w:rPr>
                                    </w:pPr>
                                    <w:r w:rsidRPr="000F5199">
                                      <w:rPr>
                                        <w:b/>
                                        <w:bCs/>
                                      </w:rPr>
                                      <w:t>Reminder: Flu Vac Service 2025/26 ends</w:t>
                                    </w:r>
                                  </w:p>
                                  <w:p w14:paraId="5508CAF9" w14:textId="77777777" w:rsidR="000F5199" w:rsidRPr="000F5199" w:rsidRDefault="000F5199" w:rsidP="000F5199">
                                    <w:pPr>
                                      <w:spacing w:after="0" w:line="240" w:lineRule="auto"/>
                                    </w:pPr>
                                    <w:r w:rsidRPr="000F5199">
                                      <w:t>Pharmacy owners are reminded that the NHS Flu Vaccination Service ends on 31st March 2026, and no vaccinations should be administered under this service after that date. Payment claims should be submitted within one month of the claim period and no later than three months from it.</w:t>
                                    </w:r>
                                    <w:r w:rsidRPr="000F5199">
                                      <w:br/>
                                    </w:r>
                                    <w:r w:rsidRPr="000F5199">
                                      <w:br/>
                                    </w:r>
                                    <w:hyperlink r:id="rId13" w:tgtFrame="_blank" w:history="1">
                                      <w:r w:rsidRPr="000F5199">
                                        <w:rPr>
                                          <w:rStyle w:val="Hyperlink"/>
                                        </w:rPr>
                                        <w:t>Read more</w:t>
                                      </w:r>
                                    </w:hyperlink>
                                  </w:p>
                                </w:tc>
                              </w:tr>
                            </w:tbl>
                            <w:p w14:paraId="699B22FB" w14:textId="77777777" w:rsidR="000F5199" w:rsidRPr="000F5199" w:rsidRDefault="000F5199" w:rsidP="000F5199">
                              <w:pPr>
                                <w:spacing w:after="0" w:line="240" w:lineRule="auto"/>
                              </w:pPr>
                            </w:p>
                          </w:tc>
                        </w:tr>
                      </w:tbl>
                      <w:p w14:paraId="4E0281AD" w14:textId="77777777" w:rsidR="000F5199" w:rsidRPr="000F5199" w:rsidRDefault="000F5199" w:rsidP="000F5199">
                        <w:pPr>
                          <w:spacing w:after="0" w:line="240" w:lineRule="auto"/>
                        </w:pPr>
                      </w:p>
                    </w:tc>
                  </w:tr>
                </w:tbl>
                <w:p w14:paraId="1087F79D" w14:textId="77777777" w:rsidR="000F5199" w:rsidRPr="000F5199" w:rsidRDefault="000F5199" w:rsidP="000F519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F5199" w:rsidRPr="000F5199" w14:paraId="13836DD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F5199" w:rsidRPr="000F5199" w14:paraId="7F969683" w14:textId="77777777">
                          <w:trPr>
                            <w:hidden/>
                          </w:trPr>
                          <w:tc>
                            <w:tcPr>
                              <w:tcW w:w="0" w:type="auto"/>
                              <w:tcBorders>
                                <w:top w:val="single" w:sz="12" w:space="0" w:color="106B62"/>
                                <w:left w:val="nil"/>
                                <w:bottom w:val="nil"/>
                                <w:right w:val="nil"/>
                              </w:tcBorders>
                              <w:vAlign w:val="center"/>
                              <w:hideMark/>
                            </w:tcPr>
                            <w:p w14:paraId="4B3306BE" w14:textId="77777777" w:rsidR="000F5199" w:rsidRPr="000F5199" w:rsidRDefault="000F5199" w:rsidP="000F5199">
                              <w:pPr>
                                <w:spacing w:after="0" w:line="240" w:lineRule="auto"/>
                                <w:rPr>
                                  <w:vanish/>
                                </w:rPr>
                              </w:pPr>
                            </w:p>
                          </w:tc>
                        </w:tr>
                      </w:tbl>
                      <w:p w14:paraId="4F192A95" w14:textId="77777777" w:rsidR="000F5199" w:rsidRPr="000F5199" w:rsidRDefault="000F5199" w:rsidP="000F5199">
                        <w:pPr>
                          <w:spacing w:after="0" w:line="240" w:lineRule="auto"/>
                        </w:pPr>
                      </w:p>
                    </w:tc>
                  </w:tr>
                </w:tbl>
                <w:p w14:paraId="341AD263" w14:textId="77777777" w:rsidR="000F5199" w:rsidRPr="000F5199" w:rsidRDefault="000F5199" w:rsidP="000F519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F5199" w:rsidRPr="000F5199" w14:paraId="209DD82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F5199" w:rsidRPr="000F5199" w14:paraId="3E8F559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F5199" w:rsidRPr="000F5199" w14:paraId="6980DD87" w14:textId="77777777">
                                <w:tc>
                                  <w:tcPr>
                                    <w:tcW w:w="0" w:type="auto"/>
                                    <w:tcMar>
                                      <w:top w:w="0" w:type="dxa"/>
                                      <w:left w:w="270" w:type="dxa"/>
                                      <w:bottom w:w="135" w:type="dxa"/>
                                      <w:right w:w="270" w:type="dxa"/>
                                    </w:tcMar>
                                    <w:hideMark/>
                                  </w:tcPr>
                                  <w:p w14:paraId="0405F9A8" w14:textId="77777777" w:rsidR="000F5199" w:rsidRPr="000F5199" w:rsidRDefault="000F5199" w:rsidP="000F5199">
                                    <w:pPr>
                                      <w:spacing w:after="0" w:line="240" w:lineRule="auto"/>
                                      <w:rPr>
                                        <w:b/>
                                        <w:bCs/>
                                      </w:rPr>
                                    </w:pPr>
                                    <w:r w:rsidRPr="000F5199">
                                      <w:rPr>
                                        <w:b/>
                                        <w:bCs/>
                                      </w:rPr>
                                      <w:t>April Drug Tariff updates</w:t>
                                    </w:r>
                                  </w:p>
                                  <w:p w14:paraId="744765C3" w14:textId="171086BA" w:rsidR="000F5199" w:rsidRPr="000F5199" w:rsidRDefault="000F5199" w:rsidP="000F5199">
                                    <w:pPr>
                                      <w:spacing w:after="0" w:line="240" w:lineRule="auto"/>
                                    </w:pPr>
                                    <w:r w:rsidRPr="000F5199">
                                      <w:drawing>
                                        <wp:inline distT="0" distB="0" distL="0" distR="0" wp14:anchorId="542B021E" wp14:editId="523A064D">
                                          <wp:extent cx="190500" cy="190500"/>
                                          <wp:effectExtent l="0" t="0" r="0" b="0"/>
                                          <wp:docPr id="1497022530" name="Picture 19"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P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15" w:tgtFrame="_blank" w:history="1">
                                      <w:r w:rsidRPr="000F5199">
                                        <w:rPr>
                                          <w:rStyle w:val="Hyperlink"/>
                                          <w:b/>
                                          <w:bCs/>
                                        </w:rPr>
                                        <w:t>Drug Tariff Watch – April 2026</w:t>
                                      </w:r>
                                    </w:hyperlink>
                                    <w:r w:rsidRPr="000F5199">
                                      <w:br/>
                                      <w:t>Each month, the Drug Tariff Preface sets out additions, deletions and other changes to listed products. To support pharmacy teams, we summarise the key changes due to come into effect, helping you stay up to date and manage dispensing and stock accordingly.</w:t>
                                    </w:r>
                                    <w:r w:rsidRPr="000F5199">
                                      <w:br/>
                                    </w:r>
                                    <w:r w:rsidRPr="000F5199">
                                      <w:br/>
                                      <w:t>To view previous Drug Tariff Watch months, visit our page </w:t>
                                    </w:r>
                                    <w:hyperlink r:id="rId16" w:history="1">
                                      <w:r w:rsidRPr="000F5199">
                                        <w:rPr>
                                          <w:rStyle w:val="Hyperlink"/>
                                        </w:rPr>
                                        <w:t>here</w:t>
                                      </w:r>
                                    </w:hyperlink>
                                    <w:r w:rsidRPr="000F5199">
                                      <w:t>.</w:t>
                                    </w:r>
                                  </w:p>
                                  <w:p w14:paraId="7217F1D5" w14:textId="77777777" w:rsidR="000F5199" w:rsidRPr="000F5199" w:rsidRDefault="000F5199" w:rsidP="000F5199">
                                    <w:pPr>
                                      <w:spacing w:after="0" w:line="240" w:lineRule="auto"/>
                                    </w:pPr>
                                    <w:r w:rsidRPr="000F5199">
                                      <w:pict w14:anchorId="10FD15BD">
                                        <v:rect id="_x0000_i1096" style="width:468pt;height:1pt" o:hralign="center" o:hrstd="t" o:hr="t" fillcolor="#a0a0a0" stroked="f"/>
                                      </w:pict>
                                    </w:r>
                                  </w:p>
                                  <w:p w14:paraId="1BA56C4C" w14:textId="130D0E62" w:rsidR="000F5199" w:rsidRPr="000F5199" w:rsidRDefault="000F5199" w:rsidP="000F5199">
                                    <w:pPr>
                                      <w:spacing w:after="0" w:line="240" w:lineRule="auto"/>
                                    </w:pPr>
                                    <w:r w:rsidRPr="000F5199">
                                      <w:drawing>
                                        <wp:inline distT="0" distB="0" distL="0" distR="0" wp14:anchorId="5837A928" wp14:editId="08572AAE">
                                          <wp:extent cx="190500" cy="190500"/>
                                          <wp:effectExtent l="0" t="0" r="0" b="0"/>
                                          <wp:docPr id="1702960996" name="Picture 18"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17" w:tgtFrame="_blank" w:history="1">
                                      <w:r w:rsidRPr="000F5199">
                                        <w:rPr>
                                          <w:rStyle w:val="Hyperlink"/>
                                          <w:b/>
                                          <w:bCs/>
                                        </w:rPr>
                                        <w:t>13 products re-classified as special containers from April 2026</w:t>
                                      </w:r>
                                    </w:hyperlink>
                                  </w:p>
                                  <w:p w14:paraId="34385316" w14:textId="77777777" w:rsidR="000F5199" w:rsidRPr="000F5199" w:rsidRDefault="000F5199" w:rsidP="000F5199">
                                    <w:pPr>
                                      <w:spacing w:after="0" w:line="240" w:lineRule="auto"/>
                                    </w:pPr>
                                    <w:r w:rsidRPr="000F5199">
                                      <w:t>Following representations from Community Pharmacy England, DHSC has re-determined that a further 13 products will be granted special container status from 1st April 2026.</w:t>
                                    </w:r>
                                    <w:r w:rsidRPr="000F5199">
                                      <w:br/>
                                    </w:r>
                                    <w:r w:rsidRPr="000F5199">
                                      <w:br/>
                                      <w:t>To view the latest changes to special container status, visit our page </w:t>
                                    </w:r>
                                    <w:hyperlink r:id="rId18" w:history="1">
                                      <w:r w:rsidRPr="000F5199">
                                        <w:rPr>
                                          <w:rStyle w:val="Hyperlink"/>
                                        </w:rPr>
                                        <w:t>Notice of changes to special container status of products page</w:t>
                                      </w:r>
                                    </w:hyperlink>
                                    <w:r w:rsidRPr="000F5199">
                                      <w:t>.</w:t>
                                    </w:r>
                                  </w:p>
                                  <w:p w14:paraId="6FD844A9" w14:textId="77777777" w:rsidR="000F5199" w:rsidRPr="000F5199" w:rsidRDefault="000F5199" w:rsidP="000F5199">
                                    <w:pPr>
                                      <w:spacing w:after="0" w:line="240" w:lineRule="auto"/>
                                    </w:pPr>
                                    <w:r w:rsidRPr="000F5199">
                                      <w:pict w14:anchorId="6A6157E5">
                                        <v:rect id="_x0000_i1098" style="width:468pt;height:1pt" o:hralign="center" o:hrstd="t" o:hr="t" fillcolor="#a0a0a0" stroked="f"/>
                                      </w:pict>
                                    </w:r>
                                  </w:p>
                                  <w:p w14:paraId="56CF0725" w14:textId="1097E415" w:rsidR="000F5199" w:rsidRPr="000F5199" w:rsidRDefault="000F5199" w:rsidP="000F5199">
                                    <w:pPr>
                                      <w:spacing w:after="0" w:line="240" w:lineRule="auto"/>
                                    </w:pPr>
                                    <w:r w:rsidRPr="000F5199">
                                      <w:drawing>
                                        <wp:inline distT="0" distB="0" distL="0" distR="0" wp14:anchorId="3375C967" wp14:editId="6291DB53">
                                          <wp:extent cx="190500" cy="190500"/>
                                          <wp:effectExtent l="0" t="0" r="0" b="0"/>
                                          <wp:docPr id="429736181" name="Picture 17"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P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19" w:tgtFrame="_blank" w:history="1">
                                      <w:r w:rsidRPr="000F5199">
                                        <w:rPr>
                                          <w:rStyle w:val="Hyperlink"/>
                                          <w:b/>
                                          <w:bCs/>
                                        </w:rPr>
                                        <w:t>Freestyle Libre 3 Sensor and Full Marks Solution deleted from Part IX of the April 2026 Drug Tariff</w:t>
                                      </w:r>
                                    </w:hyperlink>
                                  </w:p>
                                  <w:p w14:paraId="5F520B1A" w14:textId="77777777" w:rsidR="000F5199" w:rsidRPr="000F5199" w:rsidRDefault="000F5199" w:rsidP="000F5199">
                                    <w:pPr>
                                      <w:spacing w:after="0" w:line="240" w:lineRule="auto"/>
                                    </w:pPr>
                                    <w:r w:rsidRPr="000F5199">
                                      <w:lastRenderedPageBreak/>
                                      <w:t xml:space="preserve">Pharmacy teams are reminded that the list of appliances deleted from Part IX of the April Drug Tariff, including items such as Freestyle Libre 3 Sensor and Full Marks Solution, is available on our </w:t>
                                    </w:r>
                                    <w:hyperlink r:id="rId20" w:history="1">
                                      <w:r w:rsidRPr="000F5199">
                                        <w:rPr>
                                          <w:rStyle w:val="Hyperlink"/>
                                        </w:rPr>
                                        <w:t>Drug Tariff Appliance Watch: Notice of Deletion</w:t>
                                      </w:r>
                                    </w:hyperlink>
                                    <w:r w:rsidRPr="000F5199">
                                      <w:t xml:space="preserve"> page.</w:t>
                                    </w:r>
                                    <w:r w:rsidRPr="000F5199">
                                      <w:br/>
                                    </w:r>
                                    <w:r w:rsidRPr="000F5199">
                                      <w:br/>
                                      <w:t>Any NHS prescriptions dispensed from 1st April 2026 onwards for these items will be disallowed by the NHSBSA. Only appliances listed in Part IX of the Drug Tariff can be dispensed against NHS prescriptions. Appliances not listed will be returned as disallowed and no payment will be made.</w:t>
                                    </w:r>
                                  </w:p>
                                </w:tc>
                              </w:tr>
                            </w:tbl>
                            <w:p w14:paraId="0FBF7244" w14:textId="77777777" w:rsidR="000F5199" w:rsidRPr="000F5199" w:rsidRDefault="000F5199" w:rsidP="000F5199">
                              <w:pPr>
                                <w:spacing w:after="0" w:line="240" w:lineRule="auto"/>
                              </w:pPr>
                            </w:p>
                          </w:tc>
                        </w:tr>
                      </w:tbl>
                      <w:p w14:paraId="1BD39F95" w14:textId="77777777" w:rsidR="000F5199" w:rsidRPr="000F5199" w:rsidRDefault="000F5199" w:rsidP="000F5199">
                        <w:pPr>
                          <w:spacing w:after="0" w:line="240" w:lineRule="auto"/>
                        </w:pPr>
                      </w:p>
                    </w:tc>
                  </w:tr>
                </w:tbl>
                <w:p w14:paraId="627AB692" w14:textId="77777777" w:rsidR="000F5199" w:rsidRPr="000F5199" w:rsidRDefault="000F5199" w:rsidP="000F519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F5199" w:rsidRPr="000F5199" w14:paraId="30E1A89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F5199" w:rsidRPr="000F5199" w14:paraId="5640FD54" w14:textId="77777777">
                          <w:trPr>
                            <w:hidden/>
                          </w:trPr>
                          <w:tc>
                            <w:tcPr>
                              <w:tcW w:w="0" w:type="auto"/>
                              <w:tcBorders>
                                <w:top w:val="single" w:sz="12" w:space="0" w:color="106B62"/>
                                <w:left w:val="nil"/>
                                <w:bottom w:val="nil"/>
                                <w:right w:val="nil"/>
                              </w:tcBorders>
                              <w:vAlign w:val="center"/>
                              <w:hideMark/>
                            </w:tcPr>
                            <w:p w14:paraId="18BAEDC9" w14:textId="77777777" w:rsidR="000F5199" w:rsidRPr="000F5199" w:rsidRDefault="000F5199" w:rsidP="000F5199">
                              <w:pPr>
                                <w:spacing w:after="0" w:line="240" w:lineRule="auto"/>
                                <w:rPr>
                                  <w:vanish/>
                                </w:rPr>
                              </w:pPr>
                            </w:p>
                          </w:tc>
                        </w:tr>
                      </w:tbl>
                      <w:p w14:paraId="16435A08" w14:textId="77777777" w:rsidR="000F5199" w:rsidRPr="000F5199" w:rsidRDefault="000F5199" w:rsidP="000F5199">
                        <w:pPr>
                          <w:spacing w:after="0" w:line="240" w:lineRule="auto"/>
                        </w:pPr>
                      </w:p>
                    </w:tc>
                  </w:tr>
                </w:tbl>
                <w:p w14:paraId="5C0C9D56" w14:textId="77777777" w:rsidR="000F5199" w:rsidRPr="000F5199" w:rsidRDefault="000F5199" w:rsidP="000F519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F5199" w:rsidRPr="000F5199" w14:paraId="5502738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0F5199" w:rsidRPr="000F5199" w14:paraId="02CB7151" w14:textId="77777777">
                          <w:tc>
                            <w:tcPr>
                              <w:tcW w:w="0" w:type="auto"/>
                              <w:tcMar>
                                <w:top w:w="0" w:type="dxa"/>
                                <w:left w:w="135" w:type="dxa"/>
                                <w:bottom w:w="0" w:type="dxa"/>
                                <w:right w:w="135" w:type="dxa"/>
                              </w:tcMar>
                              <w:hideMark/>
                            </w:tcPr>
                            <w:p w14:paraId="6AFCE433" w14:textId="104F32EF" w:rsidR="000F5199" w:rsidRPr="000F5199" w:rsidRDefault="000F5199" w:rsidP="000F5199">
                              <w:pPr>
                                <w:spacing w:after="0" w:line="240" w:lineRule="auto"/>
                              </w:pPr>
                              <w:r w:rsidRPr="000F5199">
                                <w:drawing>
                                  <wp:inline distT="0" distB="0" distL="0" distR="0" wp14:anchorId="48BC4CC2" wp14:editId="032CD21A">
                                    <wp:extent cx="5372100" cy="768350"/>
                                    <wp:effectExtent l="0" t="0" r="0" b="0"/>
                                    <wp:docPr id="1974973511" name="Picture 16">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72100" cy="768350"/>
                                            </a:xfrm>
                                            <a:prstGeom prst="rect">
                                              <a:avLst/>
                                            </a:prstGeom>
                                            <a:noFill/>
                                            <a:ln>
                                              <a:noFill/>
                                            </a:ln>
                                          </pic:spPr>
                                        </pic:pic>
                                      </a:graphicData>
                                    </a:graphic>
                                  </wp:inline>
                                </w:drawing>
                              </w:r>
                            </w:p>
                          </w:tc>
                        </w:tr>
                      </w:tbl>
                      <w:p w14:paraId="51C6DC68" w14:textId="77777777" w:rsidR="000F5199" w:rsidRPr="000F5199" w:rsidRDefault="000F5199" w:rsidP="000F5199">
                        <w:pPr>
                          <w:spacing w:after="0" w:line="240" w:lineRule="auto"/>
                        </w:pPr>
                      </w:p>
                    </w:tc>
                  </w:tr>
                </w:tbl>
                <w:p w14:paraId="5A16C22E" w14:textId="77777777" w:rsidR="000F5199" w:rsidRPr="000F5199" w:rsidRDefault="000F5199" w:rsidP="000F519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F5199" w:rsidRPr="000F5199" w14:paraId="1B3530A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0F5199" w:rsidRPr="000F5199" w14:paraId="29632AD3" w14:textId="77777777">
                          <w:trPr>
                            <w:hidden/>
                          </w:trPr>
                          <w:tc>
                            <w:tcPr>
                              <w:tcW w:w="0" w:type="auto"/>
                              <w:tcBorders>
                                <w:top w:val="single" w:sz="12" w:space="0" w:color="106B62"/>
                                <w:left w:val="nil"/>
                                <w:bottom w:val="nil"/>
                                <w:right w:val="nil"/>
                              </w:tcBorders>
                              <w:vAlign w:val="center"/>
                              <w:hideMark/>
                            </w:tcPr>
                            <w:p w14:paraId="36244B22" w14:textId="77777777" w:rsidR="000F5199" w:rsidRPr="000F5199" w:rsidRDefault="000F5199" w:rsidP="000F5199">
                              <w:pPr>
                                <w:spacing w:after="0" w:line="240" w:lineRule="auto"/>
                                <w:rPr>
                                  <w:vanish/>
                                </w:rPr>
                              </w:pPr>
                            </w:p>
                          </w:tc>
                        </w:tr>
                      </w:tbl>
                      <w:p w14:paraId="5C6EA177" w14:textId="77777777" w:rsidR="000F5199" w:rsidRPr="000F5199" w:rsidRDefault="000F5199" w:rsidP="000F5199">
                        <w:pPr>
                          <w:spacing w:after="0" w:line="240" w:lineRule="auto"/>
                        </w:pPr>
                      </w:p>
                    </w:tc>
                  </w:tr>
                </w:tbl>
                <w:p w14:paraId="6297D852" w14:textId="77777777" w:rsidR="000F5199" w:rsidRPr="000F5199" w:rsidRDefault="000F5199" w:rsidP="000F5199">
                  <w:pPr>
                    <w:spacing w:after="0" w:line="240" w:lineRule="auto"/>
                  </w:pPr>
                </w:p>
              </w:tc>
            </w:tr>
            <w:tr w:rsidR="000F5199" w:rsidRPr="000F5199" w14:paraId="4F97F8EE"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0F5199" w:rsidRPr="000F5199" w14:paraId="3DF39C1A"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0F5199" w:rsidRPr="000F5199" w14:paraId="0E45D0C8"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0F5199" w:rsidRPr="000F5199" w14:paraId="5897BA10"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F5199" w:rsidRPr="000F5199" w14:paraId="0CE41EB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F5199" w:rsidRPr="000F5199" w14:paraId="05A5345B"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F5199" w:rsidRPr="000F5199" w14:paraId="3CB044C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F5199" w:rsidRPr="000F5199" w14:paraId="0765295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F5199" w:rsidRPr="000F5199" w14:paraId="0B0BD8FB" w14:textId="77777777">
                                                              <w:tc>
                                                                <w:tcPr>
                                                                  <w:tcW w:w="360" w:type="dxa"/>
                                                                  <w:vAlign w:val="center"/>
                                                                  <w:hideMark/>
                                                                </w:tcPr>
                                                                <w:p w14:paraId="5CAA4452" w14:textId="4FB911FA" w:rsidR="000F5199" w:rsidRPr="000F5199" w:rsidRDefault="000F5199" w:rsidP="000F5199">
                                                                  <w:pPr>
                                                                    <w:spacing w:after="0" w:line="240" w:lineRule="auto"/>
                                                                  </w:pPr>
                                                                  <w:r w:rsidRPr="000F5199">
                                                                    <w:rPr>
                                                                      <w:u w:val="single"/>
                                                                    </w:rPr>
                                                                    <w:lastRenderedPageBreak/>
                                                                    <w:drawing>
                                                                      <wp:inline distT="0" distB="0" distL="0" distR="0" wp14:anchorId="7AD98E3B" wp14:editId="30F8B15D">
                                                                        <wp:extent cx="228600" cy="228600"/>
                                                                        <wp:effectExtent l="0" t="0" r="0" b="0"/>
                                                                        <wp:docPr id="1180370811" name="Picture 15"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Twit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08FCAD5" w14:textId="77777777" w:rsidR="000F5199" w:rsidRPr="000F5199" w:rsidRDefault="000F5199" w:rsidP="000F5199">
                                                            <w:pPr>
                                                              <w:spacing w:after="0" w:line="240" w:lineRule="auto"/>
                                                            </w:pPr>
                                                          </w:p>
                                                        </w:tc>
                                                      </w:tr>
                                                    </w:tbl>
                                                    <w:p w14:paraId="4EEEDD65" w14:textId="77777777" w:rsidR="000F5199" w:rsidRPr="000F5199" w:rsidRDefault="000F5199" w:rsidP="000F5199">
                                                      <w:pPr>
                                                        <w:spacing w:after="0" w:line="240" w:lineRule="auto"/>
                                                      </w:pPr>
                                                    </w:p>
                                                  </w:tc>
                                                </w:tr>
                                              </w:tbl>
                                              <w:p w14:paraId="514B855F" w14:textId="77777777" w:rsidR="000F5199" w:rsidRPr="000F5199" w:rsidRDefault="000F5199" w:rsidP="000F519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F5199" w:rsidRPr="000F5199" w14:paraId="573E186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F5199" w:rsidRPr="000F5199" w14:paraId="760D96D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F5199" w:rsidRPr="000F5199" w14:paraId="4A0DB53A" w14:textId="77777777">
                                                              <w:tc>
                                                                <w:tcPr>
                                                                  <w:tcW w:w="360" w:type="dxa"/>
                                                                  <w:vAlign w:val="center"/>
                                                                  <w:hideMark/>
                                                                </w:tcPr>
                                                                <w:p w14:paraId="594869BF" w14:textId="266AF88C" w:rsidR="000F5199" w:rsidRPr="000F5199" w:rsidRDefault="000F5199" w:rsidP="000F5199">
                                                                  <w:pPr>
                                                                    <w:spacing w:after="0" w:line="240" w:lineRule="auto"/>
                                                                  </w:pPr>
                                                                  <w:r w:rsidRPr="000F5199">
                                                                    <w:rPr>
                                                                      <w:u w:val="single"/>
                                                                    </w:rPr>
                                                                    <w:drawing>
                                                                      <wp:inline distT="0" distB="0" distL="0" distR="0" wp14:anchorId="073272E2" wp14:editId="6E64A716">
                                                                        <wp:extent cx="228600" cy="228600"/>
                                                                        <wp:effectExtent l="0" t="0" r="0" b="0"/>
                                                                        <wp:docPr id="1477073233" name="Picture 14"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AEE610B" w14:textId="77777777" w:rsidR="000F5199" w:rsidRPr="000F5199" w:rsidRDefault="000F5199" w:rsidP="000F5199">
                                                            <w:pPr>
                                                              <w:spacing w:after="0" w:line="240" w:lineRule="auto"/>
                                                            </w:pPr>
                                                          </w:p>
                                                        </w:tc>
                                                      </w:tr>
                                                    </w:tbl>
                                                    <w:p w14:paraId="0260D0FD" w14:textId="77777777" w:rsidR="000F5199" w:rsidRPr="000F5199" w:rsidRDefault="000F5199" w:rsidP="000F5199">
                                                      <w:pPr>
                                                        <w:spacing w:after="0" w:line="240" w:lineRule="auto"/>
                                                      </w:pPr>
                                                    </w:p>
                                                  </w:tc>
                                                </w:tr>
                                              </w:tbl>
                                              <w:p w14:paraId="043B24DB" w14:textId="77777777" w:rsidR="000F5199" w:rsidRPr="000F5199" w:rsidRDefault="000F5199" w:rsidP="000F519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0F5199" w:rsidRPr="000F5199" w14:paraId="7B54F48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F5199" w:rsidRPr="000F5199" w14:paraId="0C388DF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F5199" w:rsidRPr="000F5199" w14:paraId="126D360F" w14:textId="77777777">
                                                              <w:tc>
                                                                <w:tcPr>
                                                                  <w:tcW w:w="360" w:type="dxa"/>
                                                                  <w:vAlign w:val="center"/>
                                                                  <w:hideMark/>
                                                                </w:tcPr>
                                                                <w:p w14:paraId="6C018C38" w14:textId="142B5FD5" w:rsidR="000F5199" w:rsidRPr="000F5199" w:rsidRDefault="000F5199" w:rsidP="000F5199">
                                                                  <w:pPr>
                                                                    <w:spacing w:after="0" w:line="240" w:lineRule="auto"/>
                                                                  </w:pPr>
                                                                  <w:r w:rsidRPr="000F5199">
                                                                    <w:rPr>
                                                                      <w:u w:val="single"/>
                                                                    </w:rPr>
                                                                    <w:drawing>
                                                                      <wp:inline distT="0" distB="0" distL="0" distR="0" wp14:anchorId="356E0EE9" wp14:editId="4D10AF8C">
                                                                        <wp:extent cx="228600" cy="228600"/>
                                                                        <wp:effectExtent l="0" t="0" r="0" b="0"/>
                                                                        <wp:docPr id="186817754" name="Picture 13"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Linked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2BF9EB7" w14:textId="77777777" w:rsidR="000F5199" w:rsidRPr="000F5199" w:rsidRDefault="000F5199" w:rsidP="000F5199">
                                                            <w:pPr>
                                                              <w:spacing w:after="0" w:line="240" w:lineRule="auto"/>
                                                            </w:pPr>
                                                          </w:p>
                                                        </w:tc>
                                                      </w:tr>
                                                    </w:tbl>
                                                    <w:p w14:paraId="70AB6BD6" w14:textId="77777777" w:rsidR="000F5199" w:rsidRPr="000F5199" w:rsidRDefault="000F5199" w:rsidP="000F5199">
                                                      <w:pPr>
                                                        <w:spacing w:after="0" w:line="240" w:lineRule="auto"/>
                                                      </w:pPr>
                                                    </w:p>
                                                  </w:tc>
                                                </w:tr>
                                              </w:tbl>
                                              <w:p w14:paraId="0535E372" w14:textId="77777777" w:rsidR="000F5199" w:rsidRPr="000F5199" w:rsidRDefault="000F5199" w:rsidP="000F519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0F5199" w:rsidRPr="000F5199" w14:paraId="5EBCF16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F5199" w:rsidRPr="000F5199" w14:paraId="740316B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0F5199" w:rsidRPr="000F5199" w14:paraId="1D5D6217" w14:textId="77777777">
                                                              <w:tc>
                                                                <w:tcPr>
                                                                  <w:tcW w:w="360" w:type="dxa"/>
                                                                  <w:vAlign w:val="center"/>
                                                                  <w:hideMark/>
                                                                </w:tcPr>
                                                                <w:p w14:paraId="7F633E63" w14:textId="6B3CC649" w:rsidR="000F5199" w:rsidRPr="000F5199" w:rsidRDefault="000F5199" w:rsidP="000F5199">
                                                                  <w:pPr>
                                                                    <w:spacing w:after="0" w:line="240" w:lineRule="auto"/>
                                                                  </w:pPr>
                                                                  <w:r w:rsidRPr="000F5199">
                                                                    <w:rPr>
                                                                      <w:u w:val="single"/>
                                                                    </w:rPr>
                                                                    <w:drawing>
                                                                      <wp:inline distT="0" distB="0" distL="0" distR="0" wp14:anchorId="5A3ECD12" wp14:editId="0D074708">
                                                                        <wp:extent cx="228600" cy="228600"/>
                                                                        <wp:effectExtent l="0" t="0" r="0" b="0"/>
                                                                        <wp:docPr id="1205503882" name="Picture 12"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Websi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288C53A" w14:textId="77777777" w:rsidR="000F5199" w:rsidRPr="000F5199" w:rsidRDefault="000F5199" w:rsidP="000F5199">
                                                            <w:pPr>
                                                              <w:spacing w:after="0" w:line="240" w:lineRule="auto"/>
                                                            </w:pPr>
                                                          </w:p>
                                                        </w:tc>
                                                      </w:tr>
                                                    </w:tbl>
                                                    <w:p w14:paraId="358C343E" w14:textId="77777777" w:rsidR="000F5199" w:rsidRPr="000F5199" w:rsidRDefault="000F5199" w:rsidP="000F5199">
                                                      <w:pPr>
                                                        <w:spacing w:after="0" w:line="240" w:lineRule="auto"/>
                                                      </w:pPr>
                                                    </w:p>
                                                  </w:tc>
                                                </w:tr>
                                              </w:tbl>
                                              <w:p w14:paraId="11871109" w14:textId="77777777" w:rsidR="000F5199" w:rsidRPr="000F5199" w:rsidRDefault="000F5199" w:rsidP="000F5199">
                                                <w:pPr>
                                                  <w:spacing w:after="0" w:line="240" w:lineRule="auto"/>
                                                </w:pPr>
                                              </w:p>
                                            </w:tc>
                                          </w:tr>
                                        </w:tbl>
                                        <w:p w14:paraId="2DD62F5F" w14:textId="77777777" w:rsidR="000F5199" w:rsidRPr="000F5199" w:rsidRDefault="000F5199" w:rsidP="000F5199">
                                          <w:pPr>
                                            <w:spacing w:after="0" w:line="240" w:lineRule="auto"/>
                                          </w:pPr>
                                        </w:p>
                                      </w:tc>
                                    </w:tr>
                                  </w:tbl>
                                  <w:p w14:paraId="267B05BC" w14:textId="77777777" w:rsidR="000F5199" w:rsidRPr="000F5199" w:rsidRDefault="000F5199" w:rsidP="000F5199">
                                    <w:pPr>
                                      <w:spacing w:after="0" w:line="240" w:lineRule="auto"/>
                                    </w:pPr>
                                  </w:p>
                                </w:tc>
                              </w:tr>
                            </w:tbl>
                            <w:p w14:paraId="4FC9DD91" w14:textId="77777777" w:rsidR="000F5199" w:rsidRPr="000F5199" w:rsidRDefault="000F5199" w:rsidP="000F5199">
                              <w:pPr>
                                <w:spacing w:after="0" w:line="240" w:lineRule="auto"/>
                              </w:pPr>
                            </w:p>
                          </w:tc>
                        </w:tr>
                      </w:tbl>
                      <w:p w14:paraId="2767389D" w14:textId="77777777" w:rsidR="000F5199" w:rsidRPr="000F5199" w:rsidRDefault="000F5199" w:rsidP="000F5199">
                        <w:pPr>
                          <w:spacing w:after="0" w:line="240" w:lineRule="auto"/>
                        </w:pPr>
                      </w:p>
                    </w:tc>
                  </w:tr>
                </w:tbl>
                <w:p w14:paraId="45B86CB5" w14:textId="77777777" w:rsidR="000F5199" w:rsidRPr="000F5199" w:rsidRDefault="000F5199" w:rsidP="000F519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0F5199" w:rsidRPr="000F5199" w14:paraId="36113C5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0F5199" w:rsidRPr="000F5199" w14:paraId="62D656E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0F5199" w:rsidRPr="000F5199" w14:paraId="2C15DAD0" w14:textId="77777777">
                                <w:tc>
                                  <w:tcPr>
                                    <w:tcW w:w="0" w:type="auto"/>
                                    <w:tcMar>
                                      <w:top w:w="0" w:type="dxa"/>
                                      <w:left w:w="270" w:type="dxa"/>
                                      <w:bottom w:w="135" w:type="dxa"/>
                                      <w:right w:w="270" w:type="dxa"/>
                                    </w:tcMar>
                                    <w:hideMark/>
                                  </w:tcPr>
                                  <w:p w14:paraId="4F2F3EBC" w14:textId="77777777" w:rsidR="000F5199" w:rsidRPr="000F5199" w:rsidRDefault="000F5199" w:rsidP="000F5199">
                                    <w:pPr>
                                      <w:spacing w:after="0" w:line="240" w:lineRule="auto"/>
                                      <w:jc w:val="center"/>
                                    </w:pPr>
                                    <w:r w:rsidRPr="000F5199">
                                      <w:rPr>
                                        <w:b/>
                                        <w:bCs/>
                                      </w:rPr>
                                      <w:t>Community Pharmacy England</w:t>
                                    </w:r>
                                    <w:r w:rsidRPr="000F5199">
                                      <w:br/>
                                      <w:t>Address: 14 Hosier Lane, London EC1A 9LQ</w:t>
                                    </w:r>
                                    <w:r w:rsidRPr="000F5199">
                                      <w:br/>
                                      <w:t xml:space="preserve">Tel: 0203 1220 810 | Email: </w:t>
                                    </w:r>
                                    <w:hyperlink r:id="rId31" w:history="1">
                                      <w:r w:rsidRPr="000F5199">
                                        <w:rPr>
                                          <w:rStyle w:val="Hyperlink"/>
                                        </w:rPr>
                                        <w:t>comms.team@cpe.org.uk</w:t>
                                      </w:r>
                                    </w:hyperlink>
                                  </w:p>
                                  <w:p w14:paraId="62868A1C" w14:textId="77777777" w:rsidR="000F5199" w:rsidRPr="000F5199" w:rsidRDefault="000F5199" w:rsidP="000F5199">
                                    <w:pPr>
                                      <w:spacing w:after="0" w:line="240" w:lineRule="auto"/>
                                      <w:jc w:val="center"/>
                                    </w:pPr>
                                    <w:r w:rsidRPr="000F5199">
                                      <w:rPr>
                                        <w:i/>
                                        <w:iCs/>
                                      </w:rPr>
                                      <w:t xml:space="preserve">Copyright © 2026 Community Pharmacy England, </w:t>
                                    </w:r>
                                    <w:proofErr w:type="gramStart"/>
                                    <w:r w:rsidRPr="000F5199">
                                      <w:rPr>
                                        <w:i/>
                                        <w:iCs/>
                                      </w:rPr>
                                      <w:t>All</w:t>
                                    </w:r>
                                    <w:proofErr w:type="gramEnd"/>
                                    <w:r w:rsidRPr="000F5199">
                                      <w:rPr>
                                        <w:i/>
                                        <w:iCs/>
                                      </w:rPr>
                                      <w:t xml:space="preserve"> rights reserved.</w:t>
                                    </w:r>
                                  </w:p>
                                  <w:p w14:paraId="229E404F" w14:textId="12AC9DC2" w:rsidR="000F5199" w:rsidRPr="000F5199" w:rsidRDefault="000F5199" w:rsidP="000F5199">
                                    <w:pPr>
                                      <w:spacing w:after="0" w:line="240" w:lineRule="auto"/>
                                      <w:jc w:val="center"/>
                                    </w:pPr>
                                    <w:r w:rsidRPr="000F5199">
                                      <w:t>You are receiving this email because you are subscribed to our newsletters. Community Pharmacy England is the operating name of the Pharmaceutical Services Negotiating Committee (PSNC).</w:t>
                                    </w:r>
                                  </w:p>
                                </w:tc>
                              </w:tr>
                            </w:tbl>
                            <w:p w14:paraId="5D78154F" w14:textId="77777777" w:rsidR="000F5199" w:rsidRPr="000F5199" w:rsidRDefault="000F5199" w:rsidP="000F5199">
                              <w:pPr>
                                <w:spacing w:after="0" w:line="240" w:lineRule="auto"/>
                              </w:pPr>
                            </w:p>
                          </w:tc>
                        </w:tr>
                      </w:tbl>
                      <w:p w14:paraId="53D1E37E" w14:textId="77777777" w:rsidR="000F5199" w:rsidRPr="000F5199" w:rsidRDefault="000F5199" w:rsidP="000F5199">
                        <w:pPr>
                          <w:spacing w:after="0" w:line="240" w:lineRule="auto"/>
                        </w:pPr>
                      </w:p>
                    </w:tc>
                  </w:tr>
                </w:tbl>
                <w:p w14:paraId="4E4531E5" w14:textId="77777777" w:rsidR="000F5199" w:rsidRPr="000F5199" w:rsidRDefault="000F5199" w:rsidP="000F5199">
                  <w:pPr>
                    <w:spacing w:after="0" w:line="240" w:lineRule="auto"/>
                  </w:pPr>
                </w:p>
              </w:tc>
            </w:tr>
          </w:tbl>
          <w:p w14:paraId="14359B07" w14:textId="77777777" w:rsidR="000F5199" w:rsidRPr="000F5199" w:rsidRDefault="000F5199" w:rsidP="000F5199">
            <w:pPr>
              <w:spacing w:after="0" w:line="240" w:lineRule="auto"/>
            </w:pPr>
          </w:p>
        </w:tc>
      </w:tr>
    </w:tbl>
    <w:p w14:paraId="577645D6"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99"/>
    <w:rsid w:val="000F5199"/>
    <w:rsid w:val="001B19BF"/>
    <w:rsid w:val="00413E92"/>
    <w:rsid w:val="006A6164"/>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A00B"/>
  <w15:chartTrackingRefBased/>
  <w15:docId w15:val="{B1387BE0-6944-4ADF-A4EF-03A9484C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5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5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199"/>
    <w:rPr>
      <w:rFonts w:eastAsiaTheme="majorEastAsia" w:cstheme="majorBidi"/>
      <w:color w:val="272727" w:themeColor="text1" w:themeTint="D8"/>
    </w:rPr>
  </w:style>
  <w:style w:type="paragraph" w:styleId="Title">
    <w:name w:val="Title"/>
    <w:basedOn w:val="Normal"/>
    <w:next w:val="Normal"/>
    <w:link w:val="TitleChar"/>
    <w:uiPriority w:val="10"/>
    <w:qFormat/>
    <w:rsid w:val="000F5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199"/>
    <w:pPr>
      <w:spacing w:before="160"/>
      <w:jc w:val="center"/>
    </w:pPr>
    <w:rPr>
      <w:i/>
      <w:iCs/>
      <w:color w:val="404040" w:themeColor="text1" w:themeTint="BF"/>
    </w:rPr>
  </w:style>
  <w:style w:type="character" w:customStyle="1" w:styleId="QuoteChar">
    <w:name w:val="Quote Char"/>
    <w:basedOn w:val="DefaultParagraphFont"/>
    <w:link w:val="Quote"/>
    <w:uiPriority w:val="29"/>
    <w:rsid w:val="000F5199"/>
    <w:rPr>
      <w:i/>
      <w:iCs/>
      <w:color w:val="404040" w:themeColor="text1" w:themeTint="BF"/>
    </w:rPr>
  </w:style>
  <w:style w:type="paragraph" w:styleId="ListParagraph">
    <w:name w:val="List Paragraph"/>
    <w:basedOn w:val="Normal"/>
    <w:uiPriority w:val="34"/>
    <w:qFormat/>
    <w:rsid w:val="000F5199"/>
    <w:pPr>
      <w:ind w:left="720"/>
      <w:contextualSpacing/>
    </w:pPr>
  </w:style>
  <w:style w:type="character" w:styleId="IntenseEmphasis">
    <w:name w:val="Intense Emphasis"/>
    <w:basedOn w:val="DefaultParagraphFont"/>
    <w:uiPriority w:val="21"/>
    <w:qFormat/>
    <w:rsid w:val="000F5199"/>
    <w:rPr>
      <w:i/>
      <w:iCs/>
      <w:color w:val="0F4761" w:themeColor="accent1" w:themeShade="BF"/>
    </w:rPr>
  </w:style>
  <w:style w:type="paragraph" w:styleId="IntenseQuote">
    <w:name w:val="Intense Quote"/>
    <w:basedOn w:val="Normal"/>
    <w:next w:val="Normal"/>
    <w:link w:val="IntenseQuoteChar"/>
    <w:uiPriority w:val="30"/>
    <w:qFormat/>
    <w:rsid w:val="000F5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199"/>
    <w:rPr>
      <w:i/>
      <w:iCs/>
      <w:color w:val="0F4761" w:themeColor="accent1" w:themeShade="BF"/>
    </w:rPr>
  </w:style>
  <w:style w:type="character" w:styleId="IntenseReference">
    <w:name w:val="Intense Reference"/>
    <w:basedOn w:val="DefaultParagraphFont"/>
    <w:uiPriority w:val="32"/>
    <w:qFormat/>
    <w:rsid w:val="000F5199"/>
    <w:rPr>
      <w:b/>
      <w:bCs/>
      <w:smallCaps/>
      <w:color w:val="0F4761" w:themeColor="accent1" w:themeShade="BF"/>
      <w:spacing w:val="5"/>
    </w:rPr>
  </w:style>
  <w:style w:type="character" w:styleId="Hyperlink">
    <w:name w:val="Hyperlink"/>
    <w:basedOn w:val="DefaultParagraphFont"/>
    <w:uiPriority w:val="99"/>
    <w:unhideWhenUsed/>
    <w:rsid w:val="000F5199"/>
    <w:rPr>
      <w:color w:val="467886" w:themeColor="hyperlink"/>
      <w:u w:val="single"/>
    </w:rPr>
  </w:style>
  <w:style w:type="character" w:styleId="UnresolvedMention">
    <w:name w:val="Unresolved Mention"/>
    <w:basedOn w:val="DefaultParagraphFont"/>
    <w:uiPriority w:val="99"/>
    <w:semiHidden/>
    <w:unhideWhenUsed/>
    <w:rsid w:val="000F5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4c9515135f&amp;e=d19e9fd41c" TargetMode="External"/><Relationship Id="rId18" Type="http://schemas.openxmlformats.org/officeDocument/2006/relationships/hyperlink" Target="https://cpe.us7.list-manage.com/track/click?u=86d41ab7fa4c7c2c5d7210782&amp;id=df3b0a2087&amp;e=d19e9fd41c" TargetMode="External"/><Relationship Id="rId26"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3f5348e476&amp;e=d19e9fd41c" TargetMode="External"/><Relationship Id="rId34" Type="http://schemas.openxmlformats.org/officeDocument/2006/relationships/customXml" Target="../customXml/item1.xml"/><Relationship Id="rId7" Type="http://schemas.openxmlformats.org/officeDocument/2006/relationships/hyperlink" Target="https://cpe.us7.list-manage.com/track/click?u=86d41ab7fa4c7c2c5d7210782&amp;id=4733b0aa2f&amp;e=d19e9fd41c" TargetMode="External"/><Relationship Id="rId12" Type="http://schemas.openxmlformats.org/officeDocument/2006/relationships/hyperlink" Target="https://cpe.us7.list-manage.com/track/click?u=86d41ab7fa4c7c2c5d7210782&amp;id=f6ae1e5953&amp;e=d19e9fd41c" TargetMode="External"/><Relationship Id="rId17" Type="http://schemas.openxmlformats.org/officeDocument/2006/relationships/hyperlink" Target="https://cpe.us7.list-manage.com/track/click?u=86d41ab7fa4c7c2c5d7210782&amp;id=332ed9f65f&amp;e=d19e9fd41c" TargetMode="External"/><Relationship Id="rId25" Type="http://schemas.openxmlformats.org/officeDocument/2006/relationships/hyperlink" Target="https://cpe.us7.list-manage.com/track/click?u=86d41ab7fa4c7c2c5d7210782&amp;id=3196b77029&amp;e=d19e9fd41c"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pe.us7.list-manage.com/track/click?u=86d41ab7fa4c7c2c5d7210782&amp;id=03679921d3&amp;e=d19e9fd41c" TargetMode="External"/><Relationship Id="rId20" Type="http://schemas.openxmlformats.org/officeDocument/2006/relationships/hyperlink" Target="https://cpe.us7.list-manage.com/track/click?u=86d41ab7fa4c7c2c5d7210782&amp;id=b04bba6d7d&amp;e=d19e9fd41c" TargetMode="External"/><Relationship Id="rId29" Type="http://schemas.openxmlformats.org/officeDocument/2006/relationships/hyperlink" Target="https://cpe.us7.list-manage.com/track/click?u=86d41ab7fa4c7c2c5d7210782&amp;id=81d2cfa385&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54c2354cf2&amp;e=d19e9fd41c" TargetMode="Externa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pe.us7.list-manage.com/track/click?u=86d41ab7fa4c7c2c5d7210782&amp;id=2f0e872efb&amp;e=d19e9fd41c" TargetMode="External"/><Relationship Id="rId23" Type="http://schemas.openxmlformats.org/officeDocument/2006/relationships/hyperlink" Target="https://cpe.us7.list-manage.com/track/click?u=86d41ab7fa4c7c2c5d7210782&amp;id=108d32cb5e&amp;e=d19e9fd41c" TargetMode="External"/><Relationship Id="rId28" Type="http://schemas.openxmlformats.org/officeDocument/2006/relationships/image" Target="media/image8.png"/><Relationship Id="rId36" Type="http://schemas.openxmlformats.org/officeDocument/2006/relationships/customXml" Target="../customXml/item3.xml"/><Relationship Id="rId10" Type="http://schemas.openxmlformats.org/officeDocument/2006/relationships/hyperlink" Target="https://cpe.us7.list-manage.com/track/click?u=86d41ab7fa4c7c2c5d7210782&amp;id=835537e353&amp;e=d19e9fd41c" TargetMode="External"/><Relationship Id="rId19" Type="http://schemas.openxmlformats.org/officeDocument/2006/relationships/hyperlink" Target="https://cpe.us7.list-manage.com/track/click?u=86d41ab7fa4c7c2c5d7210782&amp;id=5fedcbec1c&amp;e=d19e9fd41c" TargetMode="External"/><Relationship Id="rId31" Type="http://schemas.openxmlformats.org/officeDocument/2006/relationships/hyperlink" Target="mailto:comms.team@cpe.org.uk" TargetMode="External"/><Relationship Id="rId4" Type="http://schemas.openxmlformats.org/officeDocument/2006/relationships/hyperlink" Target="https://cpe.us7.list-manage.com/track/click?u=86d41ab7fa4c7c2c5d7210782&amp;id=9779ef3aa1&amp;e=d19e9fd41c" TargetMode="External"/><Relationship Id="rId9" Type="http://schemas.openxmlformats.org/officeDocument/2006/relationships/hyperlink" Target="https://cpe.us7.list-manage.com/track/click?u=86d41ab7fa4c7c2c5d7210782&amp;id=190c528742&amp;e=d19e9fd41c" TargetMode="External"/><Relationship Id="rId14" Type="http://schemas.openxmlformats.org/officeDocument/2006/relationships/image" Target="media/image4.png"/><Relationship Id="rId22" Type="http://schemas.openxmlformats.org/officeDocument/2006/relationships/image" Target="media/image5.png"/><Relationship Id="rId27" Type="http://schemas.openxmlformats.org/officeDocument/2006/relationships/hyperlink" Target="https://cpe.us7.list-manage.com/track/click?u=86d41ab7fa4c7c2c5d7210782&amp;id=e7963c6e43&amp;e=d19e9fd41c" TargetMode="External"/><Relationship Id="rId30" Type="http://schemas.openxmlformats.org/officeDocument/2006/relationships/image" Target="media/image9.png"/><Relationship Id="rId35" Type="http://schemas.openxmlformats.org/officeDocument/2006/relationships/customXml" Target="../customXml/item2.xml"/><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9D52DF95-468E-43BE-959A-BFAB6953C09E}"/>
</file>

<file path=customXml/itemProps2.xml><?xml version="1.0" encoding="utf-8"?>
<ds:datastoreItem xmlns:ds="http://schemas.openxmlformats.org/officeDocument/2006/customXml" ds:itemID="{88F57B40-8544-4711-A981-0B974A9F5DFA}"/>
</file>

<file path=customXml/itemProps3.xml><?xml version="1.0" encoding="utf-8"?>
<ds:datastoreItem xmlns:ds="http://schemas.openxmlformats.org/officeDocument/2006/customXml" ds:itemID="{3C2E7B26-15F3-4805-A202-FE1524046959}"/>
</file>

<file path=docProps/app.xml><?xml version="1.0" encoding="utf-8"?>
<Properties xmlns="http://schemas.openxmlformats.org/officeDocument/2006/extended-properties" xmlns:vt="http://schemas.openxmlformats.org/officeDocument/2006/docPropsVTypes">
  <Template>Normal.dotm</Template>
  <TotalTime>3</TotalTime>
  <Pages>3</Pages>
  <Words>791</Words>
  <Characters>4285</Characters>
  <Application>Microsoft Office Word</Application>
  <DocSecurity>0</DocSecurity>
  <Lines>214</Lines>
  <Paragraphs>37</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2026-03-31T10:07:00Z</dcterms:created>
  <dcterms:modified xsi:type="dcterms:W3CDTF">2026-03-31T10:10:00Z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