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154AF9" w:rsidRPr="00154AF9" w14:paraId="615323E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26"/>
            </w:tblGrid>
            <w:tr w:rsidR="00154AF9" w:rsidRPr="00154AF9" w14:paraId="28C8FC4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154AF9" w:rsidRPr="00154AF9" w14:paraId="53EF94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7B5545BB" w14:textId="77777777">
                          <w:tc>
                            <w:tcPr>
                              <w:tcW w:w="9000" w:type="dxa"/>
                              <w:hideMark/>
                            </w:tcPr>
                            <w:p w14:paraId="2F9ED4C5" w14:textId="77777777" w:rsidR="00154AF9" w:rsidRPr="00154AF9" w:rsidRDefault="00154AF9" w:rsidP="00154AF9">
                              <w:pPr>
                                <w:spacing w:after="0" w:line="240" w:lineRule="auto"/>
                              </w:pPr>
                            </w:p>
                          </w:tc>
                        </w:tr>
                      </w:tbl>
                      <w:p w14:paraId="116111AB" w14:textId="77777777" w:rsidR="00154AF9" w:rsidRPr="00154AF9" w:rsidRDefault="00154AF9" w:rsidP="00154AF9">
                        <w:pPr>
                          <w:spacing w:after="0" w:line="240" w:lineRule="auto"/>
                        </w:pPr>
                      </w:p>
                    </w:tc>
                  </w:tr>
                </w:tbl>
                <w:p w14:paraId="29331C14" w14:textId="77777777" w:rsidR="00154AF9" w:rsidRPr="00154AF9" w:rsidRDefault="00154AF9" w:rsidP="00154AF9">
                  <w:pPr>
                    <w:spacing w:after="0" w:line="240" w:lineRule="auto"/>
                  </w:pPr>
                </w:p>
              </w:tc>
            </w:tr>
            <w:tr w:rsidR="00154AF9" w:rsidRPr="00154AF9" w14:paraId="4A47C51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154AF9" w:rsidRPr="00154AF9" w14:paraId="7B6C5A8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154AF9" w:rsidRPr="00154AF9" w14:paraId="024738B3"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154AF9" w:rsidRPr="00154AF9" w14:paraId="461EAEFA" w14:textId="77777777">
                                <w:tc>
                                  <w:tcPr>
                                    <w:tcW w:w="0" w:type="auto"/>
                                    <w:hideMark/>
                                  </w:tcPr>
                                  <w:p w14:paraId="41827DBE" w14:textId="2C8F76FF" w:rsidR="00154AF9" w:rsidRPr="00154AF9" w:rsidRDefault="00154AF9" w:rsidP="00154AF9">
                                    <w:pPr>
                                      <w:spacing w:after="0" w:line="240" w:lineRule="auto"/>
                                    </w:pPr>
                                    <w:r w:rsidRPr="00154AF9">
                                      <w:drawing>
                                        <wp:inline distT="0" distB="0" distL="0" distR="0" wp14:anchorId="0F4F64A0" wp14:editId="1667F0D9">
                                          <wp:extent cx="2514600" cy="812800"/>
                                          <wp:effectExtent l="0" t="0" r="0" b="6350"/>
                                          <wp:docPr id="1047558192"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54AF9" w:rsidRPr="00154AF9" w14:paraId="336CAC0B" w14:textId="77777777">
                                <w:tc>
                                  <w:tcPr>
                                    <w:tcW w:w="0" w:type="auto"/>
                                    <w:hideMark/>
                                  </w:tcPr>
                                  <w:p w14:paraId="222B7534" w14:textId="77777777" w:rsidR="00154AF9" w:rsidRPr="00154AF9" w:rsidRDefault="00154AF9" w:rsidP="00154AF9">
                                    <w:pPr>
                                      <w:spacing w:after="0" w:line="240" w:lineRule="auto"/>
                                      <w:jc w:val="right"/>
                                      <w:rPr>
                                        <w:b/>
                                        <w:bCs/>
                                        <w:sz w:val="36"/>
                                        <w:szCs w:val="36"/>
                                      </w:rPr>
                                    </w:pPr>
                                    <w:r w:rsidRPr="00154AF9">
                                      <w:rPr>
                                        <w:b/>
                                        <w:bCs/>
                                        <w:sz w:val="36"/>
                                        <w:szCs w:val="36"/>
                                      </w:rPr>
                                      <w:t>Newsletter</w:t>
                                    </w:r>
                                  </w:p>
                                  <w:p w14:paraId="783C1132" w14:textId="77777777" w:rsidR="00154AF9" w:rsidRPr="00154AF9" w:rsidRDefault="00154AF9" w:rsidP="00154AF9">
                                    <w:pPr>
                                      <w:spacing w:after="0" w:line="240" w:lineRule="auto"/>
                                      <w:jc w:val="right"/>
                                    </w:pPr>
                                    <w:r w:rsidRPr="00154AF9">
                                      <w:rPr>
                                        <w:sz w:val="36"/>
                                        <w:szCs w:val="36"/>
                                      </w:rPr>
                                      <w:t>1st April 2026</w:t>
                                    </w:r>
                                  </w:p>
                                </w:tc>
                              </w:tr>
                            </w:tbl>
                            <w:p w14:paraId="6B10E5A7" w14:textId="77777777" w:rsidR="00154AF9" w:rsidRPr="00154AF9" w:rsidRDefault="00154AF9" w:rsidP="00154AF9">
                              <w:pPr>
                                <w:spacing w:after="0" w:line="240" w:lineRule="auto"/>
                              </w:pPr>
                            </w:p>
                          </w:tc>
                        </w:tr>
                      </w:tbl>
                      <w:p w14:paraId="0156D66A" w14:textId="77777777" w:rsidR="00154AF9" w:rsidRPr="00154AF9" w:rsidRDefault="00154AF9" w:rsidP="00154AF9">
                        <w:pPr>
                          <w:spacing w:after="0" w:line="240" w:lineRule="auto"/>
                        </w:pPr>
                      </w:p>
                    </w:tc>
                  </w:tr>
                </w:tbl>
                <w:p w14:paraId="06D8E7F8" w14:textId="77777777" w:rsidR="00154AF9" w:rsidRPr="00154AF9" w:rsidRDefault="00154AF9" w:rsidP="00154AF9">
                  <w:pPr>
                    <w:spacing w:after="0" w:line="240" w:lineRule="auto"/>
                  </w:pPr>
                </w:p>
              </w:tc>
            </w:tr>
            <w:tr w:rsidR="00154AF9" w:rsidRPr="00154AF9" w14:paraId="1654B70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154AF9" w:rsidRPr="00154AF9" w14:paraId="00FB18E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154AF9" w:rsidRPr="00154AF9" w14:paraId="558BCA89" w14:textId="77777777">
                          <w:tc>
                            <w:tcPr>
                              <w:tcW w:w="0" w:type="auto"/>
                              <w:tcMar>
                                <w:top w:w="0" w:type="dxa"/>
                                <w:left w:w="135" w:type="dxa"/>
                                <w:bottom w:w="0" w:type="dxa"/>
                                <w:right w:w="135" w:type="dxa"/>
                              </w:tcMar>
                              <w:hideMark/>
                            </w:tcPr>
                            <w:p w14:paraId="3E6220A9" w14:textId="56BFB5FF" w:rsidR="00154AF9" w:rsidRPr="00154AF9" w:rsidRDefault="00154AF9" w:rsidP="00154AF9">
                              <w:pPr>
                                <w:spacing w:after="0" w:line="240" w:lineRule="auto"/>
                              </w:pPr>
                              <w:r w:rsidRPr="00154AF9">
                                <w:drawing>
                                  <wp:inline distT="0" distB="0" distL="0" distR="0" wp14:anchorId="73D404F8" wp14:editId="72D454A2">
                                    <wp:extent cx="5372100" cy="336550"/>
                                    <wp:effectExtent l="0" t="0" r="0" b="6350"/>
                                    <wp:docPr id="165158178"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6EE5CD1F" w14:textId="77777777" w:rsidR="00154AF9" w:rsidRPr="00154AF9" w:rsidRDefault="00154AF9" w:rsidP="00154AF9">
                        <w:pPr>
                          <w:spacing w:after="0" w:line="240" w:lineRule="auto"/>
                        </w:pPr>
                      </w:p>
                    </w:tc>
                  </w:tr>
                </w:tbl>
                <w:p w14:paraId="3BF7D68C"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761DE1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1D3F56B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352E1246" w14:textId="77777777">
                                <w:tc>
                                  <w:tcPr>
                                    <w:tcW w:w="0" w:type="auto"/>
                                    <w:tcMar>
                                      <w:top w:w="0" w:type="dxa"/>
                                      <w:left w:w="270" w:type="dxa"/>
                                      <w:bottom w:w="135" w:type="dxa"/>
                                      <w:right w:w="270" w:type="dxa"/>
                                    </w:tcMar>
                                    <w:hideMark/>
                                  </w:tcPr>
                                  <w:p w14:paraId="2DEE9746" w14:textId="77777777" w:rsidR="00154AF9" w:rsidRPr="00154AF9" w:rsidRDefault="00154AF9" w:rsidP="00154AF9">
                                    <w:pPr>
                                      <w:spacing w:after="0" w:line="240" w:lineRule="auto"/>
                                    </w:pPr>
                                    <w:r w:rsidRPr="00154AF9">
                                      <w:rPr>
                                        <w:b/>
                                        <w:bCs/>
                                      </w:rPr>
                                      <w:t>This newsletter - sent on Mondays, Wednesdays and Fridays - contains important information and resources to support community pharmacies across England.</w:t>
                                    </w:r>
                                  </w:p>
                                </w:tc>
                              </w:tr>
                            </w:tbl>
                            <w:p w14:paraId="437FE9F6" w14:textId="77777777" w:rsidR="00154AF9" w:rsidRPr="00154AF9" w:rsidRDefault="00154AF9" w:rsidP="00154AF9">
                              <w:pPr>
                                <w:spacing w:after="0" w:line="240" w:lineRule="auto"/>
                              </w:pPr>
                            </w:p>
                          </w:tc>
                        </w:tr>
                      </w:tbl>
                      <w:p w14:paraId="21EF585E" w14:textId="77777777" w:rsidR="00154AF9" w:rsidRPr="00154AF9" w:rsidRDefault="00154AF9" w:rsidP="00154AF9">
                        <w:pPr>
                          <w:spacing w:after="0" w:line="240" w:lineRule="auto"/>
                        </w:pPr>
                      </w:p>
                    </w:tc>
                  </w:tr>
                </w:tbl>
                <w:p w14:paraId="735F91D5"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6F31839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154AF9" w:rsidRPr="00154AF9" w14:paraId="749B09D8" w14:textId="77777777">
                          <w:trPr>
                            <w:hidden/>
                          </w:trPr>
                          <w:tc>
                            <w:tcPr>
                              <w:tcW w:w="0" w:type="auto"/>
                              <w:tcBorders>
                                <w:top w:val="single" w:sz="12" w:space="0" w:color="106B62"/>
                                <w:left w:val="nil"/>
                                <w:bottom w:val="nil"/>
                                <w:right w:val="nil"/>
                              </w:tcBorders>
                              <w:vAlign w:val="center"/>
                              <w:hideMark/>
                            </w:tcPr>
                            <w:p w14:paraId="346A7F1B" w14:textId="77777777" w:rsidR="00154AF9" w:rsidRPr="00154AF9" w:rsidRDefault="00154AF9" w:rsidP="00154AF9">
                              <w:pPr>
                                <w:spacing w:after="0" w:line="240" w:lineRule="auto"/>
                                <w:rPr>
                                  <w:vanish/>
                                </w:rPr>
                              </w:pPr>
                            </w:p>
                          </w:tc>
                        </w:tr>
                      </w:tbl>
                      <w:p w14:paraId="7AD597E7" w14:textId="77777777" w:rsidR="00154AF9" w:rsidRPr="00154AF9" w:rsidRDefault="00154AF9" w:rsidP="00154AF9">
                        <w:pPr>
                          <w:spacing w:after="0" w:line="240" w:lineRule="auto"/>
                        </w:pPr>
                      </w:p>
                    </w:tc>
                  </w:tr>
                </w:tbl>
                <w:p w14:paraId="5992D9E7"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1A8BA27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770D58E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2D56F75B" w14:textId="77777777">
                                <w:tc>
                                  <w:tcPr>
                                    <w:tcW w:w="0" w:type="auto"/>
                                    <w:tcMar>
                                      <w:top w:w="0" w:type="dxa"/>
                                      <w:left w:w="270" w:type="dxa"/>
                                      <w:bottom w:w="135" w:type="dxa"/>
                                      <w:right w:w="270" w:type="dxa"/>
                                    </w:tcMar>
                                    <w:hideMark/>
                                  </w:tcPr>
                                  <w:p w14:paraId="71BE51D9" w14:textId="77777777" w:rsidR="00154AF9" w:rsidRPr="00154AF9" w:rsidRDefault="00154AF9" w:rsidP="00154AF9">
                                    <w:pPr>
                                      <w:spacing w:after="0" w:line="240" w:lineRule="auto"/>
                                      <w:rPr>
                                        <w:b/>
                                        <w:bCs/>
                                      </w:rPr>
                                    </w:pPr>
                                    <w:r w:rsidRPr="00154AF9">
                                      <w:rPr>
                                        <w:b/>
                                        <w:bCs/>
                                      </w:rPr>
                                      <w:t>In this update: Easter submission deadline; No change to NHS prescription charges; Off-site NMS provision; Bank holiday resources; Comms Survey.</w:t>
                                    </w:r>
                                  </w:p>
                                </w:tc>
                              </w:tr>
                            </w:tbl>
                            <w:p w14:paraId="7C5C2BE8" w14:textId="77777777" w:rsidR="00154AF9" w:rsidRPr="00154AF9" w:rsidRDefault="00154AF9" w:rsidP="00154AF9">
                              <w:pPr>
                                <w:spacing w:after="0" w:line="240" w:lineRule="auto"/>
                              </w:pPr>
                            </w:p>
                          </w:tc>
                        </w:tr>
                      </w:tbl>
                      <w:p w14:paraId="5619101A" w14:textId="77777777" w:rsidR="00154AF9" w:rsidRPr="00154AF9" w:rsidRDefault="00154AF9" w:rsidP="00154AF9">
                        <w:pPr>
                          <w:spacing w:after="0" w:line="240" w:lineRule="auto"/>
                        </w:pPr>
                      </w:p>
                    </w:tc>
                  </w:tr>
                </w:tbl>
                <w:p w14:paraId="79E49415"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2EF0898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154AF9" w:rsidRPr="00154AF9" w14:paraId="34534403" w14:textId="77777777">
                          <w:trPr>
                            <w:hidden/>
                          </w:trPr>
                          <w:tc>
                            <w:tcPr>
                              <w:tcW w:w="0" w:type="auto"/>
                              <w:tcBorders>
                                <w:top w:val="single" w:sz="12" w:space="0" w:color="106B62"/>
                                <w:left w:val="nil"/>
                                <w:bottom w:val="nil"/>
                                <w:right w:val="nil"/>
                              </w:tcBorders>
                              <w:vAlign w:val="center"/>
                              <w:hideMark/>
                            </w:tcPr>
                            <w:p w14:paraId="5111D633" w14:textId="77777777" w:rsidR="00154AF9" w:rsidRPr="00154AF9" w:rsidRDefault="00154AF9" w:rsidP="00154AF9">
                              <w:pPr>
                                <w:spacing w:after="0" w:line="240" w:lineRule="auto"/>
                                <w:rPr>
                                  <w:vanish/>
                                </w:rPr>
                              </w:pPr>
                            </w:p>
                          </w:tc>
                        </w:tr>
                      </w:tbl>
                      <w:p w14:paraId="7964E6A0" w14:textId="77777777" w:rsidR="00154AF9" w:rsidRPr="00154AF9" w:rsidRDefault="00154AF9" w:rsidP="00154AF9">
                        <w:pPr>
                          <w:spacing w:after="0" w:line="240" w:lineRule="auto"/>
                        </w:pPr>
                      </w:p>
                    </w:tc>
                  </w:tr>
                </w:tbl>
                <w:p w14:paraId="5CD8CE31"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68C1C7B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26BA22C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48697967" w14:textId="77777777">
                                <w:tc>
                                  <w:tcPr>
                                    <w:tcW w:w="0" w:type="auto"/>
                                    <w:tcMar>
                                      <w:top w:w="0" w:type="dxa"/>
                                      <w:left w:w="270" w:type="dxa"/>
                                      <w:bottom w:w="135" w:type="dxa"/>
                                      <w:right w:w="270" w:type="dxa"/>
                                    </w:tcMar>
                                    <w:hideMark/>
                                  </w:tcPr>
                                  <w:p w14:paraId="046B18F4" w14:textId="7AD782C7" w:rsidR="00154AF9" w:rsidRPr="00154AF9" w:rsidRDefault="00154AF9" w:rsidP="00154AF9">
                                    <w:pPr>
                                      <w:spacing w:after="0" w:line="240" w:lineRule="auto"/>
                                    </w:pPr>
                                    <w:r w:rsidRPr="00154AF9">
                                      <w:drawing>
                                        <wp:inline distT="0" distB="0" distL="0" distR="0" wp14:anchorId="27CF9CCD" wp14:editId="7A7F2D6B">
                                          <wp:extent cx="5613400" cy="1866900"/>
                                          <wp:effectExtent l="0" t="0" r="6350" b="0"/>
                                          <wp:docPr id="1415013498" name="Picture 1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3400" cy="1866900"/>
                                                  </a:xfrm>
                                                  <a:prstGeom prst="rect">
                                                    <a:avLst/>
                                                  </a:prstGeom>
                                                  <a:noFill/>
                                                  <a:ln>
                                                    <a:noFill/>
                                                  </a:ln>
                                                </pic:spPr>
                                              </pic:pic>
                                            </a:graphicData>
                                          </a:graphic>
                                        </wp:inline>
                                      </w:drawing>
                                    </w:r>
                                  </w:p>
                                  <w:p w14:paraId="1BA8F261" w14:textId="77777777" w:rsidR="00154AF9" w:rsidRPr="00154AF9" w:rsidRDefault="00154AF9" w:rsidP="00154AF9">
                                    <w:pPr>
                                      <w:spacing w:after="0" w:line="240" w:lineRule="auto"/>
                                      <w:rPr>
                                        <w:b/>
                                        <w:bCs/>
                                      </w:rPr>
                                    </w:pPr>
                                    <w:r w:rsidRPr="00154AF9">
                                      <w:rPr>
                                        <w:b/>
                                        <w:bCs/>
                                      </w:rPr>
                                      <w:t>FP34C and prescription bundle Easter submission deadline reminder</w:t>
                                    </w:r>
                                  </w:p>
                                  <w:p w14:paraId="3B672D62" w14:textId="77777777" w:rsidR="00154AF9" w:rsidRPr="00154AF9" w:rsidRDefault="00154AF9" w:rsidP="00154AF9">
                                    <w:pPr>
                                      <w:spacing w:after="0" w:line="240" w:lineRule="auto"/>
                                    </w:pPr>
                                    <w:r w:rsidRPr="00154AF9">
                                      <w:t xml:space="preserve">Pharmacy owners should </w:t>
                                    </w:r>
                                    <w:proofErr w:type="gramStart"/>
                                    <w:r w:rsidRPr="00154AF9">
                                      <w:t>plan ahead</w:t>
                                    </w:r>
                                    <w:proofErr w:type="gramEnd"/>
                                    <w:r w:rsidRPr="00154AF9">
                                      <w:t xml:space="preserve"> for the Easter bank holiday period to ensure March 2026 activity is submitted on time. The FP34C submission deadline has been extended to </w:t>
                                    </w:r>
                                    <w:r w:rsidRPr="00154AF9">
                                      <w:rPr>
                                        <w:b/>
                                        <w:bCs/>
                                      </w:rPr>
                                      <w:t>6th April (Easter Monday)</w:t>
                                    </w:r>
                                    <w:r w:rsidRPr="00154AF9">
                                      <w:t>, so particular care is needed to submit the declaration by this date to secure early advance payment on 10th April 2026.</w:t>
                                    </w:r>
                                    <w:r w:rsidRPr="00154AF9">
                                      <w:br/>
                                    </w:r>
                                    <w:r w:rsidRPr="00154AF9">
                                      <w:br/>
                                      <w:t xml:space="preserve">Pharmacy owners should also make every effort to submit FP10 prescription bundles as soon as possible, in line with normal practice. However, in recognition of the busy Easter period, bundles dispatched to NHSBSA no later than </w:t>
                                    </w:r>
                                    <w:r w:rsidRPr="00154AF9">
                                      <w:rPr>
                                        <w:b/>
                                        <w:bCs/>
                                      </w:rPr>
                                      <w:t>7th April 2026</w:t>
                                    </w:r>
                                    <w:r w:rsidRPr="00154AF9">
                                      <w:t xml:space="preserve"> will be accepted.</w:t>
                                    </w:r>
                                    <w:r w:rsidRPr="00154AF9">
                                      <w:br/>
                                    </w:r>
                                    <w:r w:rsidRPr="00154AF9">
                                      <w:br/>
                                    </w:r>
                                    <w:r w:rsidRPr="00154AF9">
                                      <w:rPr>
                                        <w:b/>
                                        <w:bCs/>
                                      </w:rPr>
                                      <w:t>Summary of key submission deadlines:</w:t>
                                    </w:r>
                                  </w:p>
                                  <w:p w14:paraId="0044E0A6" w14:textId="77777777" w:rsidR="00154AF9" w:rsidRPr="00154AF9" w:rsidRDefault="00154AF9" w:rsidP="00154AF9">
                                    <w:pPr>
                                      <w:numPr>
                                        <w:ilvl w:val="0"/>
                                        <w:numId w:val="1"/>
                                      </w:numPr>
                                      <w:spacing w:after="0" w:line="240" w:lineRule="auto"/>
                                    </w:pPr>
                                    <w:r w:rsidRPr="00154AF9">
                                      <w:t>Submit EPS claim messages by 5th April</w:t>
                                    </w:r>
                                  </w:p>
                                  <w:p w14:paraId="6D6ADDD3" w14:textId="77777777" w:rsidR="00154AF9" w:rsidRPr="00154AF9" w:rsidRDefault="00154AF9" w:rsidP="00154AF9">
                                    <w:pPr>
                                      <w:numPr>
                                        <w:ilvl w:val="0"/>
                                        <w:numId w:val="1"/>
                                      </w:numPr>
                                      <w:spacing w:after="0" w:line="240" w:lineRule="auto"/>
                                    </w:pPr>
                                    <w:r w:rsidRPr="00154AF9">
                                      <w:t>Submit FP34C declaration via MYS by 6th April</w:t>
                                    </w:r>
                                  </w:p>
                                  <w:p w14:paraId="37CCD739" w14:textId="77777777" w:rsidR="00154AF9" w:rsidRPr="00154AF9" w:rsidRDefault="00154AF9" w:rsidP="00154AF9">
                                    <w:pPr>
                                      <w:numPr>
                                        <w:ilvl w:val="0"/>
                                        <w:numId w:val="1"/>
                                      </w:numPr>
                                      <w:spacing w:after="0" w:line="240" w:lineRule="auto"/>
                                    </w:pPr>
                                    <w:r w:rsidRPr="00154AF9">
                                      <w:t>Dispatch FP10 prescription bundles by 6th April (extended to 7th April if bundle submission not possible by 6th)</w:t>
                                    </w:r>
                                  </w:p>
                                </w:tc>
                              </w:tr>
                            </w:tbl>
                            <w:p w14:paraId="11633A24" w14:textId="77777777" w:rsidR="00154AF9" w:rsidRPr="00154AF9" w:rsidRDefault="00154AF9" w:rsidP="00154AF9">
                              <w:pPr>
                                <w:spacing w:after="0" w:line="240" w:lineRule="auto"/>
                              </w:pPr>
                            </w:p>
                          </w:tc>
                        </w:tr>
                      </w:tbl>
                      <w:p w14:paraId="4DD468B5" w14:textId="77777777" w:rsidR="00154AF9" w:rsidRPr="00154AF9" w:rsidRDefault="00154AF9" w:rsidP="00154AF9">
                        <w:pPr>
                          <w:spacing w:after="0" w:line="240" w:lineRule="auto"/>
                        </w:pPr>
                      </w:p>
                    </w:tc>
                  </w:tr>
                </w:tbl>
                <w:p w14:paraId="6D186B49"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6F3FA71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478"/>
                        </w:tblGrid>
                        <w:tr w:rsidR="00154AF9" w:rsidRPr="00154AF9" w14:paraId="7FEE744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CD8B040" w14:textId="77777777" w:rsidR="00154AF9" w:rsidRPr="00154AF9" w:rsidRDefault="00154AF9" w:rsidP="00154AF9">
                              <w:pPr>
                                <w:spacing w:after="0" w:line="240" w:lineRule="auto"/>
                              </w:pPr>
                              <w:hyperlink r:id="rId10" w:tgtFrame="_blank" w:tooltip="Read more " w:history="1">
                                <w:r w:rsidRPr="00154AF9">
                                  <w:rPr>
                                    <w:rStyle w:val="Hyperlink"/>
                                    <w:b/>
                                    <w:bCs/>
                                  </w:rPr>
                                  <w:t xml:space="preserve">Read more </w:t>
                                </w:r>
                              </w:hyperlink>
                            </w:p>
                          </w:tc>
                        </w:tr>
                      </w:tbl>
                      <w:p w14:paraId="79EF5FEB" w14:textId="77777777" w:rsidR="00154AF9" w:rsidRPr="00154AF9" w:rsidRDefault="00154AF9" w:rsidP="00154AF9">
                        <w:pPr>
                          <w:spacing w:after="0" w:line="240" w:lineRule="auto"/>
                        </w:pPr>
                      </w:p>
                    </w:tc>
                  </w:tr>
                </w:tbl>
                <w:p w14:paraId="77FA0CC5"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0F4A53BB"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9020"/>
                        </w:tblGrid>
                        <w:tr w:rsidR="00154AF9" w:rsidRPr="00154AF9" w14:paraId="24D76F6D" w14:textId="77777777">
                          <w:trPr>
                            <w:jc w:val="center"/>
                            <w:hidden/>
                          </w:trPr>
                          <w:tc>
                            <w:tcPr>
                              <w:tcW w:w="0" w:type="auto"/>
                              <w:hideMark/>
                            </w:tcPr>
                            <w:p w14:paraId="4EC8E5AA" w14:textId="77777777" w:rsidR="00154AF9" w:rsidRPr="00154AF9" w:rsidRDefault="00154AF9" w:rsidP="00154AF9">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20"/>
                              </w:tblGrid>
                              <w:tr w:rsidR="00154AF9" w:rsidRPr="00154AF9" w14:paraId="3442F2EC" w14:textId="77777777">
                                <w:tc>
                                  <w:tcPr>
                                    <w:tcW w:w="0" w:type="auto"/>
                                    <w:tcMar>
                                      <w:top w:w="135" w:type="dxa"/>
                                      <w:left w:w="270" w:type="dxa"/>
                                      <w:bottom w:w="135" w:type="dxa"/>
                                      <w:right w:w="270" w:type="dxa"/>
                                    </w:tcMar>
                                    <w:vAlign w:val="center"/>
                                    <w:hideMark/>
                                  </w:tcPr>
                                  <w:tbl>
                                    <w:tblPr>
                                      <w:tblW w:w="5000" w:type="pct"/>
                                      <w:shd w:val="clear" w:color="auto" w:fill="106B62"/>
                                      <w:tblLook w:val="04A0" w:firstRow="1" w:lastRow="0" w:firstColumn="1" w:lastColumn="0" w:noHBand="0" w:noVBand="1"/>
                                    </w:tblPr>
                                    <w:tblGrid>
                                      <w:gridCol w:w="8480"/>
                                    </w:tblGrid>
                                    <w:tr w:rsidR="00154AF9" w:rsidRPr="00154AF9" w14:paraId="3187A3BC" w14:textId="77777777">
                                      <w:tc>
                                        <w:tcPr>
                                          <w:tcW w:w="0" w:type="auto"/>
                                          <w:shd w:val="clear" w:color="auto" w:fill="106B62"/>
                                          <w:tcMar>
                                            <w:top w:w="270" w:type="dxa"/>
                                            <w:left w:w="270" w:type="dxa"/>
                                            <w:bottom w:w="270" w:type="dxa"/>
                                            <w:right w:w="270" w:type="dxa"/>
                                          </w:tcMar>
                                          <w:hideMark/>
                                        </w:tcPr>
                                        <w:p w14:paraId="0C1F8D97" w14:textId="77777777" w:rsidR="00154AF9" w:rsidRPr="00154AF9" w:rsidRDefault="00154AF9" w:rsidP="00154AF9">
                                          <w:pPr>
                                            <w:spacing w:after="0" w:line="240" w:lineRule="auto"/>
                                          </w:pPr>
                                          <w:hyperlink r:id="rId11" w:history="1">
                                            <w:r w:rsidRPr="00154AF9">
                                              <w:rPr>
                                                <w:rStyle w:val="Hyperlink"/>
                                                <w:b/>
                                                <w:bCs/>
                                                <w:color w:val="FFFFFF" w:themeColor="background1"/>
                                              </w:rPr>
                                              <w:t>MYS batch documentation printing issue</w:t>
                                            </w:r>
                                          </w:hyperlink>
                                          <w:r w:rsidRPr="00154AF9">
                                            <w:br/>
                                          </w:r>
                                          <w:r w:rsidRPr="00154AF9">
                                            <w:rPr>
                                              <w:color w:val="FFFFFF" w:themeColor="background1"/>
                                            </w:rPr>
                                            <w:t>Some pharmacy owners have been unable to print the Account Identifier Document via the MYS portal, so please use the paper batch documentation sent to your pharmacy instead. This should not prevent completion of the FP34C declaration or submission of your bundle.</w:t>
                                          </w:r>
                                        </w:p>
                                      </w:tc>
                                    </w:tr>
                                  </w:tbl>
                                  <w:p w14:paraId="3BA140E2" w14:textId="77777777" w:rsidR="00154AF9" w:rsidRPr="00154AF9" w:rsidRDefault="00154AF9" w:rsidP="00154AF9">
                                    <w:pPr>
                                      <w:spacing w:after="0" w:line="240" w:lineRule="auto"/>
                                    </w:pPr>
                                  </w:p>
                                </w:tc>
                              </w:tr>
                            </w:tbl>
                            <w:p w14:paraId="076E12E4" w14:textId="77777777" w:rsidR="00154AF9" w:rsidRPr="00154AF9" w:rsidRDefault="00154AF9" w:rsidP="00154AF9">
                              <w:pPr>
                                <w:spacing w:after="0" w:line="240" w:lineRule="auto"/>
                              </w:pPr>
                            </w:p>
                          </w:tc>
                        </w:tr>
                      </w:tbl>
                      <w:p w14:paraId="77DA5DB8" w14:textId="77777777" w:rsidR="00154AF9" w:rsidRPr="00154AF9" w:rsidRDefault="00154AF9" w:rsidP="00154AF9">
                        <w:pPr>
                          <w:spacing w:after="0" w:line="240" w:lineRule="auto"/>
                        </w:pPr>
                      </w:p>
                    </w:tc>
                  </w:tr>
                </w:tbl>
                <w:p w14:paraId="317AF863"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589CF97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154AF9" w:rsidRPr="00154AF9" w14:paraId="3A57A154" w14:textId="77777777">
                          <w:trPr>
                            <w:hidden/>
                          </w:trPr>
                          <w:tc>
                            <w:tcPr>
                              <w:tcW w:w="0" w:type="auto"/>
                              <w:tcBorders>
                                <w:top w:val="single" w:sz="12" w:space="0" w:color="106B62"/>
                                <w:left w:val="nil"/>
                                <w:bottom w:val="nil"/>
                                <w:right w:val="nil"/>
                              </w:tcBorders>
                              <w:vAlign w:val="center"/>
                              <w:hideMark/>
                            </w:tcPr>
                            <w:p w14:paraId="5597C46E" w14:textId="77777777" w:rsidR="00154AF9" w:rsidRPr="00154AF9" w:rsidRDefault="00154AF9" w:rsidP="00154AF9">
                              <w:pPr>
                                <w:spacing w:after="0" w:line="240" w:lineRule="auto"/>
                                <w:rPr>
                                  <w:vanish/>
                                </w:rPr>
                              </w:pPr>
                            </w:p>
                          </w:tc>
                        </w:tr>
                      </w:tbl>
                      <w:p w14:paraId="4ED4E689" w14:textId="77777777" w:rsidR="00154AF9" w:rsidRPr="00154AF9" w:rsidRDefault="00154AF9" w:rsidP="00154AF9">
                        <w:pPr>
                          <w:spacing w:after="0" w:line="240" w:lineRule="auto"/>
                        </w:pPr>
                      </w:p>
                    </w:tc>
                  </w:tr>
                </w:tbl>
                <w:p w14:paraId="191C7447"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540E72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189442D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694ABDC3" w14:textId="77777777">
                                <w:tc>
                                  <w:tcPr>
                                    <w:tcW w:w="0" w:type="auto"/>
                                    <w:tcMar>
                                      <w:top w:w="0" w:type="dxa"/>
                                      <w:left w:w="270" w:type="dxa"/>
                                      <w:bottom w:w="135" w:type="dxa"/>
                                      <w:right w:w="270" w:type="dxa"/>
                                    </w:tcMar>
                                    <w:hideMark/>
                                  </w:tcPr>
                                  <w:p w14:paraId="73A573EC" w14:textId="77777777" w:rsidR="00154AF9" w:rsidRPr="00154AF9" w:rsidRDefault="00154AF9" w:rsidP="00154AF9">
                                    <w:pPr>
                                      <w:spacing w:after="0" w:line="240" w:lineRule="auto"/>
                                      <w:rPr>
                                        <w:b/>
                                        <w:bCs/>
                                      </w:rPr>
                                    </w:pPr>
                                    <w:r w:rsidRPr="00154AF9">
                                      <w:rPr>
                                        <w:b/>
                                        <w:bCs/>
                                      </w:rPr>
                                      <w:t>NHS prescription charges to remain at £9.90</w:t>
                                    </w:r>
                                  </w:p>
                                  <w:p w14:paraId="2D5D246A" w14:textId="77777777" w:rsidR="00154AF9" w:rsidRPr="00154AF9" w:rsidRDefault="00154AF9" w:rsidP="00154AF9">
                                    <w:pPr>
                                      <w:spacing w:after="0" w:line="240" w:lineRule="auto"/>
                                    </w:pPr>
                                    <w:r w:rsidRPr="00154AF9">
                                      <w:t>The NHS prescription charge will remain at £9.90 per prescription item for 2026/27. Community Pharmacy England has produced a series of posters to support community pharmacies in displaying the prescription charge, as well as costs for prescription prepayment certificates (PPCs).</w:t>
                                    </w:r>
                                    <w:r w:rsidRPr="00154AF9">
                                      <w:br/>
                                    </w:r>
                                    <w:r w:rsidRPr="00154AF9">
                                      <w:br/>
                                    </w:r>
                                    <w:hyperlink r:id="rId12" w:history="1">
                                      <w:r w:rsidRPr="00154AF9">
                                        <w:rPr>
                                          <w:rStyle w:val="Hyperlink"/>
                                        </w:rPr>
                                        <w:t>Download the 2026/27 Prescription Charge Card and PPC Poster</w:t>
                                      </w:r>
                                    </w:hyperlink>
                                  </w:p>
                                </w:tc>
                              </w:tr>
                            </w:tbl>
                            <w:p w14:paraId="735ED813" w14:textId="77777777" w:rsidR="00154AF9" w:rsidRPr="00154AF9" w:rsidRDefault="00154AF9" w:rsidP="00154AF9">
                              <w:pPr>
                                <w:spacing w:after="0" w:line="240" w:lineRule="auto"/>
                              </w:pPr>
                            </w:p>
                          </w:tc>
                        </w:tr>
                      </w:tbl>
                      <w:p w14:paraId="0AD62321" w14:textId="77777777" w:rsidR="00154AF9" w:rsidRPr="00154AF9" w:rsidRDefault="00154AF9" w:rsidP="00154AF9">
                        <w:pPr>
                          <w:spacing w:after="0" w:line="240" w:lineRule="auto"/>
                        </w:pPr>
                      </w:p>
                    </w:tc>
                  </w:tr>
                </w:tbl>
                <w:p w14:paraId="4953CC7E"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4914926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154AF9" w:rsidRPr="00154AF9" w14:paraId="50500E25" w14:textId="77777777">
                          <w:trPr>
                            <w:hidden/>
                          </w:trPr>
                          <w:tc>
                            <w:tcPr>
                              <w:tcW w:w="0" w:type="auto"/>
                              <w:tcBorders>
                                <w:top w:val="single" w:sz="12" w:space="0" w:color="106B62"/>
                                <w:left w:val="nil"/>
                                <w:bottom w:val="nil"/>
                                <w:right w:val="nil"/>
                              </w:tcBorders>
                              <w:vAlign w:val="center"/>
                              <w:hideMark/>
                            </w:tcPr>
                            <w:p w14:paraId="2ED8DAD6" w14:textId="77777777" w:rsidR="00154AF9" w:rsidRPr="00154AF9" w:rsidRDefault="00154AF9" w:rsidP="00154AF9">
                              <w:pPr>
                                <w:spacing w:after="0" w:line="240" w:lineRule="auto"/>
                                <w:rPr>
                                  <w:vanish/>
                                </w:rPr>
                              </w:pPr>
                            </w:p>
                          </w:tc>
                        </w:tr>
                      </w:tbl>
                      <w:p w14:paraId="2A3B8972" w14:textId="77777777" w:rsidR="00154AF9" w:rsidRPr="00154AF9" w:rsidRDefault="00154AF9" w:rsidP="00154AF9">
                        <w:pPr>
                          <w:spacing w:after="0" w:line="240" w:lineRule="auto"/>
                        </w:pPr>
                      </w:p>
                    </w:tc>
                  </w:tr>
                </w:tbl>
                <w:p w14:paraId="3540ADBE"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1193105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40B6E98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3E15B47F" w14:textId="77777777">
                                <w:tc>
                                  <w:tcPr>
                                    <w:tcW w:w="0" w:type="auto"/>
                                    <w:tcMar>
                                      <w:top w:w="0" w:type="dxa"/>
                                      <w:left w:w="270" w:type="dxa"/>
                                      <w:bottom w:w="135" w:type="dxa"/>
                                      <w:right w:w="270" w:type="dxa"/>
                                    </w:tcMar>
                                    <w:hideMark/>
                                  </w:tcPr>
                                  <w:p w14:paraId="0D561A55" w14:textId="63290282" w:rsidR="00154AF9" w:rsidRPr="00154AF9" w:rsidRDefault="00154AF9" w:rsidP="00154AF9">
                                    <w:pPr>
                                      <w:spacing w:after="0" w:line="240" w:lineRule="auto"/>
                                      <w:rPr>
                                        <w:b/>
                                        <w:bCs/>
                                      </w:rPr>
                                    </w:pPr>
                                    <w:r w:rsidRPr="00154AF9">
                                      <w:drawing>
                                        <wp:inline distT="0" distB="0" distL="0" distR="0" wp14:anchorId="62BF1DF1" wp14:editId="7C739DF1">
                                          <wp:extent cx="5613400" cy="1866900"/>
                                          <wp:effectExtent l="0" t="0" r="6350" b="0"/>
                                          <wp:docPr id="1021776597" name="Picture 17">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3400" cy="1866900"/>
                                                  </a:xfrm>
                                                  <a:prstGeom prst="rect">
                                                    <a:avLst/>
                                                  </a:prstGeom>
                                                  <a:noFill/>
                                                  <a:ln>
                                                    <a:noFill/>
                                                  </a:ln>
                                                </pic:spPr>
                                              </pic:pic>
                                            </a:graphicData>
                                          </a:graphic>
                                        </wp:inline>
                                      </w:drawing>
                                    </w:r>
                                  </w:p>
                                  <w:p w14:paraId="3B3CED38" w14:textId="77777777" w:rsidR="00154AF9" w:rsidRPr="00154AF9" w:rsidRDefault="00154AF9" w:rsidP="00154AF9">
                                    <w:pPr>
                                      <w:spacing w:after="0" w:line="240" w:lineRule="auto"/>
                                    </w:pPr>
                                    <w:r w:rsidRPr="00154AF9">
                                      <w:t>Pharmacy owners are reminded that they are not permitted to subcontract the New Medicine Service (NMS) to third-party, off-site providers. If they do, contrary to the Directions that came into effect in October last year, they run the risk of recovery of the payment for these services by ICBs (through NHS England's Post-Payment Verification processes) and being found in breach of their Terms of Service with the NHS.</w:t>
                                    </w:r>
                                    <w:r w:rsidRPr="00154AF9">
                                      <w:br/>
                                    </w:r>
                                    <w:r w:rsidRPr="00154AF9">
                                      <w:br/>
                                      <w:t>If the service is provided off-site, off the pharmacy premises, the pharmacist providing the service:</w:t>
                                    </w:r>
                                  </w:p>
                                  <w:p w14:paraId="2B655BFB" w14:textId="77777777" w:rsidR="00154AF9" w:rsidRPr="00154AF9" w:rsidRDefault="00154AF9" w:rsidP="00154AF9">
                                    <w:pPr>
                                      <w:numPr>
                                        <w:ilvl w:val="0"/>
                                        <w:numId w:val="2"/>
                                      </w:numPr>
                                      <w:spacing w:after="0" w:line="240" w:lineRule="auto"/>
                                    </w:pPr>
                                    <w:r w:rsidRPr="00154AF9">
                                      <w:t>must be employed directly by the pharmacy, or a company in the same group as the pharmacy; and</w:t>
                                    </w:r>
                                  </w:p>
                                  <w:p w14:paraId="6A866F78" w14:textId="77777777" w:rsidR="00154AF9" w:rsidRPr="00154AF9" w:rsidRDefault="00154AF9" w:rsidP="00154AF9">
                                    <w:pPr>
                                      <w:numPr>
                                        <w:ilvl w:val="0"/>
                                        <w:numId w:val="2"/>
                                      </w:numPr>
                                      <w:spacing w:after="0" w:line="240" w:lineRule="auto"/>
                                    </w:pPr>
                                    <w:r w:rsidRPr="00154AF9">
                                      <w:t>must have access to the records of the patient that are held by or are accessible by the pharmacy, which are required to provide the service safely and effectively.</w:t>
                                    </w:r>
                                  </w:p>
                                  <w:p w14:paraId="426F2CC7" w14:textId="77777777" w:rsidR="00154AF9" w:rsidRPr="00154AF9" w:rsidRDefault="00154AF9" w:rsidP="00154AF9">
                                    <w:pPr>
                                      <w:spacing w:after="0" w:line="240" w:lineRule="auto"/>
                                    </w:pPr>
                                    <w:hyperlink r:id="rId15" w:tgtFrame="_blank" w:history="1">
                                      <w:r w:rsidRPr="00154AF9">
                                        <w:rPr>
                                          <w:rStyle w:val="Hyperlink"/>
                                        </w:rPr>
                                        <w:t>Read more</w:t>
                                      </w:r>
                                    </w:hyperlink>
                                  </w:p>
                                </w:tc>
                              </w:tr>
                            </w:tbl>
                            <w:p w14:paraId="61BA3CAF" w14:textId="77777777" w:rsidR="00154AF9" w:rsidRPr="00154AF9" w:rsidRDefault="00154AF9" w:rsidP="00154AF9">
                              <w:pPr>
                                <w:spacing w:after="0" w:line="240" w:lineRule="auto"/>
                              </w:pPr>
                            </w:p>
                          </w:tc>
                        </w:tr>
                      </w:tbl>
                      <w:p w14:paraId="4429C5B9" w14:textId="77777777" w:rsidR="00154AF9" w:rsidRPr="00154AF9" w:rsidRDefault="00154AF9" w:rsidP="00154AF9">
                        <w:pPr>
                          <w:spacing w:after="0" w:line="240" w:lineRule="auto"/>
                        </w:pPr>
                      </w:p>
                    </w:tc>
                  </w:tr>
                </w:tbl>
                <w:p w14:paraId="51E6B40B"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5C2667B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154AF9" w:rsidRPr="00154AF9" w14:paraId="04B3EA83" w14:textId="77777777">
                          <w:trPr>
                            <w:hidden/>
                          </w:trPr>
                          <w:tc>
                            <w:tcPr>
                              <w:tcW w:w="0" w:type="auto"/>
                              <w:tcBorders>
                                <w:top w:val="single" w:sz="12" w:space="0" w:color="106B62"/>
                                <w:left w:val="nil"/>
                                <w:bottom w:val="nil"/>
                                <w:right w:val="nil"/>
                              </w:tcBorders>
                              <w:vAlign w:val="center"/>
                              <w:hideMark/>
                            </w:tcPr>
                            <w:p w14:paraId="1A95ED0E" w14:textId="77777777" w:rsidR="00154AF9" w:rsidRPr="00154AF9" w:rsidRDefault="00154AF9" w:rsidP="00154AF9">
                              <w:pPr>
                                <w:spacing w:after="0" w:line="240" w:lineRule="auto"/>
                                <w:rPr>
                                  <w:vanish/>
                                </w:rPr>
                              </w:pPr>
                            </w:p>
                          </w:tc>
                        </w:tr>
                      </w:tbl>
                      <w:p w14:paraId="05384E74" w14:textId="77777777" w:rsidR="00154AF9" w:rsidRPr="00154AF9" w:rsidRDefault="00154AF9" w:rsidP="00154AF9">
                        <w:pPr>
                          <w:spacing w:after="0" w:line="240" w:lineRule="auto"/>
                        </w:pPr>
                      </w:p>
                    </w:tc>
                  </w:tr>
                </w:tbl>
                <w:p w14:paraId="4865E4CC"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6613F52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33E2E2A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0B12FD81" w14:textId="77777777">
                                <w:tc>
                                  <w:tcPr>
                                    <w:tcW w:w="0" w:type="auto"/>
                                    <w:tcMar>
                                      <w:top w:w="0" w:type="dxa"/>
                                      <w:left w:w="270" w:type="dxa"/>
                                      <w:bottom w:w="135" w:type="dxa"/>
                                      <w:right w:w="270" w:type="dxa"/>
                                    </w:tcMar>
                                    <w:hideMark/>
                                  </w:tcPr>
                                  <w:p w14:paraId="08072F9E" w14:textId="77777777" w:rsidR="00154AF9" w:rsidRPr="00154AF9" w:rsidRDefault="00154AF9" w:rsidP="00154AF9">
                                    <w:pPr>
                                      <w:spacing w:after="0" w:line="240" w:lineRule="auto"/>
                                      <w:rPr>
                                        <w:b/>
                                        <w:bCs/>
                                      </w:rPr>
                                    </w:pPr>
                                    <w:r w:rsidRPr="00154AF9">
                                      <w:rPr>
                                        <w:b/>
                                        <w:bCs/>
                                      </w:rPr>
                                      <w:t>Bank holiday resources</w:t>
                                    </w:r>
                                  </w:p>
                                  <w:p w14:paraId="16BA7B25" w14:textId="77777777" w:rsidR="00154AF9" w:rsidRPr="00154AF9" w:rsidRDefault="00154AF9" w:rsidP="00154AF9">
                                    <w:pPr>
                                      <w:spacing w:after="0" w:line="240" w:lineRule="auto"/>
                                    </w:pPr>
                                    <w:r w:rsidRPr="00154AF9">
                                      <w:t>The Community Pharmacy Patient Safety Group (CPPSG) has issued various bank holiday resources that are useful for pharmacy owners and their team members in the run-up to the Easter bank holiday period.</w:t>
                                    </w:r>
                                    <w:r w:rsidRPr="00154AF9">
                                      <w:br/>
                                    </w:r>
                                    <w:r w:rsidRPr="00154AF9">
                                      <w:br/>
                                    </w:r>
                                    <w:r w:rsidRPr="00154AF9">
                                      <w:lastRenderedPageBreak/>
                                      <w:t>The new video and checklist focus on support for pharmacy owners managing additional challenges regarding opioid treatment programmes during bank holiday periods.</w:t>
                                    </w:r>
                                    <w:r w:rsidRPr="00154AF9">
                                      <w:br/>
                                    </w:r>
                                    <w:r w:rsidRPr="00154AF9">
                                      <w:br/>
                                    </w:r>
                                    <w:hyperlink r:id="rId16" w:tgtFrame="_blank" w:history="1">
                                      <w:r w:rsidRPr="00154AF9">
                                        <w:rPr>
                                          <w:rStyle w:val="Hyperlink"/>
                                        </w:rPr>
                                        <w:t>Access the resources</w:t>
                                      </w:r>
                                    </w:hyperlink>
                                  </w:p>
                                </w:tc>
                              </w:tr>
                            </w:tbl>
                            <w:p w14:paraId="72940724" w14:textId="77777777" w:rsidR="00154AF9" w:rsidRPr="00154AF9" w:rsidRDefault="00154AF9" w:rsidP="00154AF9">
                              <w:pPr>
                                <w:spacing w:after="0" w:line="240" w:lineRule="auto"/>
                              </w:pPr>
                            </w:p>
                          </w:tc>
                        </w:tr>
                      </w:tbl>
                      <w:p w14:paraId="221DA371" w14:textId="77777777" w:rsidR="00154AF9" w:rsidRPr="00154AF9" w:rsidRDefault="00154AF9" w:rsidP="00154AF9">
                        <w:pPr>
                          <w:spacing w:after="0" w:line="240" w:lineRule="auto"/>
                        </w:pPr>
                      </w:p>
                    </w:tc>
                  </w:tr>
                </w:tbl>
                <w:p w14:paraId="26B191FF"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6DA3EB7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154AF9" w:rsidRPr="00154AF9" w14:paraId="35C68E0F" w14:textId="77777777">
                          <w:trPr>
                            <w:hidden/>
                          </w:trPr>
                          <w:tc>
                            <w:tcPr>
                              <w:tcW w:w="0" w:type="auto"/>
                              <w:tcBorders>
                                <w:top w:val="single" w:sz="12" w:space="0" w:color="106B62"/>
                                <w:left w:val="nil"/>
                                <w:bottom w:val="nil"/>
                                <w:right w:val="nil"/>
                              </w:tcBorders>
                              <w:vAlign w:val="center"/>
                              <w:hideMark/>
                            </w:tcPr>
                            <w:p w14:paraId="053AA487" w14:textId="77777777" w:rsidR="00154AF9" w:rsidRPr="00154AF9" w:rsidRDefault="00154AF9" w:rsidP="00154AF9">
                              <w:pPr>
                                <w:spacing w:after="0" w:line="240" w:lineRule="auto"/>
                                <w:rPr>
                                  <w:vanish/>
                                </w:rPr>
                              </w:pPr>
                            </w:p>
                          </w:tc>
                        </w:tr>
                      </w:tbl>
                      <w:p w14:paraId="1D44A613" w14:textId="77777777" w:rsidR="00154AF9" w:rsidRPr="00154AF9" w:rsidRDefault="00154AF9" w:rsidP="00154AF9">
                        <w:pPr>
                          <w:spacing w:after="0" w:line="240" w:lineRule="auto"/>
                        </w:pPr>
                      </w:p>
                    </w:tc>
                  </w:tr>
                </w:tbl>
                <w:p w14:paraId="448CEF6D"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06861C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4AF3B15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686342F3" w14:textId="77777777">
                                <w:tc>
                                  <w:tcPr>
                                    <w:tcW w:w="0" w:type="auto"/>
                                    <w:tcMar>
                                      <w:top w:w="0" w:type="dxa"/>
                                      <w:left w:w="270" w:type="dxa"/>
                                      <w:bottom w:w="135" w:type="dxa"/>
                                      <w:right w:w="270" w:type="dxa"/>
                                    </w:tcMar>
                                    <w:hideMark/>
                                  </w:tcPr>
                                  <w:p w14:paraId="6DC9EF41" w14:textId="6ED7DE1D" w:rsidR="00154AF9" w:rsidRPr="00154AF9" w:rsidRDefault="00154AF9" w:rsidP="00154AF9">
                                    <w:pPr>
                                      <w:spacing w:after="0" w:line="240" w:lineRule="auto"/>
                                      <w:rPr>
                                        <w:b/>
                                        <w:bCs/>
                                      </w:rPr>
                                    </w:pPr>
                                    <w:r w:rsidRPr="00154AF9">
                                      <w:drawing>
                                        <wp:inline distT="0" distB="0" distL="0" distR="0" wp14:anchorId="58EC8C9A" wp14:editId="3DD055AD">
                                          <wp:extent cx="5613400" cy="1866900"/>
                                          <wp:effectExtent l="0" t="0" r="6350" b="0"/>
                                          <wp:docPr id="840897588" name="Picture 16">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3400" cy="1866900"/>
                                                  </a:xfrm>
                                                  <a:prstGeom prst="rect">
                                                    <a:avLst/>
                                                  </a:prstGeom>
                                                  <a:noFill/>
                                                  <a:ln>
                                                    <a:noFill/>
                                                  </a:ln>
                                                </pic:spPr>
                                              </pic:pic>
                                            </a:graphicData>
                                          </a:graphic>
                                        </wp:inline>
                                      </w:drawing>
                                    </w:r>
                                  </w:p>
                                  <w:p w14:paraId="76EC7577" w14:textId="77777777" w:rsidR="00154AF9" w:rsidRPr="00154AF9" w:rsidRDefault="00154AF9" w:rsidP="00154AF9">
                                    <w:pPr>
                                      <w:spacing w:after="0" w:line="240" w:lineRule="auto"/>
                                    </w:pPr>
                                    <w:r w:rsidRPr="00154AF9">
                                      <w:t>From our website to webinars, email newsletters and in-person events, there are a whole host of ways that we regularly communicate and engage with pharmacy owners and their teams. Help us improve the way we keep you informed by sharing your thoughts.</w:t>
                                    </w:r>
                                    <w:r w:rsidRPr="00154AF9">
                                      <w:br/>
                                    </w:r>
                                    <w:r w:rsidRPr="00154AF9">
                                      <w:br/>
                                    </w:r>
                                    <w:hyperlink r:id="rId19" w:tgtFrame="_blank" w:history="1">
                                      <w:r w:rsidRPr="00154AF9">
                                        <w:rPr>
                                          <w:rStyle w:val="Hyperlink"/>
                                        </w:rPr>
                                        <w:t>Fill in our Communications Survey</w:t>
                                      </w:r>
                                    </w:hyperlink>
                                  </w:p>
                                </w:tc>
                              </w:tr>
                            </w:tbl>
                            <w:p w14:paraId="430C53B2" w14:textId="77777777" w:rsidR="00154AF9" w:rsidRPr="00154AF9" w:rsidRDefault="00154AF9" w:rsidP="00154AF9">
                              <w:pPr>
                                <w:spacing w:after="0" w:line="240" w:lineRule="auto"/>
                              </w:pPr>
                            </w:p>
                          </w:tc>
                        </w:tr>
                      </w:tbl>
                      <w:p w14:paraId="01E698F2" w14:textId="77777777" w:rsidR="00154AF9" w:rsidRPr="00154AF9" w:rsidRDefault="00154AF9" w:rsidP="00154AF9">
                        <w:pPr>
                          <w:spacing w:after="0" w:line="240" w:lineRule="auto"/>
                        </w:pPr>
                      </w:p>
                    </w:tc>
                  </w:tr>
                </w:tbl>
                <w:p w14:paraId="62036176"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0AD7E79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154AF9" w:rsidRPr="00154AF9" w14:paraId="52DDC1F1" w14:textId="77777777">
                          <w:trPr>
                            <w:hidden/>
                          </w:trPr>
                          <w:tc>
                            <w:tcPr>
                              <w:tcW w:w="0" w:type="auto"/>
                              <w:tcBorders>
                                <w:top w:val="single" w:sz="12" w:space="0" w:color="106B62"/>
                                <w:left w:val="nil"/>
                                <w:bottom w:val="nil"/>
                                <w:right w:val="nil"/>
                              </w:tcBorders>
                              <w:vAlign w:val="center"/>
                              <w:hideMark/>
                            </w:tcPr>
                            <w:p w14:paraId="36BEDAD4" w14:textId="77777777" w:rsidR="00154AF9" w:rsidRPr="00154AF9" w:rsidRDefault="00154AF9" w:rsidP="00154AF9">
                              <w:pPr>
                                <w:spacing w:after="0" w:line="240" w:lineRule="auto"/>
                                <w:rPr>
                                  <w:vanish/>
                                </w:rPr>
                              </w:pPr>
                            </w:p>
                          </w:tc>
                        </w:tr>
                      </w:tbl>
                      <w:p w14:paraId="20662CF8" w14:textId="77777777" w:rsidR="00154AF9" w:rsidRPr="00154AF9" w:rsidRDefault="00154AF9" w:rsidP="00154AF9">
                        <w:pPr>
                          <w:spacing w:after="0" w:line="240" w:lineRule="auto"/>
                        </w:pPr>
                      </w:p>
                    </w:tc>
                  </w:tr>
                </w:tbl>
                <w:p w14:paraId="17DC0F88"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40E9588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154AF9" w:rsidRPr="00154AF9" w14:paraId="4273215F" w14:textId="77777777">
                          <w:tc>
                            <w:tcPr>
                              <w:tcW w:w="0" w:type="auto"/>
                              <w:tcMar>
                                <w:top w:w="0" w:type="dxa"/>
                                <w:left w:w="135" w:type="dxa"/>
                                <w:bottom w:w="0" w:type="dxa"/>
                                <w:right w:w="135" w:type="dxa"/>
                              </w:tcMar>
                              <w:hideMark/>
                            </w:tcPr>
                            <w:p w14:paraId="704C840F" w14:textId="29A22234" w:rsidR="00154AF9" w:rsidRPr="00154AF9" w:rsidRDefault="00154AF9" w:rsidP="00154AF9">
                              <w:pPr>
                                <w:spacing w:after="0" w:line="240" w:lineRule="auto"/>
                              </w:pPr>
                              <w:r w:rsidRPr="00154AF9">
                                <w:drawing>
                                  <wp:inline distT="0" distB="0" distL="0" distR="0" wp14:anchorId="05DAD8EC" wp14:editId="0756D7D1">
                                    <wp:extent cx="5372100" cy="838200"/>
                                    <wp:effectExtent l="0" t="0" r="0" b="0"/>
                                    <wp:docPr id="110271158" name="Picture 15" descr="Community Pharmacy England bann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5D3FEF8" w14:textId="77777777" w:rsidR="00154AF9" w:rsidRPr="00154AF9" w:rsidRDefault="00154AF9" w:rsidP="00154AF9">
                        <w:pPr>
                          <w:spacing w:after="0" w:line="240" w:lineRule="auto"/>
                        </w:pPr>
                      </w:p>
                    </w:tc>
                  </w:tr>
                </w:tbl>
                <w:p w14:paraId="52F6AE47" w14:textId="77777777" w:rsidR="00154AF9" w:rsidRPr="00154AF9" w:rsidRDefault="00154AF9" w:rsidP="00154AF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154AF9" w:rsidRPr="00154AF9" w14:paraId="5CF7E20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154AF9" w:rsidRPr="00154AF9" w14:paraId="039C7CD0" w14:textId="77777777">
                          <w:trPr>
                            <w:hidden/>
                          </w:trPr>
                          <w:tc>
                            <w:tcPr>
                              <w:tcW w:w="0" w:type="auto"/>
                              <w:tcBorders>
                                <w:top w:val="single" w:sz="12" w:space="0" w:color="106B62"/>
                                <w:left w:val="nil"/>
                                <w:bottom w:val="nil"/>
                                <w:right w:val="nil"/>
                              </w:tcBorders>
                              <w:vAlign w:val="center"/>
                              <w:hideMark/>
                            </w:tcPr>
                            <w:p w14:paraId="5C88B534" w14:textId="77777777" w:rsidR="00154AF9" w:rsidRPr="00154AF9" w:rsidRDefault="00154AF9" w:rsidP="00154AF9">
                              <w:pPr>
                                <w:spacing w:after="0" w:line="240" w:lineRule="auto"/>
                                <w:rPr>
                                  <w:vanish/>
                                </w:rPr>
                              </w:pPr>
                            </w:p>
                          </w:tc>
                        </w:tr>
                      </w:tbl>
                      <w:p w14:paraId="256CE0C6" w14:textId="77777777" w:rsidR="00154AF9" w:rsidRPr="00154AF9" w:rsidRDefault="00154AF9" w:rsidP="00154AF9">
                        <w:pPr>
                          <w:spacing w:after="0" w:line="240" w:lineRule="auto"/>
                        </w:pPr>
                      </w:p>
                    </w:tc>
                  </w:tr>
                </w:tbl>
                <w:p w14:paraId="2CA6CEB5" w14:textId="77777777" w:rsidR="00154AF9" w:rsidRPr="00154AF9" w:rsidRDefault="00154AF9" w:rsidP="00154AF9">
                  <w:pPr>
                    <w:spacing w:after="0" w:line="240" w:lineRule="auto"/>
                  </w:pPr>
                </w:p>
              </w:tc>
            </w:tr>
            <w:tr w:rsidR="00154AF9" w:rsidRPr="00154AF9" w14:paraId="190D80F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154AF9" w:rsidRPr="00154AF9" w14:paraId="66E92C3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56"/>
                        </w:tblGrid>
                        <w:tr w:rsidR="00154AF9" w:rsidRPr="00154AF9" w14:paraId="4C0F7E9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86"/>
                              </w:tblGrid>
                              <w:tr w:rsidR="00154AF9" w:rsidRPr="00154AF9" w14:paraId="20FEF6B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54AF9" w:rsidRPr="00154AF9" w14:paraId="4BCBE9A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54AF9" w:rsidRPr="00154AF9" w14:paraId="655703D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54AF9" w:rsidRPr="00154AF9" w14:paraId="0A289B9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54AF9" w:rsidRPr="00154AF9" w14:paraId="7C0400C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54AF9" w:rsidRPr="00154AF9" w14:paraId="0BDF1715" w14:textId="77777777">
                                                              <w:tc>
                                                                <w:tcPr>
                                                                  <w:tcW w:w="360" w:type="dxa"/>
                                                                  <w:vAlign w:val="center"/>
                                                                  <w:hideMark/>
                                                                </w:tcPr>
                                                                <w:p w14:paraId="4AFDF64F" w14:textId="6BA3ADF2" w:rsidR="00154AF9" w:rsidRPr="00154AF9" w:rsidRDefault="00154AF9" w:rsidP="00154AF9">
                                                                  <w:pPr>
                                                                    <w:spacing w:after="0" w:line="240" w:lineRule="auto"/>
                                                                  </w:pPr>
                                                                  <w:r w:rsidRPr="00154AF9">
                                                                    <w:rPr>
                                                                      <w:u w:val="single"/>
                                                                    </w:rPr>
                                                                    <w:lastRenderedPageBreak/>
                                                                    <w:drawing>
                                                                      <wp:inline distT="0" distB="0" distL="0" distR="0" wp14:anchorId="37C09B92" wp14:editId="612F38D2">
                                                                        <wp:extent cx="228600" cy="228600"/>
                                                                        <wp:effectExtent l="0" t="0" r="0" b="0"/>
                                                                        <wp:docPr id="1165348643"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8854711" w14:textId="77777777" w:rsidR="00154AF9" w:rsidRPr="00154AF9" w:rsidRDefault="00154AF9" w:rsidP="00154AF9">
                                                            <w:pPr>
                                                              <w:spacing w:after="0" w:line="240" w:lineRule="auto"/>
                                                            </w:pPr>
                                                          </w:p>
                                                        </w:tc>
                                                      </w:tr>
                                                    </w:tbl>
                                                    <w:p w14:paraId="409E0B69" w14:textId="77777777" w:rsidR="00154AF9" w:rsidRPr="00154AF9" w:rsidRDefault="00154AF9" w:rsidP="00154AF9">
                                                      <w:pPr>
                                                        <w:spacing w:after="0" w:line="240" w:lineRule="auto"/>
                                                      </w:pPr>
                                                    </w:p>
                                                  </w:tc>
                                                </w:tr>
                                              </w:tbl>
                                              <w:p w14:paraId="52E54DD6" w14:textId="77777777" w:rsidR="00154AF9" w:rsidRPr="00154AF9" w:rsidRDefault="00154AF9" w:rsidP="00154AF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54AF9" w:rsidRPr="00154AF9" w14:paraId="4AE8053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54AF9" w:rsidRPr="00154AF9" w14:paraId="34C5F22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54AF9" w:rsidRPr="00154AF9" w14:paraId="7B4C965D" w14:textId="77777777">
                                                              <w:tc>
                                                                <w:tcPr>
                                                                  <w:tcW w:w="360" w:type="dxa"/>
                                                                  <w:vAlign w:val="center"/>
                                                                  <w:hideMark/>
                                                                </w:tcPr>
                                                                <w:p w14:paraId="41E7F91D" w14:textId="11CF265C" w:rsidR="00154AF9" w:rsidRPr="00154AF9" w:rsidRDefault="00154AF9" w:rsidP="00154AF9">
                                                                  <w:pPr>
                                                                    <w:spacing w:after="0" w:line="240" w:lineRule="auto"/>
                                                                  </w:pPr>
                                                                  <w:r w:rsidRPr="00154AF9">
                                                                    <w:rPr>
                                                                      <w:u w:val="single"/>
                                                                    </w:rPr>
                                                                    <w:drawing>
                                                                      <wp:inline distT="0" distB="0" distL="0" distR="0" wp14:anchorId="731CEE9A" wp14:editId="252B8662">
                                                                        <wp:extent cx="228600" cy="228600"/>
                                                                        <wp:effectExtent l="0" t="0" r="0" b="0"/>
                                                                        <wp:docPr id="627989793" name="Picture 13"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315CE7" w14:textId="77777777" w:rsidR="00154AF9" w:rsidRPr="00154AF9" w:rsidRDefault="00154AF9" w:rsidP="00154AF9">
                                                            <w:pPr>
                                                              <w:spacing w:after="0" w:line="240" w:lineRule="auto"/>
                                                            </w:pPr>
                                                          </w:p>
                                                        </w:tc>
                                                      </w:tr>
                                                    </w:tbl>
                                                    <w:p w14:paraId="28E74252" w14:textId="77777777" w:rsidR="00154AF9" w:rsidRPr="00154AF9" w:rsidRDefault="00154AF9" w:rsidP="00154AF9">
                                                      <w:pPr>
                                                        <w:spacing w:after="0" w:line="240" w:lineRule="auto"/>
                                                      </w:pPr>
                                                    </w:p>
                                                  </w:tc>
                                                </w:tr>
                                              </w:tbl>
                                              <w:p w14:paraId="421C6552" w14:textId="77777777" w:rsidR="00154AF9" w:rsidRPr="00154AF9" w:rsidRDefault="00154AF9" w:rsidP="00154AF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54AF9" w:rsidRPr="00154AF9" w14:paraId="23A915C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54AF9" w:rsidRPr="00154AF9" w14:paraId="7E366B8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54AF9" w:rsidRPr="00154AF9" w14:paraId="686075A4" w14:textId="77777777">
                                                              <w:tc>
                                                                <w:tcPr>
                                                                  <w:tcW w:w="360" w:type="dxa"/>
                                                                  <w:vAlign w:val="center"/>
                                                                  <w:hideMark/>
                                                                </w:tcPr>
                                                                <w:p w14:paraId="5667D4ED" w14:textId="2247402E" w:rsidR="00154AF9" w:rsidRPr="00154AF9" w:rsidRDefault="00154AF9" w:rsidP="00154AF9">
                                                                  <w:pPr>
                                                                    <w:spacing w:after="0" w:line="240" w:lineRule="auto"/>
                                                                  </w:pPr>
                                                                  <w:r w:rsidRPr="00154AF9">
                                                                    <w:rPr>
                                                                      <w:u w:val="single"/>
                                                                    </w:rPr>
                                                                    <w:drawing>
                                                                      <wp:inline distT="0" distB="0" distL="0" distR="0" wp14:anchorId="37FA7D7C" wp14:editId="71C4B456">
                                                                        <wp:extent cx="228600" cy="228600"/>
                                                                        <wp:effectExtent l="0" t="0" r="0" b="0"/>
                                                                        <wp:docPr id="49049836" name="Picture 12"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78E03D8" w14:textId="77777777" w:rsidR="00154AF9" w:rsidRPr="00154AF9" w:rsidRDefault="00154AF9" w:rsidP="00154AF9">
                                                            <w:pPr>
                                                              <w:spacing w:after="0" w:line="240" w:lineRule="auto"/>
                                                            </w:pPr>
                                                          </w:p>
                                                        </w:tc>
                                                      </w:tr>
                                                    </w:tbl>
                                                    <w:p w14:paraId="08C90A9E" w14:textId="77777777" w:rsidR="00154AF9" w:rsidRPr="00154AF9" w:rsidRDefault="00154AF9" w:rsidP="00154AF9">
                                                      <w:pPr>
                                                        <w:spacing w:after="0" w:line="240" w:lineRule="auto"/>
                                                      </w:pPr>
                                                    </w:p>
                                                  </w:tc>
                                                </w:tr>
                                              </w:tbl>
                                              <w:p w14:paraId="28B47C75" w14:textId="77777777" w:rsidR="00154AF9" w:rsidRPr="00154AF9" w:rsidRDefault="00154AF9" w:rsidP="00154AF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154AF9" w:rsidRPr="00154AF9" w14:paraId="221EC26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54AF9" w:rsidRPr="00154AF9" w14:paraId="17D9FAC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54AF9" w:rsidRPr="00154AF9" w14:paraId="30783D13" w14:textId="77777777">
                                                              <w:tc>
                                                                <w:tcPr>
                                                                  <w:tcW w:w="360" w:type="dxa"/>
                                                                  <w:vAlign w:val="center"/>
                                                                  <w:hideMark/>
                                                                </w:tcPr>
                                                                <w:p w14:paraId="2F176B33" w14:textId="49D6C976" w:rsidR="00154AF9" w:rsidRPr="00154AF9" w:rsidRDefault="00154AF9" w:rsidP="00154AF9">
                                                                  <w:pPr>
                                                                    <w:spacing w:after="0" w:line="240" w:lineRule="auto"/>
                                                                  </w:pPr>
                                                                  <w:r w:rsidRPr="00154AF9">
                                                                    <w:rPr>
                                                                      <w:u w:val="single"/>
                                                                    </w:rPr>
                                                                    <w:drawing>
                                                                      <wp:inline distT="0" distB="0" distL="0" distR="0" wp14:anchorId="1FACDB7C" wp14:editId="4199F19C">
                                                                        <wp:extent cx="228600" cy="228600"/>
                                                                        <wp:effectExtent l="0" t="0" r="0" b="0"/>
                                                                        <wp:docPr id="1766633331" name="Picture 1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CBC890" w14:textId="77777777" w:rsidR="00154AF9" w:rsidRPr="00154AF9" w:rsidRDefault="00154AF9" w:rsidP="00154AF9">
                                                            <w:pPr>
                                                              <w:spacing w:after="0" w:line="240" w:lineRule="auto"/>
                                                            </w:pPr>
                                                          </w:p>
                                                        </w:tc>
                                                      </w:tr>
                                                    </w:tbl>
                                                    <w:p w14:paraId="2077770C" w14:textId="77777777" w:rsidR="00154AF9" w:rsidRPr="00154AF9" w:rsidRDefault="00154AF9" w:rsidP="00154AF9">
                                                      <w:pPr>
                                                        <w:spacing w:after="0" w:line="240" w:lineRule="auto"/>
                                                      </w:pPr>
                                                    </w:p>
                                                  </w:tc>
                                                </w:tr>
                                              </w:tbl>
                                              <w:p w14:paraId="1114C85B" w14:textId="77777777" w:rsidR="00154AF9" w:rsidRPr="00154AF9" w:rsidRDefault="00154AF9" w:rsidP="00154AF9">
                                                <w:pPr>
                                                  <w:spacing w:after="0" w:line="240" w:lineRule="auto"/>
                                                </w:pPr>
                                              </w:p>
                                            </w:tc>
                                          </w:tr>
                                        </w:tbl>
                                        <w:p w14:paraId="563BB642" w14:textId="77777777" w:rsidR="00154AF9" w:rsidRPr="00154AF9" w:rsidRDefault="00154AF9" w:rsidP="00154AF9">
                                          <w:pPr>
                                            <w:spacing w:after="0" w:line="240" w:lineRule="auto"/>
                                          </w:pPr>
                                        </w:p>
                                      </w:tc>
                                    </w:tr>
                                  </w:tbl>
                                  <w:p w14:paraId="68D07AAC" w14:textId="77777777" w:rsidR="00154AF9" w:rsidRPr="00154AF9" w:rsidRDefault="00154AF9" w:rsidP="00154AF9">
                                    <w:pPr>
                                      <w:spacing w:after="0" w:line="240" w:lineRule="auto"/>
                                    </w:pPr>
                                  </w:p>
                                </w:tc>
                              </w:tr>
                            </w:tbl>
                            <w:p w14:paraId="704CC431" w14:textId="77777777" w:rsidR="00154AF9" w:rsidRPr="00154AF9" w:rsidRDefault="00154AF9" w:rsidP="00154AF9">
                              <w:pPr>
                                <w:spacing w:after="0" w:line="240" w:lineRule="auto"/>
                              </w:pPr>
                            </w:p>
                          </w:tc>
                        </w:tr>
                      </w:tbl>
                      <w:p w14:paraId="09784B30" w14:textId="77777777" w:rsidR="00154AF9" w:rsidRPr="00154AF9" w:rsidRDefault="00154AF9" w:rsidP="00154AF9">
                        <w:pPr>
                          <w:spacing w:after="0" w:line="240" w:lineRule="auto"/>
                        </w:pPr>
                      </w:p>
                    </w:tc>
                  </w:tr>
                </w:tbl>
                <w:p w14:paraId="1A52AB54" w14:textId="77777777" w:rsidR="00154AF9" w:rsidRPr="00154AF9" w:rsidRDefault="00154AF9" w:rsidP="00154AF9">
                  <w:pPr>
                    <w:spacing w:after="0" w:line="240" w:lineRule="auto"/>
                    <w:rPr>
                      <w:vanish/>
                    </w:rPr>
                  </w:pPr>
                </w:p>
                <w:tbl>
                  <w:tblPr>
                    <w:tblW w:w="5000" w:type="pct"/>
                    <w:jc w:val="center"/>
                    <w:tblCellMar>
                      <w:left w:w="0" w:type="dxa"/>
                      <w:right w:w="0" w:type="dxa"/>
                    </w:tblCellMar>
                    <w:tblLook w:val="04A0" w:firstRow="1" w:lastRow="0" w:firstColumn="1" w:lastColumn="0" w:noHBand="0" w:noVBand="1"/>
                  </w:tblPr>
                  <w:tblGrid>
                    <w:gridCol w:w="9026"/>
                  </w:tblGrid>
                  <w:tr w:rsidR="00154AF9" w:rsidRPr="00154AF9" w14:paraId="3B08BE8E" w14:textId="77777777" w:rsidTr="00154AF9">
                    <w:trPr>
                      <w:jc w:val="center"/>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498695B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154AF9" w:rsidRPr="00154AF9" w14:paraId="12A04502" w14:textId="77777777">
                                <w:tc>
                                  <w:tcPr>
                                    <w:tcW w:w="0" w:type="auto"/>
                                    <w:tcMar>
                                      <w:top w:w="0" w:type="dxa"/>
                                      <w:left w:w="270" w:type="dxa"/>
                                      <w:bottom w:w="135" w:type="dxa"/>
                                      <w:right w:w="270" w:type="dxa"/>
                                    </w:tcMar>
                                    <w:hideMark/>
                                  </w:tcPr>
                                  <w:p w14:paraId="70836B76" w14:textId="77777777" w:rsidR="00154AF9" w:rsidRPr="00154AF9" w:rsidRDefault="00154AF9" w:rsidP="00154AF9">
                                    <w:pPr>
                                      <w:spacing w:after="0" w:line="240" w:lineRule="auto"/>
                                      <w:jc w:val="center"/>
                                    </w:pPr>
                                    <w:r w:rsidRPr="00154AF9">
                                      <w:rPr>
                                        <w:b/>
                                        <w:bCs/>
                                      </w:rPr>
                                      <w:t>Community Pharmacy England</w:t>
                                    </w:r>
                                    <w:r w:rsidRPr="00154AF9">
                                      <w:br/>
                                      <w:t>Address: 14 Hosier Lane, London EC1A 9LQ</w:t>
                                    </w:r>
                                    <w:r w:rsidRPr="00154AF9">
                                      <w:br/>
                                      <w:t xml:space="preserve">Tel: 0203 1220 810 | Email: </w:t>
                                    </w:r>
                                    <w:hyperlink r:id="rId30" w:history="1">
                                      <w:r w:rsidRPr="00154AF9">
                                        <w:rPr>
                                          <w:rStyle w:val="Hyperlink"/>
                                        </w:rPr>
                                        <w:t>comms.team@cpe.org.uk</w:t>
                                      </w:r>
                                    </w:hyperlink>
                                  </w:p>
                                  <w:p w14:paraId="7CBE85AD" w14:textId="77777777" w:rsidR="00154AF9" w:rsidRPr="00154AF9" w:rsidRDefault="00154AF9" w:rsidP="00154AF9">
                                    <w:pPr>
                                      <w:spacing w:after="0" w:line="240" w:lineRule="auto"/>
                                      <w:jc w:val="center"/>
                                    </w:pPr>
                                    <w:r w:rsidRPr="00154AF9">
                                      <w:rPr>
                                        <w:i/>
                                        <w:iCs/>
                                      </w:rPr>
                                      <w:t xml:space="preserve">Copyright © 2026 Community Pharmacy England, </w:t>
                                    </w:r>
                                    <w:proofErr w:type="gramStart"/>
                                    <w:r w:rsidRPr="00154AF9">
                                      <w:rPr>
                                        <w:i/>
                                        <w:iCs/>
                                      </w:rPr>
                                      <w:t>All</w:t>
                                    </w:r>
                                    <w:proofErr w:type="gramEnd"/>
                                    <w:r w:rsidRPr="00154AF9">
                                      <w:rPr>
                                        <w:i/>
                                        <w:iCs/>
                                      </w:rPr>
                                      <w:t xml:space="preserve"> rights reserved.</w:t>
                                    </w:r>
                                  </w:p>
                                  <w:p w14:paraId="10F7EF33" w14:textId="5AE06240" w:rsidR="00154AF9" w:rsidRPr="00154AF9" w:rsidRDefault="00154AF9" w:rsidP="00154AF9">
                                    <w:pPr>
                                      <w:spacing w:after="0" w:line="240" w:lineRule="auto"/>
                                      <w:jc w:val="center"/>
                                    </w:pPr>
                                    <w:r w:rsidRPr="00154AF9">
                                      <w:t>You are receiving this email because you are subscribed to our newsletters. Community Pharmacy England is the operating name of the Pharmaceutical Services Negotiating Committee (PSNC).</w:t>
                                    </w:r>
                                  </w:p>
                                </w:tc>
                              </w:tr>
                            </w:tbl>
                            <w:p w14:paraId="29840A29" w14:textId="77777777" w:rsidR="00154AF9" w:rsidRPr="00154AF9" w:rsidRDefault="00154AF9" w:rsidP="00154AF9">
                              <w:pPr>
                                <w:spacing w:after="0" w:line="240" w:lineRule="auto"/>
                              </w:pPr>
                            </w:p>
                          </w:tc>
                        </w:tr>
                      </w:tbl>
                      <w:p w14:paraId="4B2A90FB" w14:textId="77777777" w:rsidR="00154AF9" w:rsidRPr="00154AF9" w:rsidRDefault="00154AF9" w:rsidP="00154AF9">
                        <w:pPr>
                          <w:spacing w:after="0" w:line="240" w:lineRule="auto"/>
                        </w:pPr>
                      </w:p>
                    </w:tc>
                  </w:tr>
                </w:tbl>
                <w:p w14:paraId="59833177" w14:textId="77777777" w:rsidR="00154AF9" w:rsidRPr="00154AF9" w:rsidRDefault="00154AF9" w:rsidP="00154AF9">
                  <w:pPr>
                    <w:spacing w:after="0" w:line="240" w:lineRule="auto"/>
                  </w:pPr>
                </w:p>
              </w:tc>
            </w:tr>
          </w:tbl>
          <w:p w14:paraId="361867CE" w14:textId="77777777" w:rsidR="00154AF9" w:rsidRPr="00154AF9" w:rsidRDefault="00154AF9" w:rsidP="00154AF9">
            <w:pPr>
              <w:spacing w:after="0" w:line="240" w:lineRule="auto"/>
            </w:pPr>
          </w:p>
        </w:tc>
      </w:tr>
    </w:tbl>
    <w:p w14:paraId="08FB571A" w14:textId="77777777" w:rsidR="00413E92" w:rsidRDefault="00413E92"/>
    <w:sectPr w:rsidR="00413E92" w:rsidSect="00154AF9">
      <w:pgSz w:w="11906" w:h="16838"/>
      <w:pgMar w:top="96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6B9"/>
    <w:multiLevelType w:val="multilevel"/>
    <w:tmpl w:val="B980F4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425B"/>
    <w:multiLevelType w:val="multilevel"/>
    <w:tmpl w:val="9FB6B3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4364001">
    <w:abstractNumId w:val="0"/>
    <w:lvlOverride w:ilvl="0"/>
    <w:lvlOverride w:ilvl="1"/>
    <w:lvlOverride w:ilvl="2"/>
    <w:lvlOverride w:ilvl="3"/>
    <w:lvlOverride w:ilvl="4"/>
    <w:lvlOverride w:ilvl="5"/>
    <w:lvlOverride w:ilvl="6"/>
    <w:lvlOverride w:ilvl="7"/>
    <w:lvlOverride w:ilvl="8"/>
  </w:num>
  <w:num w:numId="2" w16cid:durableId="79614723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F9"/>
    <w:rsid w:val="00154AF9"/>
    <w:rsid w:val="00413E92"/>
    <w:rsid w:val="005F3B66"/>
    <w:rsid w:val="006A6164"/>
    <w:rsid w:val="00B96193"/>
    <w:rsid w:val="00C13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1CE9"/>
  <w15:chartTrackingRefBased/>
  <w15:docId w15:val="{FBEA0C89-251F-4A29-9B3F-E4833029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AF9"/>
    <w:rPr>
      <w:rFonts w:eastAsiaTheme="majorEastAsia" w:cstheme="majorBidi"/>
      <w:color w:val="272727" w:themeColor="text1" w:themeTint="D8"/>
    </w:rPr>
  </w:style>
  <w:style w:type="paragraph" w:styleId="Title">
    <w:name w:val="Title"/>
    <w:basedOn w:val="Normal"/>
    <w:next w:val="Normal"/>
    <w:link w:val="TitleChar"/>
    <w:uiPriority w:val="10"/>
    <w:qFormat/>
    <w:rsid w:val="00154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AF9"/>
    <w:pPr>
      <w:spacing w:before="160"/>
      <w:jc w:val="center"/>
    </w:pPr>
    <w:rPr>
      <w:i/>
      <w:iCs/>
      <w:color w:val="404040" w:themeColor="text1" w:themeTint="BF"/>
    </w:rPr>
  </w:style>
  <w:style w:type="character" w:customStyle="1" w:styleId="QuoteChar">
    <w:name w:val="Quote Char"/>
    <w:basedOn w:val="DefaultParagraphFont"/>
    <w:link w:val="Quote"/>
    <w:uiPriority w:val="29"/>
    <w:rsid w:val="00154AF9"/>
    <w:rPr>
      <w:i/>
      <w:iCs/>
      <w:color w:val="404040" w:themeColor="text1" w:themeTint="BF"/>
    </w:rPr>
  </w:style>
  <w:style w:type="paragraph" w:styleId="ListParagraph">
    <w:name w:val="List Paragraph"/>
    <w:basedOn w:val="Normal"/>
    <w:uiPriority w:val="34"/>
    <w:qFormat/>
    <w:rsid w:val="00154AF9"/>
    <w:pPr>
      <w:ind w:left="720"/>
      <w:contextualSpacing/>
    </w:pPr>
  </w:style>
  <w:style w:type="character" w:styleId="IntenseEmphasis">
    <w:name w:val="Intense Emphasis"/>
    <w:basedOn w:val="DefaultParagraphFont"/>
    <w:uiPriority w:val="21"/>
    <w:qFormat/>
    <w:rsid w:val="00154AF9"/>
    <w:rPr>
      <w:i/>
      <w:iCs/>
      <w:color w:val="0F4761" w:themeColor="accent1" w:themeShade="BF"/>
    </w:rPr>
  </w:style>
  <w:style w:type="paragraph" w:styleId="IntenseQuote">
    <w:name w:val="Intense Quote"/>
    <w:basedOn w:val="Normal"/>
    <w:next w:val="Normal"/>
    <w:link w:val="IntenseQuoteChar"/>
    <w:uiPriority w:val="30"/>
    <w:qFormat/>
    <w:rsid w:val="00154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AF9"/>
    <w:rPr>
      <w:i/>
      <w:iCs/>
      <w:color w:val="0F4761" w:themeColor="accent1" w:themeShade="BF"/>
    </w:rPr>
  </w:style>
  <w:style w:type="character" w:styleId="IntenseReference">
    <w:name w:val="Intense Reference"/>
    <w:basedOn w:val="DefaultParagraphFont"/>
    <w:uiPriority w:val="32"/>
    <w:qFormat/>
    <w:rsid w:val="00154AF9"/>
    <w:rPr>
      <w:b/>
      <w:bCs/>
      <w:smallCaps/>
      <w:color w:val="0F4761" w:themeColor="accent1" w:themeShade="BF"/>
      <w:spacing w:val="5"/>
    </w:rPr>
  </w:style>
  <w:style w:type="character" w:styleId="Hyperlink">
    <w:name w:val="Hyperlink"/>
    <w:basedOn w:val="DefaultParagraphFont"/>
    <w:uiPriority w:val="99"/>
    <w:unhideWhenUsed/>
    <w:rsid w:val="00154AF9"/>
    <w:rPr>
      <w:color w:val="467886" w:themeColor="hyperlink"/>
      <w:u w:val="single"/>
    </w:rPr>
  </w:style>
  <w:style w:type="character" w:styleId="UnresolvedMention">
    <w:name w:val="Unresolved Mention"/>
    <w:basedOn w:val="DefaultParagraphFont"/>
    <w:uiPriority w:val="99"/>
    <w:semiHidden/>
    <w:unhideWhenUsed/>
    <w:rsid w:val="00154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0715590a67&amp;e=d19e9fd41c" TargetMode="External"/><Relationship Id="rId18" Type="http://schemas.openxmlformats.org/officeDocument/2006/relationships/image" Target="media/image5.png"/><Relationship Id="rId26" Type="http://schemas.openxmlformats.org/officeDocument/2006/relationships/hyperlink" Target="https://cpe.us7.list-manage.com/track/click?u=86d41ab7fa4c7c2c5d7210782&amp;id=ad074a522d&amp;e=d19e9fd41c"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customXml" Target="../customXml/item2.xml"/><Relationship Id="rId7" Type="http://schemas.openxmlformats.org/officeDocument/2006/relationships/image" Target="media/image2.png"/><Relationship Id="rId12" Type="http://schemas.openxmlformats.org/officeDocument/2006/relationships/hyperlink" Target="https://cpe.us7.list-manage.com/track/click?u=86d41ab7fa4c7c2c5d7210782&amp;id=2d3717bed9&amp;e=d19e9fd41c" TargetMode="External"/><Relationship Id="rId17" Type="http://schemas.openxmlformats.org/officeDocument/2006/relationships/hyperlink" Target="https://cpe.us7.list-manage.com/track/click?u=86d41ab7fa4c7c2c5d7210782&amp;id=4b8e2cd3bd&amp;e=d19e9fd41c" TargetMode="External"/><Relationship Id="rId25" Type="http://schemas.openxmlformats.org/officeDocument/2006/relationships/image" Target="media/image8.png"/><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cpe.us7.list-manage.com/track/click?u=86d41ab7fa4c7c2c5d7210782&amp;id=bb161077af&amp;e=d19e9fd41c" TargetMode="External"/><Relationship Id="rId20" Type="http://schemas.openxmlformats.org/officeDocument/2006/relationships/hyperlink" Target="https://cpe.us7.list-manage.com/track/click?u=86d41ab7fa4c7c2c5d7210782&amp;id=1167bdc28b&amp;e=d19e9fd41c" TargetMode="External"/><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de17b84c65&amp;e=d19e9fd41c" TargetMode="External"/><Relationship Id="rId24" Type="http://schemas.openxmlformats.org/officeDocument/2006/relationships/hyperlink" Target="https://cpe.us7.list-manage.com/track/click?u=86d41ab7fa4c7c2c5d7210782&amp;id=2b3dfec659&amp;e=d19e9fd41c" TargetMode="External"/><Relationship Id="rId32" Type="http://schemas.openxmlformats.org/officeDocument/2006/relationships/theme" Target="theme/theme1.xml"/><Relationship Id="rId5" Type="http://schemas.openxmlformats.org/officeDocument/2006/relationships/hyperlink" Target="https://cpe.us7.list-manage.com/track/click?u=86d41ab7fa4c7c2c5d7210782&amp;id=78fe35091d&amp;e=d19e9fd41c" TargetMode="External"/><Relationship Id="rId15" Type="http://schemas.openxmlformats.org/officeDocument/2006/relationships/hyperlink" Target="https://cpe.us7.list-manage.com/track/click?u=86d41ab7fa4c7c2c5d7210782&amp;id=007f78bb9c&amp;e=d19e9fd41c" TargetMode="External"/><Relationship Id="rId23" Type="http://schemas.openxmlformats.org/officeDocument/2006/relationships/image" Target="media/image7.png"/><Relationship Id="rId28" Type="http://schemas.openxmlformats.org/officeDocument/2006/relationships/hyperlink" Target="https://cpe.us7.list-manage.com/track/click?u=86d41ab7fa4c7c2c5d7210782&amp;id=47715cb83c&amp;e=d19e9fd41c" TargetMode="External"/><Relationship Id="rId10" Type="http://schemas.openxmlformats.org/officeDocument/2006/relationships/hyperlink" Target="https://cpe.us7.list-manage.com/track/click?u=86d41ab7fa4c7c2c5d7210782&amp;id=16534377dc&amp;e=d19e9fd41c" TargetMode="External"/><Relationship Id="rId19" Type="http://schemas.openxmlformats.org/officeDocument/2006/relationships/hyperlink" Target="https://cpe.us7.list-manage.com/track/click?u=86d41ab7fa4c7c2c5d7210782&amp;id=23b29891eb&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cpe.us7.list-manage.com/track/click?u=86d41ab7fa4c7c2c5d7210782&amp;id=86371f59ee&amp;e=d19e9fd41c" TargetMode="External"/><Relationship Id="rId27" Type="http://schemas.openxmlformats.org/officeDocument/2006/relationships/image" Target="media/image9.png"/><Relationship Id="rId30" Type="http://schemas.openxmlformats.org/officeDocument/2006/relationships/hyperlink" Target="mailto:comms.team@cpe.org.uk" TargetMode="External"/><Relationship Id="rId35" Type="http://schemas.openxmlformats.org/officeDocument/2006/relationships/customXml" Target="../customXml/item3.xml"/><Relationship Id="rId8" Type="http://schemas.openxmlformats.org/officeDocument/2006/relationships/hyperlink" Target="https://cpe.us7.list-manage.com/track/click?u=86d41ab7fa4c7c2c5d7210782&amp;id=c81962e3a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D1F9AD9E-AE06-405F-A957-53FACE0BFA17}"/>
</file>

<file path=customXml/itemProps2.xml><?xml version="1.0" encoding="utf-8"?>
<ds:datastoreItem xmlns:ds="http://schemas.openxmlformats.org/officeDocument/2006/customXml" ds:itemID="{45CD4D1F-A9C2-4306-992B-9361FC14142B}"/>
</file>

<file path=customXml/itemProps3.xml><?xml version="1.0" encoding="utf-8"?>
<ds:datastoreItem xmlns:ds="http://schemas.openxmlformats.org/officeDocument/2006/customXml" ds:itemID="{BF87740A-2F95-4EF5-A268-1D4D09650209}"/>
</file>

<file path=docProps/app.xml><?xml version="1.0" encoding="utf-8"?>
<Properties xmlns="http://schemas.openxmlformats.org/officeDocument/2006/extended-properties" xmlns:vt="http://schemas.openxmlformats.org/officeDocument/2006/docPropsVTypes">
  <Template>Normal.dotm</Template>
  <TotalTime>8</TotalTime>
  <Pages>3</Pages>
  <Words>740</Words>
  <Characters>4001</Characters>
  <Application>Microsoft Office Word</Application>
  <DocSecurity>0</DocSecurity>
  <Lines>190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2026-04-02T08:06:00Z</dcterms:created>
  <dcterms:modified xsi:type="dcterms:W3CDTF">2026-04-02T09:15:00Z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