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1C713A" w:rsidRPr="001C713A" w14:paraId="4C59F75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1C713A" w:rsidRPr="001C713A" w14:paraId="3599B2B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C713A" w:rsidRPr="001C713A" w14:paraId="2B5284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741983A0" w14:textId="77777777">
                          <w:tc>
                            <w:tcPr>
                              <w:tcW w:w="9000" w:type="dxa"/>
                              <w:hideMark/>
                            </w:tcPr>
                            <w:p w14:paraId="7C9ED335" w14:textId="77777777" w:rsidR="001C713A" w:rsidRPr="001C713A" w:rsidRDefault="001C713A" w:rsidP="001C713A">
                              <w:pPr>
                                <w:spacing w:after="0" w:line="240" w:lineRule="auto"/>
                              </w:pPr>
                            </w:p>
                          </w:tc>
                        </w:tr>
                      </w:tbl>
                      <w:p w14:paraId="11DB7635" w14:textId="77777777" w:rsidR="001C713A" w:rsidRPr="001C713A" w:rsidRDefault="001C713A" w:rsidP="001C713A">
                        <w:pPr>
                          <w:spacing w:after="0" w:line="240" w:lineRule="auto"/>
                        </w:pPr>
                      </w:p>
                    </w:tc>
                  </w:tr>
                </w:tbl>
                <w:p w14:paraId="17A1CF48" w14:textId="77777777" w:rsidR="001C713A" w:rsidRPr="001C713A" w:rsidRDefault="001C713A" w:rsidP="001C713A">
                  <w:pPr>
                    <w:spacing w:after="0" w:line="240" w:lineRule="auto"/>
                  </w:pPr>
                </w:p>
              </w:tc>
            </w:tr>
            <w:tr w:rsidR="001C713A" w:rsidRPr="001C713A" w14:paraId="18F9948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1C713A" w:rsidRPr="001C713A" w14:paraId="0CB7CC3E"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1C713A" w:rsidRPr="001C713A" w14:paraId="140AFC9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1C713A" w:rsidRPr="001C713A" w14:paraId="65796B01" w14:textId="77777777">
                                <w:tc>
                                  <w:tcPr>
                                    <w:tcW w:w="0" w:type="auto"/>
                                    <w:hideMark/>
                                  </w:tcPr>
                                  <w:p w14:paraId="646A84E6" w14:textId="2DC8944F" w:rsidR="001C713A" w:rsidRPr="001C713A" w:rsidRDefault="001C713A" w:rsidP="001C713A">
                                    <w:pPr>
                                      <w:spacing w:after="0" w:line="240" w:lineRule="auto"/>
                                    </w:pPr>
                                    <w:r w:rsidRPr="001C713A">
                                      <w:drawing>
                                        <wp:inline distT="0" distB="0" distL="0" distR="0" wp14:anchorId="7BC7C564" wp14:editId="209C7887">
                                          <wp:extent cx="2514600" cy="812800"/>
                                          <wp:effectExtent l="0" t="0" r="0" b="6350"/>
                                          <wp:docPr id="1417488616" name="Picture 22"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1C713A" w:rsidRPr="001C713A" w14:paraId="75A6C46F" w14:textId="77777777">
                                <w:tc>
                                  <w:tcPr>
                                    <w:tcW w:w="0" w:type="auto"/>
                                    <w:hideMark/>
                                  </w:tcPr>
                                  <w:p w14:paraId="7E0B0470" w14:textId="77777777" w:rsidR="001C713A" w:rsidRPr="001C713A" w:rsidRDefault="001C713A" w:rsidP="001C713A">
                                    <w:pPr>
                                      <w:spacing w:after="0" w:line="240" w:lineRule="auto"/>
                                      <w:jc w:val="right"/>
                                      <w:rPr>
                                        <w:b/>
                                        <w:bCs/>
                                        <w:sz w:val="36"/>
                                        <w:szCs w:val="36"/>
                                      </w:rPr>
                                    </w:pPr>
                                    <w:r w:rsidRPr="001C713A">
                                      <w:rPr>
                                        <w:b/>
                                        <w:bCs/>
                                        <w:sz w:val="36"/>
                                        <w:szCs w:val="36"/>
                                      </w:rPr>
                                      <w:t>Newsletter</w:t>
                                    </w:r>
                                  </w:p>
                                  <w:p w14:paraId="07B63F4B" w14:textId="77777777" w:rsidR="001C713A" w:rsidRPr="001C713A" w:rsidRDefault="001C713A" w:rsidP="001C713A">
                                    <w:pPr>
                                      <w:spacing w:after="0" w:line="240" w:lineRule="auto"/>
                                      <w:jc w:val="right"/>
                                    </w:pPr>
                                    <w:r w:rsidRPr="001C713A">
                                      <w:rPr>
                                        <w:sz w:val="36"/>
                                        <w:szCs w:val="36"/>
                                      </w:rPr>
                                      <w:t>6th May 2026</w:t>
                                    </w:r>
                                  </w:p>
                                </w:tc>
                              </w:tr>
                            </w:tbl>
                            <w:p w14:paraId="19CACC44" w14:textId="77777777" w:rsidR="001C713A" w:rsidRPr="001C713A" w:rsidRDefault="001C713A" w:rsidP="001C713A">
                              <w:pPr>
                                <w:spacing w:after="0" w:line="240" w:lineRule="auto"/>
                              </w:pPr>
                            </w:p>
                          </w:tc>
                        </w:tr>
                      </w:tbl>
                      <w:p w14:paraId="0488BC98" w14:textId="77777777" w:rsidR="001C713A" w:rsidRPr="001C713A" w:rsidRDefault="001C713A" w:rsidP="001C713A">
                        <w:pPr>
                          <w:spacing w:after="0" w:line="240" w:lineRule="auto"/>
                        </w:pPr>
                      </w:p>
                    </w:tc>
                  </w:tr>
                </w:tbl>
                <w:p w14:paraId="022322C5" w14:textId="77777777" w:rsidR="001C713A" w:rsidRPr="001C713A" w:rsidRDefault="001C713A" w:rsidP="001C713A">
                  <w:pPr>
                    <w:spacing w:after="0" w:line="240" w:lineRule="auto"/>
                  </w:pPr>
                </w:p>
              </w:tc>
            </w:tr>
            <w:tr w:rsidR="001C713A" w:rsidRPr="001C713A" w14:paraId="036E36C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C713A" w:rsidRPr="001C713A" w14:paraId="2020977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C713A" w:rsidRPr="001C713A" w14:paraId="3D0D7C54" w14:textId="77777777">
                          <w:tc>
                            <w:tcPr>
                              <w:tcW w:w="0" w:type="auto"/>
                              <w:tcMar>
                                <w:top w:w="0" w:type="dxa"/>
                                <w:left w:w="135" w:type="dxa"/>
                                <w:bottom w:w="0" w:type="dxa"/>
                                <w:right w:w="135" w:type="dxa"/>
                              </w:tcMar>
                              <w:hideMark/>
                            </w:tcPr>
                            <w:p w14:paraId="39C45C16" w14:textId="275B17A0" w:rsidR="001C713A" w:rsidRPr="001C713A" w:rsidRDefault="001C713A" w:rsidP="001C713A">
                              <w:pPr>
                                <w:spacing w:after="0" w:line="240" w:lineRule="auto"/>
                              </w:pPr>
                              <w:r w:rsidRPr="001C713A">
                                <w:drawing>
                                  <wp:inline distT="0" distB="0" distL="0" distR="0" wp14:anchorId="39EC8045" wp14:editId="296F213E">
                                    <wp:extent cx="5372100" cy="336550"/>
                                    <wp:effectExtent l="0" t="0" r="0" b="6350"/>
                                    <wp:docPr id="1498164995"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9676F2B" w14:textId="77777777" w:rsidR="001C713A" w:rsidRPr="001C713A" w:rsidRDefault="001C713A" w:rsidP="001C713A">
                        <w:pPr>
                          <w:spacing w:after="0" w:line="240" w:lineRule="auto"/>
                        </w:pPr>
                      </w:p>
                    </w:tc>
                  </w:tr>
                </w:tbl>
                <w:p w14:paraId="1D609292"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69D1C5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6CFB01F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6325610C" w14:textId="77777777">
                                <w:tc>
                                  <w:tcPr>
                                    <w:tcW w:w="0" w:type="auto"/>
                                    <w:tcMar>
                                      <w:top w:w="0" w:type="dxa"/>
                                      <w:left w:w="270" w:type="dxa"/>
                                      <w:bottom w:w="135" w:type="dxa"/>
                                      <w:right w:w="270" w:type="dxa"/>
                                    </w:tcMar>
                                    <w:hideMark/>
                                  </w:tcPr>
                                  <w:p w14:paraId="1CE39DB1" w14:textId="77777777" w:rsidR="001C713A" w:rsidRPr="001C713A" w:rsidRDefault="001C713A" w:rsidP="001C713A">
                                    <w:pPr>
                                      <w:spacing w:after="0" w:line="240" w:lineRule="auto"/>
                                    </w:pPr>
                                    <w:r w:rsidRPr="001C713A">
                                      <w:rPr>
                                        <w:b/>
                                        <w:bCs/>
                                      </w:rPr>
                                      <w:t>This newsletter - sent on Mondays, Wednesdays and Fridays - contains important information and resources to support community pharmacies across England.</w:t>
                                    </w:r>
                                  </w:p>
                                </w:tc>
                              </w:tr>
                            </w:tbl>
                            <w:p w14:paraId="2C08E9B8" w14:textId="77777777" w:rsidR="001C713A" w:rsidRPr="001C713A" w:rsidRDefault="001C713A" w:rsidP="001C713A">
                              <w:pPr>
                                <w:spacing w:after="0" w:line="240" w:lineRule="auto"/>
                              </w:pPr>
                            </w:p>
                          </w:tc>
                        </w:tr>
                      </w:tbl>
                      <w:p w14:paraId="74869367" w14:textId="77777777" w:rsidR="001C713A" w:rsidRPr="001C713A" w:rsidRDefault="001C713A" w:rsidP="001C713A">
                        <w:pPr>
                          <w:spacing w:after="0" w:line="240" w:lineRule="auto"/>
                        </w:pPr>
                      </w:p>
                    </w:tc>
                  </w:tr>
                </w:tbl>
                <w:p w14:paraId="2F888183"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17429F4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C713A" w:rsidRPr="001C713A" w14:paraId="211D5F8F" w14:textId="77777777">
                          <w:trPr>
                            <w:hidden/>
                          </w:trPr>
                          <w:tc>
                            <w:tcPr>
                              <w:tcW w:w="0" w:type="auto"/>
                              <w:tcBorders>
                                <w:top w:val="single" w:sz="12" w:space="0" w:color="106B62"/>
                                <w:left w:val="nil"/>
                                <w:bottom w:val="nil"/>
                                <w:right w:val="nil"/>
                              </w:tcBorders>
                              <w:vAlign w:val="center"/>
                              <w:hideMark/>
                            </w:tcPr>
                            <w:p w14:paraId="22DD5BF4" w14:textId="77777777" w:rsidR="001C713A" w:rsidRPr="001C713A" w:rsidRDefault="001C713A" w:rsidP="001C713A">
                              <w:pPr>
                                <w:spacing w:after="0" w:line="240" w:lineRule="auto"/>
                                <w:rPr>
                                  <w:vanish/>
                                </w:rPr>
                              </w:pPr>
                            </w:p>
                          </w:tc>
                        </w:tr>
                      </w:tbl>
                      <w:p w14:paraId="7EE7A219" w14:textId="77777777" w:rsidR="001C713A" w:rsidRPr="001C713A" w:rsidRDefault="001C713A" w:rsidP="001C713A">
                        <w:pPr>
                          <w:spacing w:after="0" w:line="240" w:lineRule="auto"/>
                        </w:pPr>
                      </w:p>
                    </w:tc>
                  </w:tr>
                </w:tbl>
                <w:p w14:paraId="71E54CEB"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2270C02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0A560D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0B85BC4B" w14:textId="77777777">
                                <w:tc>
                                  <w:tcPr>
                                    <w:tcW w:w="0" w:type="auto"/>
                                    <w:tcMar>
                                      <w:top w:w="0" w:type="dxa"/>
                                      <w:left w:w="270" w:type="dxa"/>
                                      <w:bottom w:w="135" w:type="dxa"/>
                                      <w:right w:w="270" w:type="dxa"/>
                                    </w:tcMar>
                                    <w:hideMark/>
                                  </w:tcPr>
                                  <w:p w14:paraId="04C4C351" w14:textId="77777777" w:rsidR="001C713A" w:rsidRPr="001C713A" w:rsidRDefault="001C713A" w:rsidP="001C713A">
                                    <w:pPr>
                                      <w:spacing w:after="0" w:line="240" w:lineRule="auto"/>
                                      <w:rPr>
                                        <w:b/>
                                        <w:bCs/>
                                      </w:rPr>
                                    </w:pPr>
                                    <w:r w:rsidRPr="001C713A">
                                      <w:rPr>
                                        <w:b/>
                                        <w:bCs/>
                                      </w:rPr>
                                      <w:t>In this update: Have your say on CPE's Comms &amp; Events; EPS nomination standards; Updated factsheets on Dispensing Controlled Drugs.</w:t>
                                    </w:r>
                                  </w:p>
                                </w:tc>
                              </w:tr>
                            </w:tbl>
                            <w:p w14:paraId="24952FC3" w14:textId="77777777" w:rsidR="001C713A" w:rsidRPr="001C713A" w:rsidRDefault="001C713A" w:rsidP="001C713A">
                              <w:pPr>
                                <w:spacing w:after="0" w:line="240" w:lineRule="auto"/>
                              </w:pPr>
                            </w:p>
                          </w:tc>
                        </w:tr>
                      </w:tbl>
                      <w:p w14:paraId="2247400C" w14:textId="77777777" w:rsidR="001C713A" w:rsidRPr="001C713A" w:rsidRDefault="001C713A" w:rsidP="001C713A">
                        <w:pPr>
                          <w:spacing w:after="0" w:line="240" w:lineRule="auto"/>
                        </w:pPr>
                      </w:p>
                    </w:tc>
                  </w:tr>
                </w:tbl>
                <w:p w14:paraId="5A87C5E5"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67ABC1B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C713A" w:rsidRPr="001C713A" w14:paraId="4AD36B97" w14:textId="77777777">
                          <w:trPr>
                            <w:hidden/>
                          </w:trPr>
                          <w:tc>
                            <w:tcPr>
                              <w:tcW w:w="0" w:type="auto"/>
                              <w:tcBorders>
                                <w:top w:val="single" w:sz="12" w:space="0" w:color="106B62"/>
                                <w:left w:val="nil"/>
                                <w:bottom w:val="nil"/>
                                <w:right w:val="nil"/>
                              </w:tcBorders>
                              <w:vAlign w:val="center"/>
                              <w:hideMark/>
                            </w:tcPr>
                            <w:p w14:paraId="25BFD176" w14:textId="77777777" w:rsidR="001C713A" w:rsidRPr="001C713A" w:rsidRDefault="001C713A" w:rsidP="001C713A">
                              <w:pPr>
                                <w:spacing w:after="0" w:line="240" w:lineRule="auto"/>
                                <w:rPr>
                                  <w:vanish/>
                                </w:rPr>
                              </w:pPr>
                            </w:p>
                          </w:tc>
                        </w:tr>
                      </w:tbl>
                      <w:p w14:paraId="2BD363E3" w14:textId="77777777" w:rsidR="001C713A" w:rsidRPr="001C713A" w:rsidRDefault="001C713A" w:rsidP="001C713A">
                        <w:pPr>
                          <w:spacing w:after="0" w:line="240" w:lineRule="auto"/>
                        </w:pPr>
                      </w:p>
                    </w:tc>
                  </w:tr>
                </w:tbl>
                <w:p w14:paraId="4334A4C3"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00D77FA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C713A" w:rsidRPr="001C713A" w14:paraId="35A99134" w14:textId="77777777">
                          <w:tc>
                            <w:tcPr>
                              <w:tcW w:w="0" w:type="auto"/>
                              <w:tcMar>
                                <w:top w:w="0" w:type="dxa"/>
                                <w:left w:w="135" w:type="dxa"/>
                                <w:bottom w:w="0" w:type="dxa"/>
                                <w:right w:w="135" w:type="dxa"/>
                              </w:tcMar>
                              <w:hideMark/>
                            </w:tcPr>
                            <w:p w14:paraId="55A1A7A7" w14:textId="0CFD22D4" w:rsidR="001C713A" w:rsidRPr="001C713A" w:rsidRDefault="001C713A" w:rsidP="001C713A">
                              <w:pPr>
                                <w:spacing w:after="0" w:line="240" w:lineRule="auto"/>
                              </w:pPr>
                              <w:r w:rsidRPr="001C713A">
                                <w:drawing>
                                  <wp:inline distT="0" distB="0" distL="0" distR="0" wp14:anchorId="4101A31E" wp14:editId="01F7C9B9">
                                    <wp:extent cx="5372100" cy="1790700"/>
                                    <wp:effectExtent l="0" t="0" r="0" b="0"/>
                                    <wp:docPr id="1155078596" name="Picture 20">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5344212" w14:textId="77777777" w:rsidR="001C713A" w:rsidRPr="001C713A" w:rsidRDefault="001C713A" w:rsidP="001C713A">
                        <w:pPr>
                          <w:spacing w:after="0" w:line="240" w:lineRule="auto"/>
                        </w:pPr>
                      </w:p>
                    </w:tc>
                  </w:tr>
                </w:tbl>
                <w:p w14:paraId="6648548C"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3D805E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56A53C5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607D7CB5" w14:textId="77777777">
                                <w:tc>
                                  <w:tcPr>
                                    <w:tcW w:w="0" w:type="auto"/>
                                    <w:tcMar>
                                      <w:top w:w="0" w:type="dxa"/>
                                      <w:left w:w="270" w:type="dxa"/>
                                      <w:bottom w:w="135" w:type="dxa"/>
                                      <w:right w:w="270" w:type="dxa"/>
                                    </w:tcMar>
                                    <w:hideMark/>
                                  </w:tcPr>
                                  <w:p w14:paraId="7FE071DF" w14:textId="77777777" w:rsidR="001C713A" w:rsidRPr="001C713A" w:rsidRDefault="001C713A" w:rsidP="001C713A">
                                    <w:pPr>
                                      <w:spacing w:after="0" w:line="240" w:lineRule="auto"/>
                                    </w:pPr>
                                    <w:r w:rsidRPr="001C713A">
                                      <w:t>From guidance documents and infographics to animations and events, our goal is to ensure our communications are always worth your time.</w:t>
                                    </w:r>
                                    <w:r w:rsidRPr="001C713A">
                                      <w:br/>
                                    </w:r>
                                    <w:r w:rsidRPr="001C713A">
                                      <w:br/>
                                      <w:t xml:space="preserve">A big thank you to everyone who has shared their views with us so far. If you haven’t had a chance yet, there is still time to help us improve the way we keep you informed and make sure our resources genuinely work for you and your teams. Give your thoughts below or, if you can spare a little longer, fill out our </w:t>
                                    </w:r>
                                    <w:hyperlink r:id="rId10" w:tgtFrame="_blank" w:history="1">
                                      <w:r w:rsidRPr="001C713A">
                                        <w:rPr>
                                          <w:rStyle w:val="Hyperlink"/>
                                        </w:rPr>
                                        <w:t>full communications survey</w:t>
                                      </w:r>
                                    </w:hyperlink>
                                    <w:r w:rsidRPr="001C713A">
                                      <w:t xml:space="preserve"> before it closes next week.</w:t>
                                    </w:r>
                                  </w:p>
                                </w:tc>
                              </w:tr>
                            </w:tbl>
                            <w:p w14:paraId="49261FF8" w14:textId="77777777" w:rsidR="001C713A" w:rsidRPr="001C713A" w:rsidRDefault="001C713A" w:rsidP="001C713A">
                              <w:pPr>
                                <w:spacing w:after="0" w:line="240" w:lineRule="auto"/>
                              </w:pPr>
                            </w:p>
                          </w:tc>
                        </w:tr>
                      </w:tbl>
                      <w:p w14:paraId="1C09C2BC" w14:textId="77777777" w:rsidR="001C713A" w:rsidRPr="001C713A" w:rsidRDefault="001C713A" w:rsidP="001C713A">
                        <w:pPr>
                          <w:spacing w:after="0" w:line="240" w:lineRule="auto"/>
                        </w:pPr>
                      </w:p>
                    </w:tc>
                  </w:tr>
                </w:tbl>
                <w:p w14:paraId="00C729AF"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287D7EB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992"/>
                        </w:tblGrid>
                        <w:tr w:rsidR="001C713A" w:rsidRPr="001C713A" w14:paraId="1D575A4A" w14:textId="77777777">
                          <w:trPr>
                            <w:jc w:val="center"/>
                            <w:hidden/>
                          </w:trPr>
                          <w:tc>
                            <w:tcPr>
                              <w:tcW w:w="0" w:type="auto"/>
                              <w:hideMark/>
                            </w:tcPr>
                            <w:p w14:paraId="7396C1CA" w14:textId="77777777" w:rsidR="001C713A" w:rsidRPr="001C713A" w:rsidRDefault="001C713A" w:rsidP="001C713A">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1C713A" w:rsidRPr="001C713A" w14:paraId="5367743D" w14:textId="77777777">
                                <w:tc>
                                  <w:tcPr>
                                    <w:tcW w:w="0" w:type="auto"/>
                                    <w:tcMar>
                                      <w:top w:w="135" w:type="dxa"/>
                                      <w:left w:w="270" w:type="dxa"/>
                                      <w:bottom w:w="135" w:type="dxa"/>
                                      <w:right w:w="270" w:type="dxa"/>
                                    </w:tcMar>
                                    <w:vAlign w:val="center"/>
                                    <w:hideMark/>
                                  </w:tcPr>
                                  <w:tbl>
                                    <w:tblPr>
                                      <w:tblW w:w="5000" w:type="pct"/>
                                      <w:shd w:val="clear" w:color="auto" w:fill="CC00BA"/>
                                      <w:tblLook w:val="04A0" w:firstRow="1" w:lastRow="0" w:firstColumn="1" w:lastColumn="0" w:noHBand="0" w:noVBand="1"/>
                                    </w:tblPr>
                                    <w:tblGrid>
                                      <w:gridCol w:w="8452"/>
                                    </w:tblGrid>
                                    <w:tr w:rsidR="001C713A" w:rsidRPr="001C713A" w14:paraId="6F565B6B" w14:textId="77777777">
                                      <w:tc>
                                        <w:tcPr>
                                          <w:tcW w:w="0" w:type="auto"/>
                                          <w:shd w:val="clear" w:color="auto" w:fill="CC00BA"/>
                                          <w:tcMar>
                                            <w:top w:w="270" w:type="dxa"/>
                                            <w:left w:w="270" w:type="dxa"/>
                                            <w:bottom w:w="270" w:type="dxa"/>
                                            <w:right w:w="270" w:type="dxa"/>
                                          </w:tcMar>
                                          <w:hideMark/>
                                        </w:tcPr>
                                        <w:p w14:paraId="79954A75" w14:textId="77777777" w:rsidR="001C713A" w:rsidRPr="001C713A" w:rsidRDefault="001C713A" w:rsidP="001C713A">
                                          <w:pPr>
                                            <w:spacing w:after="0" w:line="240" w:lineRule="auto"/>
                                          </w:pPr>
                                          <w:r w:rsidRPr="001C713A">
                                            <w:rPr>
                                              <w:b/>
                                              <w:bCs/>
                                            </w:rPr>
                                            <w:t>When would be your preferred start time for webinars?</w:t>
                                          </w:r>
                                          <w:r w:rsidRPr="001C713A">
                                            <w:t xml:space="preserve"> </w:t>
                                          </w:r>
                                        </w:p>
                                      </w:tc>
                                    </w:tr>
                                  </w:tbl>
                                  <w:p w14:paraId="5EFE0DE2" w14:textId="77777777" w:rsidR="001C713A" w:rsidRPr="001C713A" w:rsidRDefault="001C713A" w:rsidP="001C713A">
                                    <w:pPr>
                                      <w:spacing w:after="0" w:line="240" w:lineRule="auto"/>
                                    </w:pPr>
                                  </w:p>
                                </w:tc>
                              </w:tr>
                            </w:tbl>
                            <w:p w14:paraId="42E31988" w14:textId="77777777" w:rsidR="001C713A" w:rsidRPr="001C713A" w:rsidRDefault="001C713A" w:rsidP="001C713A">
                              <w:pPr>
                                <w:spacing w:after="0" w:line="240" w:lineRule="auto"/>
                              </w:pPr>
                            </w:p>
                          </w:tc>
                        </w:tr>
                      </w:tbl>
                      <w:p w14:paraId="3B2F813B" w14:textId="77777777" w:rsidR="001C713A" w:rsidRPr="001C713A" w:rsidRDefault="001C713A" w:rsidP="001C713A">
                        <w:pPr>
                          <w:spacing w:after="0" w:line="240" w:lineRule="auto"/>
                        </w:pPr>
                      </w:p>
                    </w:tc>
                  </w:tr>
                </w:tbl>
                <w:p w14:paraId="71720000"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4E08CA8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22D8212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157888DF" w14:textId="77777777">
                                <w:tc>
                                  <w:tcPr>
                                    <w:tcW w:w="0" w:type="auto"/>
                                    <w:tcMar>
                                      <w:top w:w="0" w:type="dxa"/>
                                      <w:left w:w="270" w:type="dxa"/>
                                      <w:bottom w:w="135" w:type="dxa"/>
                                      <w:right w:w="270" w:type="dxa"/>
                                    </w:tcMar>
                                    <w:hideMark/>
                                  </w:tcPr>
                                  <w:p w14:paraId="3D76E694" w14:textId="3F5F332E" w:rsidR="001C713A" w:rsidRPr="001C713A" w:rsidRDefault="001C713A" w:rsidP="001C713A">
                                    <w:pPr>
                                      <w:spacing w:after="0" w:line="240" w:lineRule="auto"/>
                                    </w:pPr>
                                    <w:r w:rsidRPr="001C713A">
                                      <w:rPr>
                                        <w:i/>
                                        <w:iCs/>
                                      </w:rPr>
                                      <w:t>Please click one answer below </w:t>
                                    </w:r>
                                    <w:r w:rsidRPr="001C713A">
                                      <w:drawing>
                                        <wp:inline distT="0" distB="0" distL="0" distR="0" wp14:anchorId="76DB9DBF" wp14:editId="1F9C0457">
                                          <wp:extent cx="190500" cy="190500"/>
                                          <wp:effectExtent l="0" t="0" r="0" b="0"/>
                                          <wp:docPr id="637994737" name="Picture 19" descr="Backhand index point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ackhand index pointing dow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4C2782F7" w14:textId="77777777" w:rsidR="001C713A" w:rsidRPr="001C713A" w:rsidRDefault="001C713A" w:rsidP="001C713A">
                              <w:pPr>
                                <w:spacing w:after="0" w:line="240" w:lineRule="auto"/>
                              </w:pPr>
                            </w:p>
                          </w:tc>
                        </w:tr>
                      </w:tbl>
                      <w:p w14:paraId="587CFD28" w14:textId="77777777" w:rsidR="001C713A" w:rsidRPr="001C713A" w:rsidRDefault="001C713A" w:rsidP="001C713A">
                        <w:pPr>
                          <w:spacing w:after="0" w:line="240" w:lineRule="auto"/>
                        </w:pPr>
                      </w:p>
                    </w:tc>
                  </w:tr>
                </w:tbl>
                <w:p w14:paraId="424DDB68"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15A8328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8"/>
                          <w:gridCol w:w="8972"/>
                        </w:tblGrid>
                        <w:tr w:rsidR="001C713A" w:rsidRPr="001C713A" w14:paraId="3C010C82" w14:textId="77777777">
                          <w:trPr>
                            <w:jc w:val="center"/>
                            <w:hidden/>
                          </w:trPr>
                          <w:tc>
                            <w:tcPr>
                              <w:tcW w:w="0" w:type="auto"/>
                              <w:hideMark/>
                            </w:tcPr>
                            <w:p w14:paraId="3FE6FA20" w14:textId="77777777" w:rsidR="001C713A" w:rsidRPr="001C713A" w:rsidRDefault="001C713A" w:rsidP="001C713A">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72"/>
                              </w:tblGrid>
                              <w:tr w:rsidR="001C713A" w:rsidRPr="001C713A" w14:paraId="3A09AD5E" w14:textId="77777777">
                                <w:tc>
                                  <w:tcPr>
                                    <w:tcW w:w="0" w:type="auto"/>
                                    <w:tcMar>
                                      <w:top w:w="135" w:type="dxa"/>
                                      <w:left w:w="270" w:type="dxa"/>
                                      <w:bottom w:w="135" w:type="dxa"/>
                                      <w:right w:w="270" w:type="dxa"/>
                                    </w:tcMar>
                                    <w:vAlign w:val="center"/>
                                    <w:hideMark/>
                                  </w:tcPr>
                                  <w:tbl>
                                    <w:tblPr>
                                      <w:tblW w:w="5000" w:type="pct"/>
                                      <w:tblBorders>
                                        <w:top w:val="dashed" w:sz="6" w:space="0" w:color="CC00BA"/>
                                        <w:left w:val="dashed" w:sz="6" w:space="0" w:color="CC00BA"/>
                                        <w:bottom w:val="dashed" w:sz="6" w:space="0" w:color="CC00BA"/>
                                        <w:right w:val="dashed" w:sz="6" w:space="0" w:color="CC00BA"/>
                                      </w:tblBorders>
                                      <w:tblLook w:val="04A0" w:firstRow="1" w:lastRow="0" w:firstColumn="1" w:lastColumn="0" w:noHBand="0" w:noVBand="1"/>
                                    </w:tblPr>
                                    <w:tblGrid>
                                      <w:gridCol w:w="8416"/>
                                    </w:tblGrid>
                                    <w:tr w:rsidR="001C713A" w:rsidRPr="001C713A" w14:paraId="474E0946" w14:textId="77777777">
                                      <w:tc>
                                        <w:tcPr>
                                          <w:tcW w:w="0" w:type="auto"/>
                                          <w:tcBorders>
                                            <w:top w:val="dashed" w:sz="6" w:space="0" w:color="CC00BA"/>
                                            <w:left w:val="dashed" w:sz="6" w:space="0" w:color="CC00BA"/>
                                            <w:bottom w:val="dashed" w:sz="6" w:space="0" w:color="CC00BA"/>
                                            <w:right w:val="dashed" w:sz="6" w:space="0" w:color="CC00BA"/>
                                          </w:tcBorders>
                                          <w:tcMar>
                                            <w:top w:w="270" w:type="dxa"/>
                                            <w:left w:w="270" w:type="dxa"/>
                                            <w:bottom w:w="270" w:type="dxa"/>
                                            <w:right w:w="270" w:type="dxa"/>
                                          </w:tcMar>
                                          <w:hideMark/>
                                        </w:tcPr>
                                        <w:p w14:paraId="1B167332" w14:textId="77777777" w:rsidR="001C713A" w:rsidRPr="001C713A" w:rsidRDefault="001C713A" w:rsidP="001C713A">
                                          <w:pPr>
                                            <w:spacing w:after="0" w:line="240" w:lineRule="auto"/>
                                            <w:rPr>
                                              <w:b/>
                                              <w:bCs/>
                                            </w:rPr>
                                          </w:pPr>
                                          <w:hyperlink r:id="rId12" w:tgtFrame="_blank" w:history="1">
                                            <w:r w:rsidRPr="001C713A">
                                              <w:rPr>
                                                <w:rStyle w:val="Hyperlink"/>
                                              </w:rPr>
                                              <w:t>6.30pm</w:t>
                                            </w:r>
                                          </w:hyperlink>
                                          <w:r w:rsidRPr="001C713A">
                                            <w:rPr>
                                              <w:b/>
                                              <w:bCs/>
                                            </w:rPr>
                                            <w:br/>
                                          </w:r>
                                          <w:hyperlink r:id="rId13" w:tgtFrame="_blank" w:history="1">
                                            <w:r w:rsidRPr="001C713A">
                                              <w:rPr>
                                                <w:rStyle w:val="Hyperlink"/>
                                              </w:rPr>
                                              <w:t>7pm</w:t>
                                            </w:r>
                                          </w:hyperlink>
                                          <w:r w:rsidRPr="001C713A">
                                            <w:rPr>
                                              <w:b/>
                                              <w:bCs/>
                                            </w:rPr>
                                            <w:br/>
                                          </w:r>
                                          <w:hyperlink r:id="rId14" w:tgtFrame="_blank" w:history="1">
                                            <w:r w:rsidRPr="001C713A">
                                              <w:rPr>
                                                <w:rStyle w:val="Hyperlink"/>
                                              </w:rPr>
                                              <w:t>7.30pm</w:t>
                                            </w:r>
                                          </w:hyperlink>
                                          <w:r w:rsidRPr="001C713A">
                                            <w:rPr>
                                              <w:b/>
                                              <w:bCs/>
                                            </w:rPr>
                                            <w:br/>
                                          </w:r>
                                          <w:hyperlink r:id="rId15" w:tgtFrame="_blank" w:history="1">
                                            <w:r w:rsidRPr="001C713A">
                                              <w:rPr>
                                                <w:rStyle w:val="Hyperlink"/>
                                              </w:rPr>
                                              <w:t>8pm</w:t>
                                            </w:r>
                                          </w:hyperlink>
                                        </w:p>
                                      </w:tc>
                                    </w:tr>
                                  </w:tbl>
                                  <w:p w14:paraId="17C6A08B" w14:textId="77777777" w:rsidR="001C713A" w:rsidRPr="001C713A" w:rsidRDefault="001C713A" w:rsidP="001C713A">
                                    <w:pPr>
                                      <w:spacing w:after="0" w:line="240" w:lineRule="auto"/>
                                    </w:pPr>
                                  </w:p>
                                </w:tc>
                              </w:tr>
                            </w:tbl>
                            <w:p w14:paraId="204CC3D2" w14:textId="77777777" w:rsidR="001C713A" w:rsidRPr="001C713A" w:rsidRDefault="001C713A" w:rsidP="001C713A">
                              <w:pPr>
                                <w:spacing w:after="0" w:line="240" w:lineRule="auto"/>
                              </w:pPr>
                            </w:p>
                          </w:tc>
                        </w:tr>
                      </w:tbl>
                      <w:p w14:paraId="0F499A11" w14:textId="77777777" w:rsidR="001C713A" w:rsidRPr="001C713A" w:rsidRDefault="001C713A" w:rsidP="001C713A">
                        <w:pPr>
                          <w:spacing w:after="0" w:line="240" w:lineRule="auto"/>
                        </w:pPr>
                      </w:p>
                    </w:tc>
                  </w:tr>
                </w:tbl>
                <w:p w14:paraId="70A823C9"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681EFD3F"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1C713A" w:rsidRPr="001C713A" w14:paraId="11796E6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D71CAAE" w14:textId="77777777" w:rsidR="001C713A" w:rsidRPr="001C713A" w:rsidRDefault="001C713A" w:rsidP="001C713A">
                              <w:pPr>
                                <w:spacing w:after="0" w:line="240" w:lineRule="auto"/>
                              </w:pPr>
                              <w:hyperlink r:id="rId16" w:tgtFrame="_blank" w:tooltip="Please complete the FULL communications survey " w:history="1">
                                <w:r w:rsidRPr="001C713A">
                                  <w:rPr>
                                    <w:rStyle w:val="Hyperlink"/>
                                    <w:b/>
                                    <w:bCs/>
                                  </w:rPr>
                                  <w:t xml:space="preserve">Please complete the FULL communications survey </w:t>
                                </w:r>
                              </w:hyperlink>
                            </w:p>
                          </w:tc>
                        </w:tr>
                      </w:tbl>
                      <w:p w14:paraId="7A8C0168" w14:textId="77777777" w:rsidR="001C713A" w:rsidRPr="001C713A" w:rsidRDefault="001C713A" w:rsidP="001C713A">
                        <w:pPr>
                          <w:spacing w:after="0" w:line="240" w:lineRule="auto"/>
                        </w:pPr>
                      </w:p>
                    </w:tc>
                  </w:tr>
                </w:tbl>
                <w:p w14:paraId="07E64D81"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5E75C67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C713A" w:rsidRPr="001C713A" w14:paraId="6627C64D" w14:textId="77777777">
                          <w:trPr>
                            <w:hidden/>
                          </w:trPr>
                          <w:tc>
                            <w:tcPr>
                              <w:tcW w:w="0" w:type="auto"/>
                              <w:tcBorders>
                                <w:top w:val="single" w:sz="12" w:space="0" w:color="106B62"/>
                                <w:left w:val="nil"/>
                                <w:bottom w:val="nil"/>
                                <w:right w:val="nil"/>
                              </w:tcBorders>
                              <w:vAlign w:val="center"/>
                              <w:hideMark/>
                            </w:tcPr>
                            <w:p w14:paraId="29380BC1" w14:textId="77777777" w:rsidR="001C713A" w:rsidRPr="001C713A" w:rsidRDefault="001C713A" w:rsidP="001C713A">
                              <w:pPr>
                                <w:spacing w:after="0" w:line="240" w:lineRule="auto"/>
                                <w:rPr>
                                  <w:vanish/>
                                </w:rPr>
                              </w:pPr>
                            </w:p>
                          </w:tc>
                        </w:tr>
                      </w:tbl>
                      <w:p w14:paraId="1EEF53FD" w14:textId="77777777" w:rsidR="001C713A" w:rsidRPr="001C713A" w:rsidRDefault="001C713A" w:rsidP="001C713A">
                        <w:pPr>
                          <w:spacing w:after="0" w:line="240" w:lineRule="auto"/>
                        </w:pPr>
                      </w:p>
                    </w:tc>
                  </w:tr>
                </w:tbl>
                <w:p w14:paraId="674C5803"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0DC08C9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990"/>
                        </w:tblGrid>
                        <w:tr w:rsidR="001C713A" w:rsidRPr="001C713A" w14:paraId="2162F107" w14:textId="77777777">
                          <w:trPr>
                            <w:jc w:val="center"/>
                            <w:hidden/>
                          </w:trPr>
                          <w:tc>
                            <w:tcPr>
                              <w:tcW w:w="0" w:type="auto"/>
                              <w:hideMark/>
                            </w:tcPr>
                            <w:p w14:paraId="76D96A8A" w14:textId="77777777" w:rsidR="001C713A" w:rsidRPr="001C713A" w:rsidRDefault="001C713A" w:rsidP="001C713A">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0"/>
                              </w:tblGrid>
                              <w:tr w:rsidR="001C713A" w:rsidRPr="001C713A" w14:paraId="7697AA3C"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0"/>
                                    </w:tblGrid>
                                    <w:tr w:rsidR="001C713A" w:rsidRPr="001C713A" w14:paraId="5FF506DA" w14:textId="77777777">
                                      <w:tc>
                                        <w:tcPr>
                                          <w:tcW w:w="0" w:type="auto"/>
                                          <w:shd w:val="clear" w:color="auto" w:fill="0F6B61"/>
                                          <w:tcMar>
                                            <w:top w:w="270" w:type="dxa"/>
                                            <w:left w:w="270" w:type="dxa"/>
                                            <w:bottom w:w="270" w:type="dxa"/>
                                            <w:right w:w="270" w:type="dxa"/>
                                          </w:tcMar>
                                          <w:hideMark/>
                                        </w:tcPr>
                                        <w:p w14:paraId="0DD92F37" w14:textId="77777777" w:rsidR="001C713A" w:rsidRPr="001C713A" w:rsidRDefault="001C713A" w:rsidP="001C713A">
                                          <w:pPr>
                                            <w:spacing w:after="0" w:line="240" w:lineRule="auto"/>
                                            <w:rPr>
                                              <w:b/>
                                              <w:bCs/>
                                            </w:rPr>
                                          </w:pPr>
                                          <w:r w:rsidRPr="001C713A">
                                            <w:rPr>
                                              <w:b/>
                                              <w:bCs/>
                                            </w:rPr>
                                            <w:t>NHS updates EPS nomination standards</w:t>
                                          </w:r>
                                        </w:p>
                                      </w:tc>
                                    </w:tr>
                                  </w:tbl>
                                  <w:p w14:paraId="5614CA09" w14:textId="77777777" w:rsidR="001C713A" w:rsidRPr="001C713A" w:rsidRDefault="001C713A" w:rsidP="001C713A">
                                    <w:pPr>
                                      <w:spacing w:after="0" w:line="240" w:lineRule="auto"/>
                                    </w:pPr>
                                  </w:p>
                                </w:tc>
                              </w:tr>
                            </w:tbl>
                            <w:p w14:paraId="336AC060" w14:textId="77777777" w:rsidR="001C713A" w:rsidRPr="001C713A" w:rsidRDefault="001C713A" w:rsidP="001C713A">
                              <w:pPr>
                                <w:spacing w:after="0" w:line="240" w:lineRule="auto"/>
                              </w:pPr>
                            </w:p>
                          </w:tc>
                        </w:tr>
                      </w:tbl>
                      <w:p w14:paraId="6BC55E53" w14:textId="77777777" w:rsidR="001C713A" w:rsidRPr="001C713A" w:rsidRDefault="001C713A" w:rsidP="001C713A">
                        <w:pPr>
                          <w:spacing w:after="0" w:line="240" w:lineRule="auto"/>
                        </w:pPr>
                      </w:p>
                    </w:tc>
                  </w:tr>
                </w:tbl>
                <w:p w14:paraId="2EDF439E"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0A34005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169ED8C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02EDF2EA" w14:textId="77777777">
                                <w:tc>
                                  <w:tcPr>
                                    <w:tcW w:w="0" w:type="auto"/>
                                    <w:tcMar>
                                      <w:top w:w="0" w:type="dxa"/>
                                      <w:left w:w="270" w:type="dxa"/>
                                      <w:bottom w:w="135" w:type="dxa"/>
                                      <w:right w:w="270" w:type="dxa"/>
                                    </w:tcMar>
                                    <w:hideMark/>
                                  </w:tcPr>
                                  <w:p w14:paraId="4631E368" w14:textId="77777777" w:rsidR="001C713A" w:rsidRPr="001C713A" w:rsidRDefault="001C713A" w:rsidP="001C713A">
                                    <w:pPr>
                                      <w:spacing w:after="0" w:line="240" w:lineRule="auto"/>
                                    </w:pPr>
                                    <w:r w:rsidRPr="001C713A">
                                      <w:t>NHS England has updated its national standards for how EPS nominations are set and managed. The changes reinforce that nominations must always be the patient's free choice, without pressure, inducements or automatic system intervention. The updated standards apply to pharmacy teams and IT system suppliers, who suppliers have been asked to remove non</w:t>
                                    </w:r>
                                    <w:r w:rsidRPr="001C713A">
                                      <w:noBreakHyphen/>
                                      <w:t>compliant functionality.</w:t>
                                    </w:r>
                                    <w:r w:rsidRPr="001C713A">
                                      <w:br/>
                                    </w:r>
                                    <w:r w:rsidRPr="001C713A">
                                      <w:br/>
                                      <w:t>Community Pharmacy England has supported these changes to protect patient choice, privacy and confidence in EPS.</w:t>
                                    </w:r>
                                    <w:r w:rsidRPr="001C713A">
                                      <w:br/>
                                    </w:r>
                                    <w:r w:rsidRPr="001C713A">
                                      <w:br/>
                                    </w:r>
                                    <w:hyperlink r:id="rId17" w:tgtFrame="_blank" w:history="1">
                                      <w:r w:rsidRPr="001C713A">
                                        <w:rPr>
                                          <w:rStyle w:val="Hyperlink"/>
                                        </w:rPr>
                                        <w:t>Tell me more</w:t>
                                      </w:r>
                                    </w:hyperlink>
                                  </w:p>
                                </w:tc>
                              </w:tr>
                            </w:tbl>
                            <w:p w14:paraId="7D8C9E38" w14:textId="77777777" w:rsidR="001C713A" w:rsidRPr="001C713A" w:rsidRDefault="001C713A" w:rsidP="001C713A">
                              <w:pPr>
                                <w:spacing w:after="0" w:line="240" w:lineRule="auto"/>
                              </w:pPr>
                            </w:p>
                          </w:tc>
                        </w:tr>
                      </w:tbl>
                      <w:p w14:paraId="66EF6CF6" w14:textId="77777777" w:rsidR="001C713A" w:rsidRPr="001C713A" w:rsidRDefault="001C713A" w:rsidP="001C713A">
                        <w:pPr>
                          <w:spacing w:after="0" w:line="240" w:lineRule="auto"/>
                        </w:pPr>
                      </w:p>
                    </w:tc>
                  </w:tr>
                </w:tbl>
                <w:p w14:paraId="07FD134C"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36FCC5B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C713A" w:rsidRPr="001C713A" w14:paraId="510C371E" w14:textId="77777777">
                          <w:trPr>
                            <w:hidden/>
                          </w:trPr>
                          <w:tc>
                            <w:tcPr>
                              <w:tcW w:w="0" w:type="auto"/>
                              <w:tcBorders>
                                <w:top w:val="single" w:sz="12" w:space="0" w:color="106B62"/>
                                <w:left w:val="nil"/>
                                <w:bottom w:val="nil"/>
                                <w:right w:val="nil"/>
                              </w:tcBorders>
                              <w:vAlign w:val="center"/>
                              <w:hideMark/>
                            </w:tcPr>
                            <w:p w14:paraId="12DA055B" w14:textId="77777777" w:rsidR="001C713A" w:rsidRPr="001C713A" w:rsidRDefault="001C713A" w:rsidP="001C713A">
                              <w:pPr>
                                <w:spacing w:after="0" w:line="240" w:lineRule="auto"/>
                                <w:rPr>
                                  <w:vanish/>
                                </w:rPr>
                              </w:pPr>
                            </w:p>
                          </w:tc>
                        </w:tr>
                      </w:tbl>
                      <w:p w14:paraId="5CAB698A" w14:textId="77777777" w:rsidR="001C713A" w:rsidRPr="001C713A" w:rsidRDefault="001C713A" w:rsidP="001C713A">
                        <w:pPr>
                          <w:spacing w:after="0" w:line="240" w:lineRule="auto"/>
                        </w:pPr>
                      </w:p>
                    </w:tc>
                  </w:tr>
                </w:tbl>
                <w:p w14:paraId="1A393374"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725F32A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C713A" w:rsidRPr="001C713A" w14:paraId="4DD98760" w14:textId="77777777">
                          <w:tc>
                            <w:tcPr>
                              <w:tcW w:w="0" w:type="auto"/>
                              <w:tcMar>
                                <w:top w:w="0" w:type="dxa"/>
                                <w:left w:w="135" w:type="dxa"/>
                                <w:bottom w:w="0" w:type="dxa"/>
                                <w:right w:w="135" w:type="dxa"/>
                              </w:tcMar>
                              <w:hideMark/>
                            </w:tcPr>
                            <w:p w14:paraId="1F77B14D" w14:textId="1807387A" w:rsidR="001C713A" w:rsidRPr="001C713A" w:rsidRDefault="001C713A" w:rsidP="001C713A">
                              <w:pPr>
                                <w:spacing w:after="0" w:line="240" w:lineRule="auto"/>
                              </w:pPr>
                              <w:r w:rsidRPr="001C713A">
                                <w:drawing>
                                  <wp:inline distT="0" distB="0" distL="0" distR="0" wp14:anchorId="623F9F25" wp14:editId="1ED23995">
                                    <wp:extent cx="5372100" cy="1790700"/>
                                    <wp:effectExtent l="0" t="0" r="0" b="0"/>
                                    <wp:docPr id="5825354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D2B54C1" w14:textId="77777777" w:rsidR="001C713A" w:rsidRPr="001C713A" w:rsidRDefault="001C713A" w:rsidP="001C713A">
                        <w:pPr>
                          <w:spacing w:after="0" w:line="240" w:lineRule="auto"/>
                        </w:pPr>
                      </w:p>
                    </w:tc>
                  </w:tr>
                </w:tbl>
                <w:p w14:paraId="4926EF88"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50875A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00D163F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6639BE2D" w14:textId="77777777">
                                <w:tc>
                                  <w:tcPr>
                                    <w:tcW w:w="0" w:type="auto"/>
                                    <w:tcMar>
                                      <w:top w:w="0" w:type="dxa"/>
                                      <w:left w:w="270" w:type="dxa"/>
                                      <w:bottom w:w="135" w:type="dxa"/>
                                      <w:right w:w="270" w:type="dxa"/>
                                    </w:tcMar>
                                    <w:hideMark/>
                                  </w:tcPr>
                                  <w:p w14:paraId="75C01D87" w14:textId="77777777" w:rsidR="001C713A" w:rsidRPr="001C713A" w:rsidRDefault="001C713A" w:rsidP="001C713A">
                                    <w:pPr>
                                      <w:spacing w:after="0" w:line="240" w:lineRule="auto"/>
                                    </w:pPr>
                                    <w:r w:rsidRPr="001C713A">
                                      <w:t>We have updated some of our dispensing factsheets to support pharmacy teams in the dispensing and submission of prescriptions for Controlled Drugs (CDs).</w:t>
                                    </w:r>
                                    <w:r w:rsidRPr="001C713A">
                                      <w:br/>
                                    </w:r>
                                    <w:r w:rsidRPr="001C713A">
                                      <w:br/>
                                    </w:r>
                                    <w:hyperlink r:id="rId19" w:tgtFrame="_blank" w:history="1">
                                      <w:r w:rsidRPr="001C713A">
                                        <w:rPr>
                                          <w:rStyle w:val="Hyperlink"/>
                                        </w:rPr>
                                        <w:t>The CDs factsheet</w:t>
                                      </w:r>
                                    </w:hyperlink>
                                    <w:r w:rsidRPr="001C713A">
                                      <w:t xml:space="preserve"> outlines key requirements such as prescription validity, quantity and wording requirements, record keeping, and guidance on collection and </w:t>
                                    </w:r>
                                    <w:proofErr w:type="spellStart"/>
                                    <w:r w:rsidRPr="001C713A">
                                      <w:t>owings</w:t>
                                    </w:r>
                                    <w:proofErr w:type="spellEnd"/>
                                    <w:r w:rsidRPr="001C713A">
                                      <w:t>.</w:t>
                                    </w:r>
                                    <w:r w:rsidRPr="001C713A">
                                      <w:br/>
                                    </w:r>
                                    <w:r w:rsidRPr="001C713A">
                                      <w:br/>
                                    </w:r>
                                    <w:hyperlink r:id="rId20" w:tgtFrame="_blank" w:history="1">
                                      <w:r w:rsidRPr="001C713A">
                                        <w:rPr>
                                          <w:rStyle w:val="Hyperlink"/>
                                        </w:rPr>
                                        <w:t>The instalment factsheet</w:t>
                                      </w:r>
                                    </w:hyperlink>
                                    <w:r w:rsidRPr="001C713A">
                                      <w:t xml:space="preserve"> covers dispensing and endorsing FP10MDA prescriptions, including prescription form requirements, how to correctly endorse </w:t>
                                    </w:r>
                                    <w:r w:rsidRPr="001C713A">
                                      <w:lastRenderedPageBreak/>
                                      <w:t>FP10MDA prescriptions (including packaged dose (PD) claims), and a summary of applicable fees and allowances payable when a correctly endorsed FP10MDA prescription is submitted for payment.</w:t>
                                    </w:r>
                                    <w:r w:rsidRPr="001C713A">
                                      <w:br/>
                                    </w:r>
                                    <w:r w:rsidRPr="001C713A">
                                      <w:br/>
                                      <w:t>Pharmacy teams are encouraged to review the updated resources to support accurate dispensing and submission of CD prescriptions.</w:t>
                                    </w:r>
                                  </w:p>
                                </w:tc>
                              </w:tr>
                            </w:tbl>
                            <w:p w14:paraId="5041A12F" w14:textId="77777777" w:rsidR="001C713A" w:rsidRPr="001C713A" w:rsidRDefault="001C713A" w:rsidP="001C713A">
                              <w:pPr>
                                <w:spacing w:after="0" w:line="240" w:lineRule="auto"/>
                              </w:pPr>
                            </w:p>
                          </w:tc>
                        </w:tr>
                      </w:tbl>
                      <w:p w14:paraId="7BF3BC2F" w14:textId="77777777" w:rsidR="001C713A" w:rsidRPr="001C713A" w:rsidRDefault="001C713A" w:rsidP="001C713A">
                        <w:pPr>
                          <w:spacing w:after="0" w:line="240" w:lineRule="auto"/>
                        </w:pPr>
                      </w:p>
                    </w:tc>
                  </w:tr>
                </w:tbl>
                <w:p w14:paraId="73AD762E"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656BE23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253DFB2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1C0144B9" w14:textId="77777777">
                                <w:tc>
                                  <w:tcPr>
                                    <w:tcW w:w="0" w:type="auto"/>
                                    <w:tcMar>
                                      <w:top w:w="0" w:type="dxa"/>
                                      <w:left w:w="270" w:type="dxa"/>
                                      <w:bottom w:w="135" w:type="dxa"/>
                                      <w:right w:w="270" w:type="dxa"/>
                                    </w:tcMar>
                                    <w:hideMark/>
                                  </w:tcPr>
                                  <w:p w14:paraId="609BC7C8" w14:textId="72A4F9E9" w:rsidR="001C713A" w:rsidRPr="001C713A" w:rsidRDefault="001C713A" w:rsidP="001C713A">
                                    <w:pPr>
                                      <w:spacing w:after="0" w:line="240" w:lineRule="auto"/>
                                    </w:pPr>
                                    <w:r w:rsidRPr="001C713A">
                                      <w:drawing>
                                        <wp:inline distT="0" distB="0" distL="0" distR="0" wp14:anchorId="3DC94AE6" wp14:editId="1E2E55F9">
                                          <wp:extent cx="190500" cy="190500"/>
                                          <wp:effectExtent l="0" t="0" r="0" b="0"/>
                                          <wp:docPr id="1775448737" name="Picture 17"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C713A">
                                      <w:rPr>
                                        <w:b/>
                                        <w:bCs/>
                                      </w:rPr>
                                      <w:t>Other Dispensing and Supply updates to be aware of:</w:t>
                                    </w:r>
                                  </w:p>
                                  <w:p w14:paraId="534C3446" w14:textId="77777777" w:rsidR="001C713A" w:rsidRPr="001C713A" w:rsidRDefault="001C713A" w:rsidP="001C713A">
                                    <w:pPr>
                                      <w:numPr>
                                        <w:ilvl w:val="0"/>
                                        <w:numId w:val="1"/>
                                      </w:numPr>
                                      <w:spacing w:after="0" w:line="240" w:lineRule="auto"/>
                                    </w:pPr>
                                    <w:hyperlink r:id="rId22" w:tgtFrame="_blank" w:history="1">
                                      <w:r w:rsidRPr="001C713A">
                                        <w:rPr>
                                          <w:rStyle w:val="Hyperlink"/>
                                        </w:rPr>
                                        <w:t>Rolled over price concessions for May 2026</w:t>
                                      </w:r>
                                    </w:hyperlink>
                                  </w:p>
                                  <w:p w14:paraId="2D7E3B7F" w14:textId="77777777" w:rsidR="001C713A" w:rsidRPr="001C713A" w:rsidRDefault="001C713A" w:rsidP="001C713A">
                                    <w:pPr>
                                      <w:numPr>
                                        <w:ilvl w:val="0"/>
                                        <w:numId w:val="1"/>
                                      </w:numPr>
                                      <w:spacing w:after="0" w:line="240" w:lineRule="auto"/>
                                    </w:pPr>
                                    <w:hyperlink r:id="rId23" w:tgtFrame="_blank" w:history="1">
                                      <w:r w:rsidRPr="001C713A">
                                        <w:rPr>
                                          <w:rStyle w:val="Hyperlink"/>
                                        </w:rPr>
                                        <w:t>NHSBSA ‘Hints &amp; Tips’ – Issue 63</w:t>
                                      </w:r>
                                    </w:hyperlink>
                                  </w:p>
                                  <w:p w14:paraId="5EBD3759" w14:textId="77777777" w:rsidR="001C713A" w:rsidRPr="001C713A" w:rsidRDefault="001C713A" w:rsidP="001C713A">
                                    <w:pPr>
                                      <w:numPr>
                                        <w:ilvl w:val="0"/>
                                        <w:numId w:val="1"/>
                                      </w:numPr>
                                      <w:spacing w:after="0" w:line="240" w:lineRule="auto"/>
                                    </w:pPr>
                                    <w:hyperlink r:id="rId24" w:tgtFrame="_blank" w:history="1">
                                      <w:r w:rsidRPr="001C713A">
                                        <w:rPr>
                                          <w:rStyle w:val="Hyperlink"/>
                                        </w:rPr>
                                        <w:t>Tier 2 supply alert for Midazolam (</w:t>
                                      </w:r>
                                      <w:proofErr w:type="spellStart"/>
                                      <w:r w:rsidRPr="001C713A">
                                        <w:rPr>
                                          <w:rStyle w:val="Hyperlink"/>
                                        </w:rPr>
                                        <w:t>Epistatus</w:t>
                                      </w:r>
                                      <w:proofErr w:type="spellEnd"/>
                                      <w:r w:rsidRPr="001C713A">
                                        <w:rPr>
                                          <w:rStyle w:val="Hyperlink"/>
                                          <w:vertAlign w:val="superscript"/>
                                        </w:rPr>
                                        <w:t>®</w:t>
                                      </w:r>
                                      <w:r w:rsidRPr="001C713A">
                                        <w:rPr>
                                          <w:rStyle w:val="Hyperlink"/>
                                        </w:rPr>
                                        <w:t xml:space="preserve">) 7.5mg/0.75ml </w:t>
                                      </w:r>
                                      <w:proofErr w:type="spellStart"/>
                                      <w:r w:rsidRPr="001C713A">
                                        <w:rPr>
                                          <w:rStyle w:val="Hyperlink"/>
                                        </w:rPr>
                                        <w:t>oromucosal</w:t>
                                      </w:r>
                                      <w:proofErr w:type="spellEnd"/>
                                      <w:r w:rsidRPr="001C713A">
                                        <w:rPr>
                                          <w:rStyle w:val="Hyperlink"/>
                                        </w:rPr>
                                        <w:t xml:space="preserve"> solution pre-filled oral syringes sugar free</w:t>
                                      </w:r>
                                    </w:hyperlink>
                                  </w:p>
                                </w:tc>
                              </w:tr>
                            </w:tbl>
                            <w:p w14:paraId="77B63C8E" w14:textId="77777777" w:rsidR="001C713A" w:rsidRPr="001C713A" w:rsidRDefault="001C713A" w:rsidP="001C713A">
                              <w:pPr>
                                <w:spacing w:after="0" w:line="240" w:lineRule="auto"/>
                              </w:pPr>
                            </w:p>
                          </w:tc>
                        </w:tr>
                      </w:tbl>
                      <w:p w14:paraId="55D848C0" w14:textId="77777777" w:rsidR="001C713A" w:rsidRPr="001C713A" w:rsidRDefault="001C713A" w:rsidP="001C713A">
                        <w:pPr>
                          <w:spacing w:after="0" w:line="240" w:lineRule="auto"/>
                        </w:pPr>
                      </w:p>
                    </w:tc>
                  </w:tr>
                </w:tbl>
                <w:p w14:paraId="76D12F9D"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4E27679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C713A" w:rsidRPr="001C713A" w14:paraId="2D7E5188" w14:textId="77777777">
                          <w:trPr>
                            <w:hidden/>
                          </w:trPr>
                          <w:tc>
                            <w:tcPr>
                              <w:tcW w:w="0" w:type="auto"/>
                              <w:tcBorders>
                                <w:top w:val="single" w:sz="12" w:space="0" w:color="106B62"/>
                                <w:left w:val="nil"/>
                                <w:bottom w:val="nil"/>
                                <w:right w:val="nil"/>
                              </w:tcBorders>
                              <w:vAlign w:val="center"/>
                              <w:hideMark/>
                            </w:tcPr>
                            <w:p w14:paraId="521C949E" w14:textId="77777777" w:rsidR="001C713A" w:rsidRPr="001C713A" w:rsidRDefault="001C713A" w:rsidP="001C713A">
                              <w:pPr>
                                <w:spacing w:after="0" w:line="240" w:lineRule="auto"/>
                                <w:rPr>
                                  <w:vanish/>
                                </w:rPr>
                              </w:pPr>
                            </w:p>
                          </w:tc>
                        </w:tr>
                      </w:tbl>
                      <w:p w14:paraId="620AA9F8" w14:textId="77777777" w:rsidR="001C713A" w:rsidRPr="001C713A" w:rsidRDefault="001C713A" w:rsidP="001C713A">
                        <w:pPr>
                          <w:spacing w:after="0" w:line="240" w:lineRule="auto"/>
                        </w:pPr>
                      </w:p>
                    </w:tc>
                  </w:tr>
                </w:tbl>
                <w:p w14:paraId="58BDACD3"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132EA9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1C713A" w:rsidRPr="001C713A" w14:paraId="1C8C5C9F" w14:textId="77777777">
                          <w:tc>
                            <w:tcPr>
                              <w:tcW w:w="0" w:type="auto"/>
                              <w:tcMar>
                                <w:top w:w="0" w:type="dxa"/>
                                <w:left w:w="135" w:type="dxa"/>
                                <w:bottom w:w="0" w:type="dxa"/>
                                <w:right w:w="135" w:type="dxa"/>
                              </w:tcMar>
                              <w:hideMark/>
                            </w:tcPr>
                            <w:p w14:paraId="7F9BF17E" w14:textId="739849D9" w:rsidR="001C713A" w:rsidRPr="001C713A" w:rsidRDefault="001C713A" w:rsidP="001C713A">
                              <w:pPr>
                                <w:spacing w:after="0" w:line="240" w:lineRule="auto"/>
                              </w:pPr>
                              <w:r w:rsidRPr="001C713A">
                                <w:drawing>
                                  <wp:inline distT="0" distB="0" distL="0" distR="0" wp14:anchorId="6E4B2814" wp14:editId="1DA8E650">
                                    <wp:extent cx="5372100" cy="838200"/>
                                    <wp:effectExtent l="0" t="0" r="0" b="0"/>
                                    <wp:docPr id="432975212" name="Picture 16" descr="Community Pharmacy England bann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mmunity Pharmacy England bann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FC9FE54" w14:textId="77777777" w:rsidR="001C713A" w:rsidRPr="001C713A" w:rsidRDefault="001C713A" w:rsidP="001C713A">
                        <w:pPr>
                          <w:spacing w:after="0" w:line="240" w:lineRule="auto"/>
                        </w:pPr>
                      </w:p>
                    </w:tc>
                  </w:tr>
                </w:tbl>
                <w:p w14:paraId="0030C897"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3105573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1C713A" w:rsidRPr="001C713A" w14:paraId="182DF11D" w14:textId="77777777">
                          <w:trPr>
                            <w:hidden/>
                          </w:trPr>
                          <w:tc>
                            <w:tcPr>
                              <w:tcW w:w="0" w:type="auto"/>
                              <w:tcBorders>
                                <w:top w:val="single" w:sz="12" w:space="0" w:color="106B62"/>
                                <w:left w:val="nil"/>
                                <w:bottom w:val="nil"/>
                                <w:right w:val="nil"/>
                              </w:tcBorders>
                              <w:vAlign w:val="center"/>
                              <w:hideMark/>
                            </w:tcPr>
                            <w:p w14:paraId="6A8C01CC" w14:textId="77777777" w:rsidR="001C713A" w:rsidRPr="001C713A" w:rsidRDefault="001C713A" w:rsidP="001C713A">
                              <w:pPr>
                                <w:spacing w:after="0" w:line="240" w:lineRule="auto"/>
                                <w:rPr>
                                  <w:vanish/>
                                </w:rPr>
                              </w:pPr>
                            </w:p>
                          </w:tc>
                        </w:tr>
                      </w:tbl>
                      <w:p w14:paraId="3587AD05" w14:textId="77777777" w:rsidR="001C713A" w:rsidRPr="001C713A" w:rsidRDefault="001C713A" w:rsidP="001C713A">
                        <w:pPr>
                          <w:spacing w:after="0" w:line="240" w:lineRule="auto"/>
                        </w:pPr>
                      </w:p>
                    </w:tc>
                  </w:tr>
                </w:tbl>
                <w:p w14:paraId="34F0580A" w14:textId="77777777" w:rsidR="001C713A" w:rsidRPr="001C713A" w:rsidRDefault="001C713A" w:rsidP="001C713A">
                  <w:pPr>
                    <w:spacing w:after="0" w:line="240" w:lineRule="auto"/>
                  </w:pPr>
                </w:p>
              </w:tc>
            </w:tr>
            <w:tr w:rsidR="001C713A" w:rsidRPr="001C713A" w14:paraId="3118FD1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1C713A" w:rsidRPr="001C713A" w14:paraId="4394630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1C713A" w:rsidRPr="001C713A" w14:paraId="79036D7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1C713A" w:rsidRPr="001C713A" w14:paraId="3DE61A9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1C713A" w:rsidRPr="001C713A" w14:paraId="54ABED7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1C713A" w:rsidRPr="001C713A" w14:paraId="36FE3D1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C713A" w:rsidRPr="001C713A" w14:paraId="3ACD161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C713A" w:rsidRPr="001C713A" w14:paraId="5C21021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C713A" w:rsidRPr="001C713A" w14:paraId="45F498CD" w14:textId="77777777">
                                                              <w:tc>
                                                                <w:tcPr>
                                                                  <w:tcW w:w="360" w:type="dxa"/>
                                                                  <w:vAlign w:val="center"/>
                                                                  <w:hideMark/>
                                                                </w:tcPr>
                                                                <w:p w14:paraId="36390EAB" w14:textId="6DA15B70" w:rsidR="001C713A" w:rsidRPr="001C713A" w:rsidRDefault="001C713A" w:rsidP="001C713A">
                                                                  <w:pPr>
                                                                    <w:spacing w:after="0" w:line="240" w:lineRule="auto"/>
                                                                  </w:pPr>
                                                                  <w:r w:rsidRPr="001C713A">
                                                                    <w:lastRenderedPageBreak/>
                                                                    <w:drawing>
                                                                      <wp:inline distT="0" distB="0" distL="0" distR="0" wp14:anchorId="544D6EE4" wp14:editId="7AC4DEB9">
                                                                        <wp:extent cx="228600" cy="228600"/>
                                                                        <wp:effectExtent l="0" t="0" r="0" b="0"/>
                                                                        <wp:docPr id="533100634" name="Picture 15" descr="Twit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it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96D2C7" w14:textId="77777777" w:rsidR="001C713A" w:rsidRPr="001C713A" w:rsidRDefault="001C713A" w:rsidP="001C713A">
                                                            <w:pPr>
                                                              <w:spacing w:after="0" w:line="240" w:lineRule="auto"/>
                                                            </w:pPr>
                                                          </w:p>
                                                        </w:tc>
                                                      </w:tr>
                                                    </w:tbl>
                                                    <w:p w14:paraId="795B3354" w14:textId="77777777" w:rsidR="001C713A" w:rsidRPr="001C713A" w:rsidRDefault="001C713A" w:rsidP="001C713A">
                                                      <w:pPr>
                                                        <w:spacing w:after="0" w:line="240" w:lineRule="auto"/>
                                                      </w:pPr>
                                                    </w:p>
                                                  </w:tc>
                                                </w:tr>
                                              </w:tbl>
                                              <w:p w14:paraId="68D4BAC8" w14:textId="77777777" w:rsidR="001C713A" w:rsidRPr="001C713A" w:rsidRDefault="001C713A" w:rsidP="001C713A">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C713A" w:rsidRPr="001C713A" w14:paraId="3C5213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C713A" w:rsidRPr="001C713A" w14:paraId="0805C76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C713A" w:rsidRPr="001C713A" w14:paraId="77ED0566" w14:textId="77777777">
                                                              <w:tc>
                                                                <w:tcPr>
                                                                  <w:tcW w:w="360" w:type="dxa"/>
                                                                  <w:vAlign w:val="center"/>
                                                                  <w:hideMark/>
                                                                </w:tcPr>
                                                                <w:p w14:paraId="440E695E" w14:textId="1675A346" w:rsidR="001C713A" w:rsidRPr="001C713A" w:rsidRDefault="001C713A" w:rsidP="001C713A">
                                                                  <w:pPr>
                                                                    <w:spacing w:after="0" w:line="240" w:lineRule="auto"/>
                                                                  </w:pPr>
                                                                  <w:r w:rsidRPr="001C713A">
                                                                    <w:drawing>
                                                                      <wp:inline distT="0" distB="0" distL="0" distR="0" wp14:anchorId="39A402C3" wp14:editId="45EFAABB">
                                                                        <wp:extent cx="228600" cy="228600"/>
                                                                        <wp:effectExtent l="0" t="0" r="0" b="0"/>
                                                                        <wp:docPr id="1538582252" name="Picture 14" descr="Facebook">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aceboo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F51A7B" w14:textId="77777777" w:rsidR="001C713A" w:rsidRPr="001C713A" w:rsidRDefault="001C713A" w:rsidP="001C713A">
                                                            <w:pPr>
                                                              <w:spacing w:after="0" w:line="240" w:lineRule="auto"/>
                                                            </w:pPr>
                                                          </w:p>
                                                        </w:tc>
                                                      </w:tr>
                                                    </w:tbl>
                                                    <w:p w14:paraId="60BFE21B" w14:textId="77777777" w:rsidR="001C713A" w:rsidRPr="001C713A" w:rsidRDefault="001C713A" w:rsidP="001C713A">
                                                      <w:pPr>
                                                        <w:spacing w:after="0" w:line="240" w:lineRule="auto"/>
                                                      </w:pPr>
                                                    </w:p>
                                                  </w:tc>
                                                </w:tr>
                                              </w:tbl>
                                              <w:p w14:paraId="33BA7318" w14:textId="77777777" w:rsidR="001C713A" w:rsidRPr="001C713A" w:rsidRDefault="001C713A" w:rsidP="001C713A">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1C713A" w:rsidRPr="001C713A" w14:paraId="43E2A3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1C713A" w:rsidRPr="001C713A" w14:paraId="6E80033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C713A" w:rsidRPr="001C713A" w14:paraId="716CFEF7" w14:textId="77777777">
                                                              <w:tc>
                                                                <w:tcPr>
                                                                  <w:tcW w:w="360" w:type="dxa"/>
                                                                  <w:vAlign w:val="center"/>
                                                                  <w:hideMark/>
                                                                </w:tcPr>
                                                                <w:p w14:paraId="12DE3391" w14:textId="68C90860" w:rsidR="001C713A" w:rsidRPr="001C713A" w:rsidRDefault="001C713A" w:rsidP="001C713A">
                                                                  <w:pPr>
                                                                    <w:spacing w:after="0" w:line="240" w:lineRule="auto"/>
                                                                  </w:pPr>
                                                                  <w:r w:rsidRPr="001C713A">
                                                                    <w:drawing>
                                                                      <wp:inline distT="0" distB="0" distL="0" distR="0" wp14:anchorId="640AB5D3" wp14:editId="1C4D9E92">
                                                                        <wp:extent cx="228600" cy="228600"/>
                                                                        <wp:effectExtent l="0" t="0" r="0" b="0"/>
                                                                        <wp:docPr id="1241637635" name="Picture 13"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inkedI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7E39E5" w14:textId="77777777" w:rsidR="001C713A" w:rsidRPr="001C713A" w:rsidRDefault="001C713A" w:rsidP="001C713A">
                                                            <w:pPr>
                                                              <w:spacing w:after="0" w:line="240" w:lineRule="auto"/>
                                                            </w:pPr>
                                                          </w:p>
                                                        </w:tc>
                                                      </w:tr>
                                                    </w:tbl>
                                                    <w:p w14:paraId="400967DF" w14:textId="77777777" w:rsidR="001C713A" w:rsidRPr="001C713A" w:rsidRDefault="001C713A" w:rsidP="001C713A">
                                                      <w:pPr>
                                                        <w:spacing w:after="0" w:line="240" w:lineRule="auto"/>
                                                      </w:pPr>
                                                    </w:p>
                                                  </w:tc>
                                                </w:tr>
                                              </w:tbl>
                                              <w:p w14:paraId="68AF64D1" w14:textId="77777777" w:rsidR="001C713A" w:rsidRPr="001C713A" w:rsidRDefault="001C713A" w:rsidP="001C713A">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1C713A" w:rsidRPr="001C713A" w14:paraId="36E172B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1C713A" w:rsidRPr="001C713A" w14:paraId="3ED282F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1C713A" w:rsidRPr="001C713A" w14:paraId="55603A02" w14:textId="77777777">
                                                              <w:tc>
                                                                <w:tcPr>
                                                                  <w:tcW w:w="360" w:type="dxa"/>
                                                                  <w:vAlign w:val="center"/>
                                                                  <w:hideMark/>
                                                                </w:tcPr>
                                                                <w:p w14:paraId="2BBB8EC1" w14:textId="75FF0B4B" w:rsidR="001C713A" w:rsidRPr="001C713A" w:rsidRDefault="001C713A" w:rsidP="001C713A">
                                                                  <w:pPr>
                                                                    <w:spacing w:after="0" w:line="240" w:lineRule="auto"/>
                                                                  </w:pPr>
                                                                  <w:r w:rsidRPr="001C713A">
                                                                    <w:drawing>
                                                                      <wp:inline distT="0" distB="0" distL="0" distR="0" wp14:anchorId="09EE4855" wp14:editId="6352AE8C">
                                                                        <wp:extent cx="228600" cy="228600"/>
                                                                        <wp:effectExtent l="0" t="0" r="0" b="0"/>
                                                                        <wp:docPr id="742999092" name="Picture 1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ebsit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79E4BE5" w14:textId="77777777" w:rsidR="001C713A" w:rsidRPr="001C713A" w:rsidRDefault="001C713A" w:rsidP="001C713A">
                                                            <w:pPr>
                                                              <w:spacing w:after="0" w:line="240" w:lineRule="auto"/>
                                                            </w:pPr>
                                                          </w:p>
                                                        </w:tc>
                                                      </w:tr>
                                                    </w:tbl>
                                                    <w:p w14:paraId="2CF7BB84" w14:textId="77777777" w:rsidR="001C713A" w:rsidRPr="001C713A" w:rsidRDefault="001C713A" w:rsidP="001C713A">
                                                      <w:pPr>
                                                        <w:spacing w:after="0" w:line="240" w:lineRule="auto"/>
                                                      </w:pPr>
                                                    </w:p>
                                                  </w:tc>
                                                </w:tr>
                                              </w:tbl>
                                              <w:p w14:paraId="01FBE148" w14:textId="77777777" w:rsidR="001C713A" w:rsidRPr="001C713A" w:rsidRDefault="001C713A" w:rsidP="001C713A">
                                                <w:pPr>
                                                  <w:spacing w:after="0" w:line="240" w:lineRule="auto"/>
                                                </w:pPr>
                                              </w:p>
                                            </w:tc>
                                          </w:tr>
                                        </w:tbl>
                                        <w:p w14:paraId="527B0642" w14:textId="77777777" w:rsidR="001C713A" w:rsidRPr="001C713A" w:rsidRDefault="001C713A" w:rsidP="001C713A">
                                          <w:pPr>
                                            <w:spacing w:after="0" w:line="240" w:lineRule="auto"/>
                                          </w:pPr>
                                        </w:p>
                                      </w:tc>
                                    </w:tr>
                                  </w:tbl>
                                  <w:p w14:paraId="62C1BFC0" w14:textId="77777777" w:rsidR="001C713A" w:rsidRPr="001C713A" w:rsidRDefault="001C713A" w:rsidP="001C713A">
                                    <w:pPr>
                                      <w:spacing w:after="0" w:line="240" w:lineRule="auto"/>
                                    </w:pPr>
                                  </w:p>
                                </w:tc>
                              </w:tr>
                            </w:tbl>
                            <w:p w14:paraId="3F960325" w14:textId="77777777" w:rsidR="001C713A" w:rsidRPr="001C713A" w:rsidRDefault="001C713A" w:rsidP="001C713A">
                              <w:pPr>
                                <w:spacing w:after="0" w:line="240" w:lineRule="auto"/>
                              </w:pPr>
                            </w:p>
                          </w:tc>
                        </w:tr>
                      </w:tbl>
                      <w:p w14:paraId="138A8170" w14:textId="77777777" w:rsidR="001C713A" w:rsidRPr="001C713A" w:rsidRDefault="001C713A" w:rsidP="001C713A">
                        <w:pPr>
                          <w:spacing w:after="0" w:line="240" w:lineRule="auto"/>
                        </w:pPr>
                      </w:p>
                    </w:tc>
                  </w:tr>
                </w:tbl>
                <w:p w14:paraId="2EA8E0DC" w14:textId="77777777" w:rsidR="001C713A" w:rsidRPr="001C713A" w:rsidRDefault="001C713A" w:rsidP="001C713A">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1C713A" w:rsidRPr="001C713A" w14:paraId="15D4F01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3F15A50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1C713A" w:rsidRPr="001C713A" w14:paraId="0F46F1BD" w14:textId="77777777">
                                <w:tc>
                                  <w:tcPr>
                                    <w:tcW w:w="0" w:type="auto"/>
                                    <w:tcMar>
                                      <w:top w:w="0" w:type="dxa"/>
                                      <w:left w:w="270" w:type="dxa"/>
                                      <w:bottom w:w="135" w:type="dxa"/>
                                      <w:right w:w="270" w:type="dxa"/>
                                    </w:tcMar>
                                    <w:hideMark/>
                                  </w:tcPr>
                                  <w:p w14:paraId="1FC72A6C" w14:textId="77777777" w:rsidR="001C713A" w:rsidRPr="001C713A" w:rsidRDefault="001C713A" w:rsidP="001C713A">
                                    <w:pPr>
                                      <w:spacing w:after="0" w:line="240" w:lineRule="auto"/>
                                      <w:jc w:val="center"/>
                                    </w:pPr>
                                    <w:r w:rsidRPr="001C713A">
                                      <w:rPr>
                                        <w:b/>
                                        <w:bCs/>
                                      </w:rPr>
                                      <w:t>Community Pharmacy England</w:t>
                                    </w:r>
                                    <w:r w:rsidRPr="001C713A">
                                      <w:br/>
                                      <w:t>Address: 14 Hosier Lane, London EC1A 9LQ</w:t>
                                    </w:r>
                                    <w:r w:rsidRPr="001C713A">
                                      <w:br/>
                                      <w:t xml:space="preserve">Tel: 0203 1220 810 | Email: </w:t>
                                    </w:r>
                                    <w:hyperlink r:id="rId35" w:history="1">
                                      <w:r w:rsidRPr="001C713A">
                                        <w:rPr>
                                          <w:rStyle w:val="Hyperlink"/>
                                        </w:rPr>
                                        <w:t>comms.team@cpe.org.uk</w:t>
                                      </w:r>
                                    </w:hyperlink>
                                  </w:p>
                                  <w:p w14:paraId="36B32430" w14:textId="77777777" w:rsidR="001C713A" w:rsidRPr="001C713A" w:rsidRDefault="001C713A" w:rsidP="001C713A">
                                    <w:pPr>
                                      <w:spacing w:after="0" w:line="240" w:lineRule="auto"/>
                                      <w:jc w:val="center"/>
                                    </w:pPr>
                                    <w:r w:rsidRPr="001C713A">
                                      <w:rPr>
                                        <w:i/>
                                        <w:iCs/>
                                      </w:rPr>
                                      <w:t xml:space="preserve">Copyright © 2026 Community Pharmacy England, </w:t>
                                    </w:r>
                                    <w:proofErr w:type="gramStart"/>
                                    <w:r w:rsidRPr="001C713A">
                                      <w:rPr>
                                        <w:i/>
                                        <w:iCs/>
                                      </w:rPr>
                                      <w:t>All</w:t>
                                    </w:r>
                                    <w:proofErr w:type="gramEnd"/>
                                    <w:r w:rsidRPr="001C713A">
                                      <w:rPr>
                                        <w:i/>
                                        <w:iCs/>
                                      </w:rPr>
                                      <w:t xml:space="preserve"> rights reserved.</w:t>
                                    </w:r>
                                  </w:p>
                                  <w:p w14:paraId="7873D889" w14:textId="42E32369" w:rsidR="001C713A" w:rsidRPr="001C713A" w:rsidRDefault="001C713A" w:rsidP="001C713A">
                                    <w:pPr>
                                      <w:spacing w:after="0" w:line="240" w:lineRule="auto"/>
                                      <w:jc w:val="center"/>
                                    </w:pPr>
                                    <w:r w:rsidRPr="001C713A">
                                      <w:t>You are receiving this email because you are subscribed to our newsletters. Community Pharmacy England is the operating name of the Pharmaceutical Services Negotiating Committee (PSNC).</w:t>
                                    </w:r>
                                  </w:p>
                                </w:tc>
                              </w:tr>
                            </w:tbl>
                            <w:p w14:paraId="2FB49DC7" w14:textId="77777777" w:rsidR="001C713A" w:rsidRPr="001C713A" w:rsidRDefault="001C713A" w:rsidP="001C713A">
                              <w:pPr>
                                <w:spacing w:after="0" w:line="240" w:lineRule="auto"/>
                              </w:pPr>
                            </w:p>
                          </w:tc>
                        </w:tr>
                      </w:tbl>
                      <w:p w14:paraId="3C68A6D4" w14:textId="77777777" w:rsidR="001C713A" w:rsidRPr="001C713A" w:rsidRDefault="001C713A" w:rsidP="001C713A">
                        <w:pPr>
                          <w:spacing w:after="0" w:line="240" w:lineRule="auto"/>
                        </w:pPr>
                      </w:p>
                    </w:tc>
                  </w:tr>
                </w:tbl>
                <w:p w14:paraId="250AF9AC" w14:textId="77777777" w:rsidR="001C713A" w:rsidRPr="001C713A" w:rsidRDefault="001C713A" w:rsidP="001C713A">
                  <w:pPr>
                    <w:spacing w:after="0" w:line="240" w:lineRule="auto"/>
                  </w:pPr>
                </w:p>
              </w:tc>
            </w:tr>
          </w:tbl>
          <w:p w14:paraId="26B36C99" w14:textId="77777777" w:rsidR="001C713A" w:rsidRPr="001C713A" w:rsidRDefault="001C713A" w:rsidP="001C713A">
            <w:pPr>
              <w:spacing w:after="0" w:line="240" w:lineRule="auto"/>
            </w:pPr>
          </w:p>
        </w:tc>
      </w:tr>
    </w:tbl>
    <w:p w14:paraId="7C5F4B63"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5A3E"/>
    <w:multiLevelType w:val="multilevel"/>
    <w:tmpl w:val="8E3CFE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04338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3A"/>
    <w:rsid w:val="001C713A"/>
    <w:rsid w:val="00413E92"/>
    <w:rsid w:val="0066760D"/>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D1C0"/>
  <w15:chartTrackingRefBased/>
  <w15:docId w15:val="{6870935B-A6AC-451A-87CB-F8963380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13A"/>
    <w:rPr>
      <w:rFonts w:eastAsiaTheme="majorEastAsia" w:cstheme="majorBidi"/>
      <w:color w:val="272727" w:themeColor="text1" w:themeTint="D8"/>
    </w:rPr>
  </w:style>
  <w:style w:type="paragraph" w:styleId="Title">
    <w:name w:val="Title"/>
    <w:basedOn w:val="Normal"/>
    <w:next w:val="Normal"/>
    <w:link w:val="TitleChar"/>
    <w:uiPriority w:val="10"/>
    <w:qFormat/>
    <w:rsid w:val="001C7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13A"/>
    <w:pPr>
      <w:spacing w:before="160"/>
      <w:jc w:val="center"/>
    </w:pPr>
    <w:rPr>
      <w:i/>
      <w:iCs/>
      <w:color w:val="404040" w:themeColor="text1" w:themeTint="BF"/>
    </w:rPr>
  </w:style>
  <w:style w:type="character" w:customStyle="1" w:styleId="QuoteChar">
    <w:name w:val="Quote Char"/>
    <w:basedOn w:val="DefaultParagraphFont"/>
    <w:link w:val="Quote"/>
    <w:uiPriority w:val="29"/>
    <w:rsid w:val="001C713A"/>
    <w:rPr>
      <w:i/>
      <w:iCs/>
      <w:color w:val="404040" w:themeColor="text1" w:themeTint="BF"/>
    </w:rPr>
  </w:style>
  <w:style w:type="paragraph" w:styleId="ListParagraph">
    <w:name w:val="List Paragraph"/>
    <w:basedOn w:val="Normal"/>
    <w:uiPriority w:val="34"/>
    <w:qFormat/>
    <w:rsid w:val="001C713A"/>
    <w:pPr>
      <w:ind w:left="720"/>
      <w:contextualSpacing/>
    </w:pPr>
  </w:style>
  <w:style w:type="character" w:styleId="IntenseEmphasis">
    <w:name w:val="Intense Emphasis"/>
    <w:basedOn w:val="DefaultParagraphFont"/>
    <w:uiPriority w:val="21"/>
    <w:qFormat/>
    <w:rsid w:val="001C713A"/>
    <w:rPr>
      <w:i/>
      <w:iCs/>
      <w:color w:val="0F4761" w:themeColor="accent1" w:themeShade="BF"/>
    </w:rPr>
  </w:style>
  <w:style w:type="paragraph" w:styleId="IntenseQuote">
    <w:name w:val="Intense Quote"/>
    <w:basedOn w:val="Normal"/>
    <w:next w:val="Normal"/>
    <w:link w:val="IntenseQuoteChar"/>
    <w:uiPriority w:val="30"/>
    <w:qFormat/>
    <w:rsid w:val="001C7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13A"/>
    <w:rPr>
      <w:i/>
      <w:iCs/>
      <w:color w:val="0F4761" w:themeColor="accent1" w:themeShade="BF"/>
    </w:rPr>
  </w:style>
  <w:style w:type="character" w:styleId="IntenseReference">
    <w:name w:val="Intense Reference"/>
    <w:basedOn w:val="DefaultParagraphFont"/>
    <w:uiPriority w:val="32"/>
    <w:qFormat/>
    <w:rsid w:val="001C713A"/>
    <w:rPr>
      <w:b/>
      <w:bCs/>
      <w:smallCaps/>
      <w:color w:val="0F4761" w:themeColor="accent1" w:themeShade="BF"/>
      <w:spacing w:val="5"/>
    </w:rPr>
  </w:style>
  <w:style w:type="character" w:styleId="Hyperlink">
    <w:name w:val="Hyperlink"/>
    <w:basedOn w:val="DefaultParagraphFont"/>
    <w:uiPriority w:val="99"/>
    <w:unhideWhenUsed/>
    <w:rsid w:val="001C713A"/>
    <w:rPr>
      <w:color w:val="467886" w:themeColor="hyperlink"/>
      <w:u w:val="single"/>
    </w:rPr>
  </w:style>
  <w:style w:type="character" w:styleId="UnresolvedMention">
    <w:name w:val="Unresolved Mention"/>
    <w:basedOn w:val="DefaultParagraphFont"/>
    <w:uiPriority w:val="99"/>
    <w:semiHidden/>
    <w:unhideWhenUsed/>
    <w:rsid w:val="001C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poll/vote?u=86d41ab7fa4c7c2c5d7210782&amp;c=5c4698db5e&amp;e=d19e9fd41c&amp;p=755d3fb442&amp;v=49f66f3536" TargetMode="External"/><Relationship Id="rId18" Type="http://schemas.openxmlformats.org/officeDocument/2006/relationships/image" Target="media/image5.png"/><Relationship Id="rId26" Type="http://schemas.openxmlformats.org/officeDocument/2006/relationships/image" Target="media/image7.png"/><Relationship Id="rId39"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hyperlink" Target="https://cpe.us7.list-manage.com/poll/vote?u=86d41ab7fa4c7c2c5d7210782&amp;c=5c4698db5e&amp;e=d19e9fd41c&amp;p=755d3fb442&amp;v=15e325c16e" TargetMode="External"/><Relationship Id="rId17" Type="http://schemas.openxmlformats.org/officeDocument/2006/relationships/hyperlink" Target="https://cpe.us7.list-manage.com/track/click?u=86d41ab7fa4c7c2c5d7210782&amp;id=f35f673e74&amp;e=d19e9fd41c" TargetMode="External"/><Relationship Id="rId25" Type="http://schemas.openxmlformats.org/officeDocument/2006/relationships/hyperlink" Target="https://cpe.us7.list-manage.com/track/click?u=86d41ab7fa4c7c2c5d7210782&amp;id=6cf38d06b1&amp;e=d19e9fd41c" TargetMode="External"/><Relationship Id="rId33" Type="http://schemas.openxmlformats.org/officeDocument/2006/relationships/hyperlink" Target="https://cpe.us7.list-manage.com/track/click?u=86d41ab7fa4c7c2c5d7210782&amp;id=5ce501b494&amp;e=d19e9fd41c"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cpe.us7.list-manage.com/track/click?u=86d41ab7fa4c7c2c5d7210782&amp;id=41baa80b46&amp;e=d19e9fd41c" TargetMode="External"/><Relationship Id="rId20" Type="http://schemas.openxmlformats.org/officeDocument/2006/relationships/hyperlink" Target="https://cpe.us7.list-manage.com/track/click?u=86d41ab7fa4c7c2c5d7210782&amp;id=bc164bdd52&amp;e=d19e9fd41c" TargetMode="External"/><Relationship Id="rId29" Type="http://schemas.openxmlformats.org/officeDocument/2006/relationships/hyperlink" Target="https://cpe.us7.list-manage.com/track/click?u=86d41ab7fa4c7c2c5d7210782&amp;id=a2e5de0e9d&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hyperlink" Target="https://cpe.us7.list-manage.com/track/click?u=86d41ab7fa4c7c2c5d7210782&amp;id=8049cf5e55&amp;e=d19e9fd41c" TargetMode="External"/><Relationship Id="rId32" Type="http://schemas.openxmlformats.org/officeDocument/2006/relationships/image" Target="media/image10.png"/><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hyperlink" Target="https://cpe.us7.list-manage.com/track/click?u=86d41ab7fa4c7c2c5d7210782&amp;id=4249918c11&amp;e=d19e9fd41c" TargetMode="External"/><Relationship Id="rId15" Type="http://schemas.openxmlformats.org/officeDocument/2006/relationships/hyperlink" Target="https://cpe.us7.list-manage.com/poll/vote?u=86d41ab7fa4c7c2c5d7210782&amp;c=5c4698db5e&amp;e=d19e9fd41c&amp;p=755d3fb442&amp;v=16223df14a" TargetMode="External"/><Relationship Id="rId23" Type="http://schemas.openxmlformats.org/officeDocument/2006/relationships/hyperlink" Target="https://cpe.us7.list-manage.com/track/click?u=86d41ab7fa4c7c2c5d7210782&amp;id=c9bcf063e1&amp;e=d19e9fd41c"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hyperlink" Target="https://cpe.us7.list-manage.com/track/click?u=86d41ab7fa4c7c2c5d7210782&amp;id=f1e832aa3d&amp;e=d19e9fd41c" TargetMode="External"/><Relationship Id="rId19" Type="http://schemas.openxmlformats.org/officeDocument/2006/relationships/hyperlink" Target="https://cpe.us7.list-manage.com/track/click?u=86d41ab7fa4c7c2c5d7210782&amp;id=f9cee566b2&amp;e=d19e9fd41c" TargetMode="External"/><Relationship Id="rId31" Type="http://schemas.openxmlformats.org/officeDocument/2006/relationships/hyperlink" Target="https://cpe.us7.list-manage.com/track/click?u=86d41ab7fa4c7c2c5d7210782&amp;id=25da467a27&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poll/vote?u=86d41ab7fa4c7c2c5d7210782&amp;c=5c4698db5e&amp;e=d19e9fd41c&amp;p=755d3fb442&amp;v=2348a5e540" TargetMode="External"/><Relationship Id="rId22" Type="http://schemas.openxmlformats.org/officeDocument/2006/relationships/hyperlink" Target="https://cpe.us7.list-manage.com/track/click?u=86d41ab7fa4c7c2c5d7210782&amp;id=55d3413875&amp;e=d19e9fd41c" TargetMode="External"/><Relationship Id="rId27" Type="http://schemas.openxmlformats.org/officeDocument/2006/relationships/hyperlink" Target="https://cpe.us7.list-manage.com/track/click?u=86d41ab7fa4c7c2c5d7210782&amp;id=0146386c96&amp;e=d19e9fd41c" TargetMode="External"/><Relationship Id="rId30" Type="http://schemas.openxmlformats.org/officeDocument/2006/relationships/image" Target="media/image9.png"/><Relationship Id="rId35" Type="http://schemas.openxmlformats.org/officeDocument/2006/relationships/hyperlink" Target="mailto:comms.team@cpe.org.uk" TargetMode="External"/><Relationship Id="rId8" Type="http://schemas.openxmlformats.org/officeDocument/2006/relationships/hyperlink" Target="https://cpe.us7.list-manage.com/track/click?u=86d41ab7fa4c7c2c5d7210782&amp;id=edb3b98b5e&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EEC87300-901C-4C1B-AD1E-CE81FF876C54}"/>
</file>

<file path=customXml/itemProps2.xml><?xml version="1.0" encoding="utf-8"?>
<ds:datastoreItem xmlns:ds="http://schemas.openxmlformats.org/officeDocument/2006/customXml" ds:itemID="{6D61BFDE-711E-4102-AC97-CDDD35415522}"/>
</file>

<file path=customXml/itemProps3.xml><?xml version="1.0" encoding="utf-8"?>
<ds:datastoreItem xmlns:ds="http://schemas.openxmlformats.org/officeDocument/2006/customXml" ds:itemID="{75A84C2E-B12F-416E-BAE6-5D7D1A6AC4FE}"/>
</file>

<file path=docProps/app.xml><?xml version="1.0" encoding="utf-8"?>
<Properties xmlns="http://schemas.openxmlformats.org/officeDocument/2006/extended-properties" xmlns:vt="http://schemas.openxmlformats.org/officeDocument/2006/docPropsVTypes">
  <Template>Normal.dotm</Template>
  <TotalTime>25</TotalTime>
  <Pages>3</Pages>
  <Words>685</Words>
  <Characters>4130</Characters>
  <Application>Microsoft Office Word</Application>
  <DocSecurity>0</DocSecurity>
  <Lines>137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2026-05-07T07:35:00Z</dcterms:created>
  <dcterms:modified xsi:type="dcterms:W3CDTF">2026-05-07T08:00:00Z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